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A29C61" w14:textId="0FB6447E" w:rsidR="00E8629F" w:rsidRPr="00081216" w:rsidRDefault="006A2212" w:rsidP="006A2212">
      <w:pPr>
        <w:pStyle w:val="ZA"/>
        <w:framePr w:wrap="notBeside"/>
        <w:rPr>
          <w:noProof w:val="0"/>
        </w:rPr>
      </w:pPr>
      <w:bookmarkStart w:id="0" w:name="page1"/>
      <w:r w:rsidRPr="00081216">
        <w:rPr>
          <w:noProof w:val="0"/>
          <w:sz w:val="64"/>
        </w:rPr>
        <w:t>3GPP TR 26</w:t>
      </w:r>
      <w:r w:rsidR="00E8629F" w:rsidRPr="00081216">
        <w:rPr>
          <w:noProof w:val="0"/>
          <w:sz w:val="64"/>
        </w:rPr>
        <w:t>.</w:t>
      </w:r>
      <w:r w:rsidRPr="00081216">
        <w:rPr>
          <w:noProof w:val="0"/>
          <w:sz w:val="64"/>
        </w:rPr>
        <w:t>939</w:t>
      </w:r>
      <w:r w:rsidR="00E8629F" w:rsidRPr="00081216">
        <w:rPr>
          <w:noProof w:val="0"/>
          <w:sz w:val="64"/>
        </w:rPr>
        <w:t xml:space="preserve"> </w:t>
      </w:r>
      <w:r w:rsidR="00B0664D" w:rsidRPr="00081216">
        <w:rPr>
          <w:noProof w:val="0"/>
        </w:rPr>
        <w:t>V</w:t>
      </w:r>
      <w:r w:rsidR="004C1F38">
        <w:rPr>
          <w:noProof w:val="0"/>
        </w:rPr>
        <w:t>18.0.0</w:t>
      </w:r>
      <w:r w:rsidR="00E8629F" w:rsidRPr="00081216">
        <w:rPr>
          <w:noProof w:val="0"/>
        </w:rPr>
        <w:t xml:space="preserve"> </w:t>
      </w:r>
      <w:r w:rsidR="00E8629F" w:rsidRPr="00081216">
        <w:rPr>
          <w:noProof w:val="0"/>
          <w:sz w:val="32"/>
        </w:rPr>
        <w:t>(</w:t>
      </w:r>
      <w:r w:rsidR="004C1F38">
        <w:rPr>
          <w:noProof w:val="0"/>
          <w:sz w:val="32"/>
        </w:rPr>
        <w:t>2024-0</w:t>
      </w:r>
      <w:r w:rsidR="00D53A31">
        <w:rPr>
          <w:noProof w:val="0"/>
          <w:sz w:val="32"/>
        </w:rPr>
        <w:t>3</w:t>
      </w:r>
      <w:r w:rsidR="00E8629F" w:rsidRPr="00081216">
        <w:rPr>
          <w:noProof w:val="0"/>
          <w:sz w:val="32"/>
        </w:rPr>
        <w:t>)</w:t>
      </w:r>
    </w:p>
    <w:p w14:paraId="2255F933" w14:textId="77777777" w:rsidR="00E8629F" w:rsidRPr="00081216" w:rsidRDefault="00E8629F">
      <w:pPr>
        <w:pStyle w:val="ZB"/>
        <w:framePr w:wrap="notBeside"/>
        <w:rPr>
          <w:noProof w:val="0"/>
        </w:rPr>
      </w:pPr>
      <w:r w:rsidRPr="00081216">
        <w:rPr>
          <w:noProof w:val="0"/>
        </w:rPr>
        <w:t>Technical Report</w:t>
      </w:r>
    </w:p>
    <w:p w14:paraId="5745E9B3" w14:textId="77777777" w:rsidR="00E8629F" w:rsidRPr="00081216" w:rsidRDefault="00E8629F">
      <w:pPr>
        <w:pStyle w:val="ZT"/>
        <w:framePr w:wrap="notBeside"/>
      </w:pPr>
      <w:r w:rsidRPr="00081216">
        <w:t>3rd Generation Partnership Project;</w:t>
      </w:r>
    </w:p>
    <w:p w14:paraId="30235F81" w14:textId="77777777" w:rsidR="00E8629F" w:rsidRPr="00081216" w:rsidRDefault="006A2212" w:rsidP="00D253D1">
      <w:pPr>
        <w:pStyle w:val="ZT"/>
        <w:framePr w:wrap="notBeside"/>
      </w:pPr>
      <w:r w:rsidRPr="00081216">
        <w:t xml:space="preserve">Technical Specification Group </w:t>
      </w:r>
      <w:r w:rsidR="00D253D1" w:rsidRPr="00081216">
        <w:t>Services and System Aspects</w:t>
      </w:r>
      <w:r w:rsidR="00E8629F" w:rsidRPr="00081216">
        <w:t>;</w:t>
      </w:r>
    </w:p>
    <w:p w14:paraId="5813ABC8" w14:textId="77777777" w:rsidR="00E8629F" w:rsidRPr="00081216" w:rsidRDefault="00CF4527" w:rsidP="001104F6">
      <w:pPr>
        <w:pStyle w:val="ZT"/>
        <w:framePr w:wrap="notBeside"/>
        <w:ind w:left="-142"/>
      </w:pPr>
      <w:r w:rsidRPr="00081216">
        <w:t>Guidelines on the Framework for Live Uplink Streaming</w:t>
      </w:r>
      <w:r w:rsidR="001104F6">
        <w:t xml:space="preserve"> (FLUS)</w:t>
      </w:r>
      <w:r w:rsidR="00E8629F" w:rsidRPr="00081216">
        <w:t>;</w:t>
      </w:r>
    </w:p>
    <w:p w14:paraId="05B20248" w14:textId="3200F28B" w:rsidR="00E8629F" w:rsidRPr="00081216" w:rsidRDefault="00E8629F">
      <w:pPr>
        <w:pStyle w:val="ZT"/>
        <w:framePr w:wrap="notBeside"/>
        <w:rPr>
          <w:i/>
          <w:sz w:val="28"/>
        </w:rPr>
      </w:pPr>
      <w:r w:rsidRPr="00081216">
        <w:t>(</w:t>
      </w:r>
      <w:r w:rsidRPr="00081216">
        <w:rPr>
          <w:rStyle w:val="ZGSM"/>
        </w:rPr>
        <w:t>Release</w:t>
      </w:r>
      <w:r w:rsidR="004C1F38">
        <w:rPr>
          <w:rStyle w:val="ZGSM"/>
        </w:rPr>
        <w:t xml:space="preserve"> 18</w:t>
      </w:r>
      <w:r w:rsidRPr="00081216">
        <w:t>)</w:t>
      </w:r>
    </w:p>
    <w:p w14:paraId="190E49D8" w14:textId="77777777" w:rsidR="00E8629F" w:rsidRPr="008A47CA" w:rsidRDefault="00E8629F" w:rsidP="00CF4527">
      <w:pPr>
        <w:pStyle w:val="ZU"/>
        <w:framePr w:h="4929" w:hRule="exact" w:wrap="notBeside"/>
        <w:tabs>
          <w:tab w:val="right" w:pos="10206"/>
        </w:tabs>
        <w:jc w:val="left"/>
        <w:rPr>
          <w:noProof w:val="0"/>
        </w:rPr>
      </w:pPr>
      <w:r w:rsidRPr="00081216">
        <w:rPr>
          <w:noProof w:val="0"/>
          <w:color w:val="0000FF"/>
        </w:rPr>
        <w:tab/>
      </w:r>
    </w:p>
    <w:p w14:paraId="54339419" w14:textId="77777777" w:rsidR="00E8629F" w:rsidRPr="008A47CA" w:rsidRDefault="00E8629F" w:rsidP="00CF4527">
      <w:pPr>
        <w:pStyle w:val="ZU"/>
        <w:framePr w:h="4929" w:hRule="exact" w:wrap="notBeside"/>
        <w:tabs>
          <w:tab w:val="right" w:pos="10206"/>
        </w:tabs>
        <w:jc w:val="left"/>
        <w:rPr>
          <w:noProof w:val="0"/>
        </w:rPr>
      </w:pPr>
      <w:r w:rsidRPr="00081216">
        <w:rPr>
          <w:noProof w:val="0"/>
          <w:color w:val="0000FF"/>
        </w:rPr>
        <w:tab/>
      </w:r>
    </w:p>
    <w:bookmarkStart w:id="1" w:name="_MON_1684549432"/>
    <w:bookmarkEnd w:id="1"/>
    <w:bookmarkStart w:id="2" w:name="_MON_1684549432"/>
    <w:bookmarkEnd w:id="2"/>
    <w:p w14:paraId="59C55880" w14:textId="7EC6E4A7" w:rsidR="00E8629F" w:rsidRPr="00081216" w:rsidRDefault="00D53A31" w:rsidP="00CF4527">
      <w:pPr>
        <w:pStyle w:val="ZU"/>
        <w:framePr w:h="4929" w:hRule="exact" w:wrap="notBeside"/>
        <w:tabs>
          <w:tab w:val="right" w:pos="10206"/>
        </w:tabs>
        <w:jc w:val="left"/>
        <w:rPr>
          <w:noProof w:val="0"/>
        </w:rPr>
      </w:pPr>
      <w:r w:rsidRPr="00D53A31">
        <w:rPr>
          <w:i/>
          <w:noProof w:val="0"/>
        </w:rPr>
        <w:object w:dxaOrig="2026" w:dyaOrig="1251" w14:anchorId="79A9B6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1" type="#_x0000_t75" style="width:102.6pt;height:62.85pt" o:ole="">
            <v:imagedata r:id="rId9" o:title=""/>
          </v:shape>
          <o:OLEObject Type="Embed" ProgID="Word.Picture.8" ShapeID="_x0000_i1081" DrawAspect="Content" ObjectID="_1777277836" r:id="rId10"/>
        </w:object>
      </w:r>
      <w:r w:rsidR="00E8629F" w:rsidRPr="00081216">
        <w:rPr>
          <w:noProof w:val="0"/>
          <w:color w:val="0000FF"/>
        </w:rPr>
        <w:tab/>
      </w:r>
      <w:r>
        <w:rPr>
          <w:noProof w:val="0"/>
        </w:rPr>
        <w:pict w14:anchorId="62A53D6B">
          <v:shape id="_x0000_i1026" type="#_x0000_t75" style="width:127.75pt;height:74.95pt">
            <v:imagedata r:id="rId11" o:title="3GPP-logo_web"/>
          </v:shape>
        </w:pict>
      </w:r>
    </w:p>
    <w:p w14:paraId="02E1030A" w14:textId="77777777" w:rsidR="00983910" w:rsidRPr="00081216" w:rsidRDefault="00983910" w:rsidP="00CF4527">
      <w:pPr>
        <w:pStyle w:val="ZU"/>
        <w:framePr w:h="4929" w:hRule="exact" w:wrap="notBeside"/>
        <w:tabs>
          <w:tab w:val="right" w:pos="10206"/>
        </w:tabs>
        <w:jc w:val="left"/>
        <w:rPr>
          <w:noProof w:val="0"/>
        </w:rPr>
      </w:pPr>
      <w:r w:rsidRPr="00081216">
        <w:rPr>
          <w:noProof w:val="0"/>
          <w:color w:val="0000FF"/>
        </w:rPr>
        <w:tab/>
      </w:r>
    </w:p>
    <w:p w14:paraId="0D3E56A0" w14:textId="77777777" w:rsidR="007C7F92" w:rsidRPr="00081216" w:rsidRDefault="00A72864" w:rsidP="007C7F92">
      <w:pPr>
        <w:pStyle w:val="ZU"/>
        <w:framePr w:h="4929" w:hRule="exact" w:wrap="notBeside"/>
        <w:pBdr>
          <w:top w:val="none" w:sz="0" w:space="0" w:color="auto"/>
        </w:pBdr>
        <w:tabs>
          <w:tab w:val="right" w:pos="10206"/>
        </w:tabs>
        <w:jc w:val="left"/>
        <w:rPr>
          <w:noProof w:val="0"/>
          <w:lang w:eastAsia="ko-KR"/>
        </w:rPr>
      </w:pPr>
      <w:r w:rsidRPr="00081216">
        <w:rPr>
          <w:noProof w:val="0"/>
          <w:color w:val="0000FF"/>
        </w:rPr>
        <w:tab/>
      </w:r>
    </w:p>
    <w:p w14:paraId="2B8DF040" w14:textId="77777777" w:rsidR="00E8629F" w:rsidRPr="00081216" w:rsidRDefault="00E8629F">
      <w:pPr>
        <w:framePr w:h="1636" w:hRule="exact" w:wrap="notBeside" w:vAnchor="page" w:hAnchor="margin" w:y="15121"/>
        <w:rPr>
          <w:sz w:val="16"/>
        </w:rPr>
      </w:pPr>
      <w:r w:rsidRPr="00081216">
        <w:rPr>
          <w:sz w:val="16"/>
        </w:rPr>
        <w:t>The present document has been developed within the 3</w:t>
      </w:r>
      <w:r w:rsidR="00707941" w:rsidRPr="00081216">
        <w:rPr>
          <w:sz w:val="16"/>
        </w:rPr>
        <w:t>rd</w:t>
      </w:r>
      <w:r w:rsidRPr="00081216">
        <w:rPr>
          <w:sz w:val="16"/>
        </w:rPr>
        <w:t xml:space="preserve"> Generation Partnership Project (3GPP</w:t>
      </w:r>
      <w:r w:rsidRPr="00081216">
        <w:rPr>
          <w:sz w:val="16"/>
          <w:vertAlign w:val="superscript"/>
        </w:rPr>
        <w:t xml:space="preserve"> TM</w:t>
      </w:r>
      <w:r w:rsidRPr="00081216">
        <w:rPr>
          <w:sz w:val="16"/>
        </w:rPr>
        <w:t>) and may be further elaborated for the purposes of 3GPP.</w:t>
      </w:r>
      <w:r w:rsidRPr="00081216">
        <w:rPr>
          <w:sz w:val="16"/>
        </w:rPr>
        <w:br/>
        <w:t>The present document has not been subject to any approval process by the 3GPP</w:t>
      </w:r>
      <w:r w:rsidRPr="00081216">
        <w:rPr>
          <w:sz w:val="16"/>
          <w:vertAlign w:val="superscript"/>
        </w:rPr>
        <w:t xml:space="preserve"> </w:t>
      </w:r>
      <w:r w:rsidRPr="00081216">
        <w:rPr>
          <w:sz w:val="16"/>
        </w:rPr>
        <w:t>Organizational Partners and shall not be implemented.</w:t>
      </w:r>
      <w:r w:rsidRPr="00081216">
        <w:rPr>
          <w:sz w:val="16"/>
        </w:rPr>
        <w:br/>
        <w:t xml:space="preserve">This </w:t>
      </w:r>
      <w:r w:rsidR="000D6CFC" w:rsidRPr="00081216">
        <w:rPr>
          <w:sz w:val="16"/>
        </w:rPr>
        <w:t>Report</w:t>
      </w:r>
      <w:r w:rsidRPr="00081216">
        <w:rPr>
          <w:sz w:val="16"/>
        </w:rPr>
        <w:t xml:space="preserve"> is provided for future development work within 3GPP</w:t>
      </w:r>
      <w:r w:rsidRPr="00081216">
        <w:rPr>
          <w:sz w:val="16"/>
          <w:vertAlign w:val="superscript"/>
        </w:rPr>
        <w:t xml:space="preserve"> </w:t>
      </w:r>
      <w:r w:rsidRPr="00081216">
        <w:rPr>
          <w:sz w:val="16"/>
        </w:rPr>
        <w:t>only. The Organizational Partners accept no liability for any use of this Specification.</w:t>
      </w:r>
      <w:r w:rsidRPr="00081216">
        <w:rPr>
          <w:sz w:val="16"/>
        </w:rPr>
        <w:br/>
        <w:t xml:space="preserve">Specifications and </w:t>
      </w:r>
      <w:r w:rsidR="000D6CFC" w:rsidRPr="00081216">
        <w:rPr>
          <w:sz w:val="16"/>
        </w:rPr>
        <w:t>Reports</w:t>
      </w:r>
      <w:r w:rsidRPr="00081216">
        <w:rPr>
          <w:sz w:val="16"/>
        </w:rPr>
        <w:t xml:space="preserve"> for implementation of the 3GPP</w:t>
      </w:r>
      <w:r w:rsidRPr="00081216">
        <w:rPr>
          <w:sz w:val="16"/>
          <w:vertAlign w:val="superscript"/>
        </w:rPr>
        <w:t xml:space="preserve"> TM</w:t>
      </w:r>
      <w:r w:rsidRPr="00081216">
        <w:rPr>
          <w:sz w:val="16"/>
        </w:rPr>
        <w:t xml:space="preserve"> system should be obtained via the 3GPP Organizational Partners' Publications Offices.</w:t>
      </w:r>
    </w:p>
    <w:p w14:paraId="7F469397" w14:textId="77777777" w:rsidR="00E8629F" w:rsidRPr="00081216" w:rsidRDefault="00E8629F">
      <w:pPr>
        <w:pStyle w:val="ZV"/>
        <w:framePr w:wrap="notBeside"/>
        <w:rPr>
          <w:noProof w:val="0"/>
        </w:rPr>
      </w:pPr>
    </w:p>
    <w:p w14:paraId="5198FC55" w14:textId="77777777" w:rsidR="00E8629F" w:rsidRPr="00081216" w:rsidRDefault="00E8629F"/>
    <w:bookmarkEnd w:id="0"/>
    <w:p w14:paraId="75151D78" w14:textId="77777777" w:rsidR="00E8629F" w:rsidRPr="00081216" w:rsidRDefault="00E8629F">
      <w:pPr>
        <w:sectPr w:rsidR="00E8629F" w:rsidRPr="00081216" w:rsidSect="00957938">
          <w:footnotePr>
            <w:numRestart w:val="eachSect"/>
          </w:footnotePr>
          <w:pgSz w:w="11907" w:h="16840"/>
          <w:pgMar w:top="2268" w:right="851" w:bottom="10773" w:left="851" w:header="0" w:footer="0" w:gutter="0"/>
          <w:cols w:space="720"/>
        </w:sectPr>
      </w:pPr>
    </w:p>
    <w:p w14:paraId="46188791" w14:textId="77777777" w:rsidR="00EE148D" w:rsidRPr="00081216" w:rsidRDefault="00EE148D">
      <w:pPr>
        <w:rPr>
          <w:lang w:eastAsia="ko-KR"/>
        </w:rPr>
      </w:pPr>
      <w:bookmarkStart w:id="3" w:name="page2"/>
    </w:p>
    <w:p w14:paraId="3615B2FF" w14:textId="77777777" w:rsidR="00D756B6" w:rsidRPr="00081216" w:rsidRDefault="00D756B6">
      <w:pPr>
        <w:rPr>
          <w:lang w:eastAsia="ko-KR"/>
        </w:rPr>
      </w:pPr>
    </w:p>
    <w:p w14:paraId="7980BAFF" w14:textId="77777777" w:rsidR="00E8629F" w:rsidRPr="00081216" w:rsidRDefault="00E8629F"/>
    <w:p w14:paraId="5A92CB16" w14:textId="77777777" w:rsidR="00E8629F" w:rsidRPr="00081216" w:rsidRDefault="00E8629F">
      <w:pPr>
        <w:pStyle w:val="FP"/>
        <w:framePr w:wrap="notBeside" w:hAnchor="margin" w:y="1419"/>
        <w:pBdr>
          <w:bottom w:val="single" w:sz="6" w:space="1" w:color="auto"/>
        </w:pBdr>
        <w:spacing w:before="240"/>
        <w:ind w:left="2835" w:right="2835"/>
        <w:jc w:val="center"/>
      </w:pPr>
      <w:r w:rsidRPr="00081216">
        <w:t>Keywords</w:t>
      </w:r>
    </w:p>
    <w:p w14:paraId="4C85EDF9" w14:textId="77777777" w:rsidR="00E8629F" w:rsidRPr="00081216" w:rsidRDefault="00BC24CF">
      <w:pPr>
        <w:pStyle w:val="FP"/>
        <w:framePr w:wrap="notBeside" w:hAnchor="margin" w:y="1419"/>
        <w:ind w:left="2835" w:right="2835"/>
        <w:jc w:val="center"/>
        <w:rPr>
          <w:rFonts w:ascii="Arial" w:hAnsi="Arial"/>
          <w:sz w:val="18"/>
        </w:rPr>
      </w:pPr>
      <w:r w:rsidRPr="00081216">
        <w:rPr>
          <w:rFonts w:ascii="Arial" w:hAnsi="Arial"/>
        </w:rPr>
        <w:t>Live Uplink Streaming</w:t>
      </w:r>
    </w:p>
    <w:p w14:paraId="49074146" w14:textId="77777777" w:rsidR="00E8629F" w:rsidRPr="00081216" w:rsidRDefault="00E8629F">
      <w:pPr>
        <w:rPr>
          <w:lang w:eastAsia="ko-KR"/>
        </w:rPr>
      </w:pPr>
    </w:p>
    <w:p w14:paraId="365FEFC6" w14:textId="77777777" w:rsidR="00E8629F" w:rsidRPr="00081216" w:rsidRDefault="00E8629F"/>
    <w:p w14:paraId="197E5480" w14:textId="77777777" w:rsidR="00E8629F" w:rsidRPr="00081216" w:rsidRDefault="00E8629F">
      <w:pPr>
        <w:pStyle w:val="FP"/>
        <w:framePr w:wrap="notBeside" w:hAnchor="margin" w:yAlign="center"/>
        <w:spacing w:after="240"/>
        <w:ind w:left="2835" w:right="2835"/>
        <w:jc w:val="center"/>
        <w:rPr>
          <w:rFonts w:ascii="Arial" w:hAnsi="Arial"/>
          <w:b/>
          <w:i/>
        </w:rPr>
      </w:pPr>
      <w:r w:rsidRPr="00081216">
        <w:rPr>
          <w:rFonts w:ascii="Arial" w:hAnsi="Arial"/>
          <w:b/>
          <w:i/>
        </w:rPr>
        <w:t>3GPP</w:t>
      </w:r>
    </w:p>
    <w:p w14:paraId="1E7C769D" w14:textId="77777777" w:rsidR="00E8629F" w:rsidRPr="00081216" w:rsidRDefault="00E8629F">
      <w:pPr>
        <w:pStyle w:val="FP"/>
        <w:framePr w:wrap="notBeside" w:hAnchor="margin" w:yAlign="center"/>
        <w:pBdr>
          <w:bottom w:val="single" w:sz="6" w:space="1" w:color="auto"/>
        </w:pBdr>
        <w:ind w:left="2835" w:right="2835"/>
        <w:jc w:val="center"/>
      </w:pPr>
      <w:r w:rsidRPr="00081216">
        <w:t>Postal address</w:t>
      </w:r>
    </w:p>
    <w:p w14:paraId="27DF1CC9" w14:textId="77777777" w:rsidR="00E8629F" w:rsidRPr="00081216" w:rsidRDefault="00E8629F">
      <w:pPr>
        <w:pStyle w:val="FP"/>
        <w:framePr w:wrap="notBeside" w:hAnchor="margin" w:yAlign="center"/>
        <w:ind w:left="2835" w:right="2835"/>
        <w:jc w:val="center"/>
        <w:rPr>
          <w:rFonts w:ascii="Arial" w:hAnsi="Arial"/>
        </w:rPr>
      </w:pPr>
    </w:p>
    <w:p w14:paraId="356003E4" w14:textId="77777777" w:rsidR="00E8629F" w:rsidRPr="00034023" w:rsidRDefault="00E8629F">
      <w:pPr>
        <w:pStyle w:val="FP"/>
        <w:framePr w:wrap="notBeside" w:hAnchor="margin" w:yAlign="center"/>
        <w:pBdr>
          <w:bottom w:val="single" w:sz="6" w:space="1" w:color="auto"/>
        </w:pBdr>
        <w:spacing w:before="240"/>
        <w:ind w:left="2835" w:right="2835"/>
        <w:jc w:val="center"/>
        <w:rPr>
          <w:lang w:val="fr-FR"/>
        </w:rPr>
      </w:pPr>
      <w:r w:rsidRPr="00034023">
        <w:rPr>
          <w:lang w:val="fr-FR"/>
        </w:rPr>
        <w:t>3GPP support office address</w:t>
      </w:r>
    </w:p>
    <w:p w14:paraId="3F82167F" w14:textId="77777777" w:rsidR="00E8629F" w:rsidRPr="00034023" w:rsidRDefault="00E8629F">
      <w:pPr>
        <w:pStyle w:val="FP"/>
        <w:framePr w:wrap="notBeside" w:hAnchor="margin" w:yAlign="center"/>
        <w:ind w:left="2835" w:right="2835"/>
        <w:jc w:val="center"/>
        <w:rPr>
          <w:rFonts w:ascii="Arial" w:hAnsi="Arial"/>
          <w:sz w:val="18"/>
          <w:lang w:val="fr-FR"/>
        </w:rPr>
      </w:pPr>
      <w:r w:rsidRPr="00034023">
        <w:rPr>
          <w:rFonts w:ascii="Arial" w:hAnsi="Arial"/>
          <w:sz w:val="18"/>
          <w:lang w:val="fr-FR"/>
        </w:rPr>
        <w:t>650 Route des Lucioles - Sophia Antipolis</w:t>
      </w:r>
    </w:p>
    <w:p w14:paraId="7CA5E9B7" w14:textId="77777777" w:rsidR="00E8629F" w:rsidRPr="00034023" w:rsidRDefault="00E8629F">
      <w:pPr>
        <w:pStyle w:val="FP"/>
        <w:framePr w:wrap="notBeside" w:hAnchor="margin" w:yAlign="center"/>
        <w:ind w:left="2835" w:right="2835"/>
        <w:jc w:val="center"/>
        <w:rPr>
          <w:rFonts w:ascii="Arial" w:hAnsi="Arial"/>
          <w:sz w:val="18"/>
          <w:lang w:val="fr-FR"/>
        </w:rPr>
      </w:pPr>
      <w:r w:rsidRPr="00034023">
        <w:rPr>
          <w:rFonts w:ascii="Arial" w:hAnsi="Arial"/>
          <w:sz w:val="18"/>
          <w:lang w:val="fr-FR"/>
        </w:rPr>
        <w:t>Valbonne - FRANCE</w:t>
      </w:r>
    </w:p>
    <w:p w14:paraId="0403FAAF" w14:textId="77777777" w:rsidR="00E8629F" w:rsidRPr="00081216" w:rsidRDefault="00E8629F">
      <w:pPr>
        <w:pStyle w:val="FP"/>
        <w:framePr w:wrap="notBeside" w:hAnchor="margin" w:yAlign="center"/>
        <w:spacing w:after="20"/>
        <w:ind w:left="2835" w:right="2835"/>
        <w:jc w:val="center"/>
        <w:rPr>
          <w:rFonts w:ascii="Arial" w:hAnsi="Arial"/>
          <w:sz w:val="18"/>
        </w:rPr>
      </w:pPr>
      <w:r w:rsidRPr="00081216">
        <w:rPr>
          <w:rFonts w:ascii="Arial" w:hAnsi="Arial"/>
          <w:sz w:val="18"/>
        </w:rPr>
        <w:t>Tel.: +33 4 92 94 42 00 Fax: +33 4 93 65 47 16</w:t>
      </w:r>
    </w:p>
    <w:p w14:paraId="27B4BFF3" w14:textId="77777777" w:rsidR="00E8629F" w:rsidRPr="00081216" w:rsidRDefault="00E8629F">
      <w:pPr>
        <w:pStyle w:val="FP"/>
        <w:framePr w:wrap="notBeside" w:hAnchor="margin" w:yAlign="center"/>
        <w:pBdr>
          <w:bottom w:val="single" w:sz="6" w:space="1" w:color="auto"/>
        </w:pBdr>
        <w:spacing w:before="240"/>
        <w:ind w:left="2835" w:right="2835"/>
        <w:jc w:val="center"/>
      </w:pPr>
      <w:r w:rsidRPr="00081216">
        <w:t>Internet</w:t>
      </w:r>
    </w:p>
    <w:p w14:paraId="5C34A5D7" w14:textId="77777777" w:rsidR="00E8629F" w:rsidRPr="00081216" w:rsidRDefault="00E8629F">
      <w:pPr>
        <w:pStyle w:val="FP"/>
        <w:framePr w:wrap="notBeside" w:hAnchor="margin" w:yAlign="center"/>
        <w:ind w:left="2835" w:right="2835"/>
        <w:jc w:val="center"/>
        <w:rPr>
          <w:rFonts w:ascii="Arial" w:hAnsi="Arial"/>
          <w:sz w:val="18"/>
        </w:rPr>
      </w:pPr>
      <w:r w:rsidRPr="00081216">
        <w:rPr>
          <w:rFonts w:ascii="Arial" w:hAnsi="Arial"/>
          <w:sz w:val="18"/>
        </w:rPr>
        <w:t>http://www.3gpp.org</w:t>
      </w:r>
    </w:p>
    <w:p w14:paraId="6ACB1DC4" w14:textId="77777777" w:rsidR="00E8629F" w:rsidRPr="00081216" w:rsidRDefault="00E8629F"/>
    <w:p w14:paraId="0D41E14A" w14:textId="77777777" w:rsidR="00E8629F" w:rsidRPr="00081216" w:rsidRDefault="00E8629F">
      <w:pPr>
        <w:pStyle w:val="FP"/>
        <w:framePr w:h="3057" w:hRule="exact" w:wrap="notBeside" w:vAnchor="page" w:hAnchor="margin" w:y="12605"/>
        <w:pBdr>
          <w:bottom w:val="single" w:sz="6" w:space="1" w:color="auto"/>
        </w:pBdr>
        <w:spacing w:after="240"/>
        <w:jc w:val="center"/>
        <w:rPr>
          <w:rFonts w:ascii="Arial" w:hAnsi="Arial"/>
          <w:b/>
          <w:i/>
        </w:rPr>
      </w:pPr>
      <w:r w:rsidRPr="00081216">
        <w:rPr>
          <w:rFonts w:ascii="Arial" w:hAnsi="Arial"/>
          <w:b/>
          <w:i/>
        </w:rPr>
        <w:t>Copyright Notification</w:t>
      </w:r>
    </w:p>
    <w:p w14:paraId="336C9BBD" w14:textId="77777777" w:rsidR="00E8629F" w:rsidRPr="00081216" w:rsidRDefault="00E8629F">
      <w:pPr>
        <w:pStyle w:val="FP"/>
        <w:framePr w:h="3057" w:hRule="exact" w:wrap="notBeside" w:vAnchor="page" w:hAnchor="margin" w:y="12605"/>
        <w:jc w:val="center"/>
      </w:pPr>
      <w:r w:rsidRPr="00081216">
        <w:t>No part may be reproduced except as authorized by written permission.</w:t>
      </w:r>
      <w:r w:rsidRPr="00081216">
        <w:br/>
        <w:t>The copyright and the foregoing restriction extend to reproduction in all media.</w:t>
      </w:r>
    </w:p>
    <w:p w14:paraId="689F82EA" w14:textId="77777777" w:rsidR="00E8629F" w:rsidRPr="00081216" w:rsidRDefault="00E8629F">
      <w:pPr>
        <w:pStyle w:val="FP"/>
        <w:framePr w:h="3057" w:hRule="exact" w:wrap="notBeside" w:vAnchor="page" w:hAnchor="margin" w:y="12605"/>
        <w:jc w:val="center"/>
      </w:pPr>
    </w:p>
    <w:p w14:paraId="4A6E425E" w14:textId="6BB679DD" w:rsidR="00E8629F" w:rsidRPr="00081216" w:rsidRDefault="00E8629F">
      <w:pPr>
        <w:pStyle w:val="FP"/>
        <w:framePr w:h="3057" w:hRule="exact" w:wrap="notBeside" w:vAnchor="page" w:hAnchor="margin" w:y="12605"/>
        <w:jc w:val="center"/>
        <w:rPr>
          <w:sz w:val="18"/>
        </w:rPr>
      </w:pPr>
      <w:r w:rsidRPr="00081216">
        <w:rPr>
          <w:sz w:val="18"/>
        </w:rPr>
        <w:t>©</w:t>
      </w:r>
      <w:r w:rsidR="004C1F38">
        <w:rPr>
          <w:sz w:val="18"/>
        </w:rPr>
        <w:t xml:space="preserve"> 2024</w:t>
      </w:r>
      <w:r w:rsidRPr="00081216">
        <w:rPr>
          <w:sz w:val="18"/>
        </w:rPr>
        <w:t>, 3GPP Organizational Partners (ARIB, ATIS, CCSA, ETSI,</w:t>
      </w:r>
      <w:r w:rsidR="000266A0" w:rsidRPr="00081216">
        <w:rPr>
          <w:sz w:val="18"/>
        </w:rPr>
        <w:t xml:space="preserve"> TSDSI,</w:t>
      </w:r>
      <w:r w:rsidRPr="00081216">
        <w:rPr>
          <w:sz w:val="18"/>
        </w:rPr>
        <w:t xml:space="preserve"> TTA, TTC).</w:t>
      </w:r>
      <w:bookmarkStart w:id="4" w:name="copyrightaddon"/>
      <w:bookmarkEnd w:id="4"/>
    </w:p>
    <w:p w14:paraId="02F4F78E" w14:textId="77777777" w:rsidR="00E8629F" w:rsidRPr="00081216" w:rsidRDefault="00E8629F">
      <w:pPr>
        <w:pStyle w:val="FP"/>
        <w:framePr w:h="3057" w:hRule="exact" w:wrap="notBeside" w:vAnchor="page" w:hAnchor="margin" w:y="12605"/>
        <w:jc w:val="center"/>
        <w:rPr>
          <w:sz w:val="18"/>
        </w:rPr>
      </w:pPr>
      <w:r w:rsidRPr="00081216">
        <w:rPr>
          <w:sz w:val="18"/>
        </w:rPr>
        <w:t>All rights reserved.</w:t>
      </w:r>
    </w:p>
    <w:p w14:paraId="0AC9A92D" w14:textId="77777777" w:rsidR="00983910" w:rsidRPr="00081216" w:rsidRDefault="00983910">
      <w:pPr>
        <w:pStyle w:val="FP"/>
        <w:framePr w:h="3057" w:hRule="exact" w:wrap="notBeside" w:vAnchor="page" w:hAnchor="margin" w:y="12605"/>
        <w:rPr>
          <w:sz w:val="18"/>
        </w:rPr>
      </w:pPr>
    </w:p>
    <w:p w14:paraId="756BEBBA" w14:textId="77777777" w:rsidR="00E8629F" w:rsidRPr="00081216" w:rsidRDefault="00E8629F">
      <w:pPr>
        <w:pStyle w:val="FP"/>
        <w:framePr w:h="3057" w:hRule="exact" w:wrap="notBeside" w:vAnchor="page" w:hAnchor="margin" w:y="12605"/>
        <w:rPr>
          <w:sz w:val="18"/>
        </w:rPr>
      </w:pPr>
      <w:r w:rsidRPr="00081216">
        <w:rPr>
          <w:sz w:val="18"/>
        </w:rPr>
        <w:t>UMTS™ is a Trade Mark of ETSI registered for the benefit of its members</w:t>
      </w:r>
    </w:p>
    <w:p w14:paraId="483F413C" w14:textId="77777777" w:rsidR="00E8629F" w:rsidRPr="00081216" w:rsidRDefault="00E8629F">
      <w:pPr>
        <w:pStyle w:val="FP"/>
        <w:framePr w:h="3057" w:hRule="exact" w:wrap="notBeside" w:vAnchor="page" w:hAnchor="margin" w:y="12605"/>
        <w:rPr>
          <w:sz w:val="18"/>
        </w:rPr>
      </w:pPr>
      <w:r w:rsidRPr="00081216">
        <w:rPr>
          <w:sz w:val="18"/>
        </w:rPr>
        <w:t>3GPP™ is a Trade Mark of ETSI registered for the benefit of its Members and of the 3GPP Organizational Partners</w:t>
      </w:r>
      <w:r w:rsidRPr="00081216">
        <w:rPr>
          <w:sz w:val="18"/>
        </w:rPr>
        <w:br/>
        <w:t>LTE™ is a Trade Mark of ETSI registered for the benefit of its Members and of the 3GPP Organizational Partners</w:t>
      </w:r>
    </w:p>
    <w:p w14:paraId="3DB68379" w14:textId="77777777" w:rsidR="00E8629F" w:rsidRPr="00081216" w:rsidRDefault="00E8629F">
      <w:pPr>
        <w:pStyle w:val="FP"/>
        <w:framePr w:h="3057" w:hRule="exact" w:wrap="notBeside" w:vAnchor="page" w:hAnchor="margin" w:y="12605"/>
        <w:rPr>
          <w:sz w:val="18"/>
        </w:rPr>
      </w:pPr>
      <w:r w:rsidRPr="00081216">
        <w:rPr>
          <w:sz w:val="18"/>
        </w:rPr>
        <w:t>GSM® and the GSM logo are registered and owned by the GSM Association</w:t>
      </w:r>
    </w:p>
    <w:p w14:paraId="1DDE8948" w14:textId="77777777" w:rsidR="00E8629F" w:rsidRPr="00081216" w:rsidRDefault="00E8629F"/>
    <w:bookmarkEnd w:id="3"/>
    <w:p w14:paraId="7D455E34" w14:textId="77777777" w:rsidR="00E8629F" w:rsidRPr="00081216" w:rsidRDefault="00E8629F">
      <w:pPr>
        <w:pStyle w:val="TT"/>
      </w:pPr>
      <w:r w:rsidRPr="00081216">
        <w:br w:type="page"/>
        <w:t>Contents</w:t>
      </w:r>
    </w:p>
    <w:p w14:paraId="693BE2EE" w14:textId="77777777" w:rsidR="00546B6A" w:rsidRPr="00546B6A" w:rsidRDefault="00546B6A">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_Toc19446054 \h </w:instrText>
      </w:r>
      <w:r>
        <w:fldChar w:fldCharType="separate"/>
      </w:r>
      <w:r>
        <w:t>5</w:t>
      </w:r>
      <w:r>
        <w:fldChar w:fldCharType="end"/>
      </w:r>
    </w:p>
    <w:p w14:paraId="397DAFFC" w14:textId="77777777" w:rsidR="00546B6A" w:rsidRPr="00546B6A" w:rsidRDefault="00546B6A">
      <w:pPr>
        <w:pStyle w:val="TOC1"/>
        <w:rPr>
          <w:rFonts w:ascii="Calibri" w:hAnsi="Calibri"/>
          <w:szCs w:val="22"/>
          <w:lang w:eastAsia="en-GB"/>
        </w:rPr>
      </w:pPr>
      <w:r>
        <w:t>Introduction</w:t>
      </w:r>
      <w:r>
        <w:tab/>
      </w:r>
      <w:r>
        <w:fldChar w:fldCharType="begin" w:fldLock="1"/>
      </w:r>
      <w:r>
        <w:instrText xml:space="preserve"> PAGEREF _Toc19446055 \h </w:instrText>
      </w:r>
      <w:r>
        <w:fldChar w:fldCharType="separate"/>
      </w:r>
      <w:r>
        <w:t>5</w:t>
      </w:r>
      <w:r>
        <w:fldChar w:fldCharType="end"/>
      </w:r>
    </w:p>
    <w:p w14:paraId="25D52320" w14:textId="77777777" w:rsidR="00546B6A" w:rsidRPr="00546B6A" w:rsidRDefault="00546B6A">
      <w:pPr>
        <w:pStyle w:val="TOC1"/>
        <w:rPr>
          <w:rFonts w:ascii="Calibri" w:hAnsi="Calibri"/>
          <w:szCs w:val="22"/>
          <w:lang w:eastAsia="en-GB"/>
        </w:rPr>
      </w:pPr>
      <w:r>
        <w:t>Scope</w:t>
      </w:r>
      <w:r>
        <w:tab/>
      </w:r>
      <w:r>
        <w:fldChar w:fldCharType="begin" w:fldLock="1"/>
      </w:r>
      <w:r>
        <w:instrText xml:space="preserve"> PAGEREF _Toc19446056 \h </w:instrText>
      </w:r>
      <w:r>
        <w:fldChar w:fldCharType="separate"/>
      </w:r>
      <w:r>
        <w:t>6</w:t>
      </w:r>
      <w:r>
        <w:fldChar w:fldCharType="end"/>
      </w:r>
    </w:p>
    <w:p w14:paraId="7CB14E86" w14:textId="77777777" w:rsidR="00546B6A" w:rsidRPr="00546B6A" w:rsidRDefault="00546B6A">
      <w:pPr>
        <w:pStyle w:val="TOC1"/>
        <w:rPr>
          <w:rFonts w:ascii="Calibri" w:hAnsi="Calibri"/>
          <w:szCs w:val="22"/>
          <w:lang w:eastAsia="en-GB"/>
        </w:rPr>
      </w:pPr>
      <w:r>
        <w:t>2</w:t>
      </w:r>
      <w:r w:rsidRPr="00546B6A">
        <w:rPr>
          <w:rFonts w:ascii="Calibri" w:hAnsi="Calibri"/>
          <w:szCs w:val="22"/>
          <w:lang w:eastAsia="en-GB"/>
        </w:rPr>
        <w:tab/>
      </w:r>
      <w:r>
        <w:t>References</w:t>
      </w:r>
      <w:r>
        <w:tab/>
      </w:r>
      <w:r>
        <w:fldChar w:fldCharType="begin" w:fldLock="1"/>
      </w:r>
      <w:r>
        <w:instrText xml:space="preserve"> PAGEREF _Toc19446057 \h </w:instrText>
      </w:r>
      <w:r>
        <w:fldChar w:fldCharType="separate"/>
      </w:r>
      <w:r>
        <w:t>6</w:t>
      </w:r>
      <w:r>
        <w:fldChar w:fldCharType="end"/>
      </w:r>
    </w:p>
    <w:p w14:paraId="391E6AF5" w14:textId="77777777" w:rsidR="00546B6A" w:rsidRPr="00546B6A" w:rsidRDefault="00546B6A">
      <w:pPr>
        <w:pStyle w:val="TOC1"/>
        <w:rPr>
          <w:rFonts w:ascii="Calibri" w:hAnsi="Calibri"/>
          <w:szCs w:val="22"/>
          <w:lang w:eastAsia="en-GB"/>
        </w:rPr>
      </w:pPr>
      <w:r>
        <w:t>3</w:t>
      </w:r>
      <w:r w:rsidRPr="00546B6A">
        <w:rPr>
          <w:rFonts w:ascii="Calibri" w:hAnsi="Calibri"/>
          <w:szCs w:val="22"/>
          <w:lang w:eastAsia="en-GB"/>
        </w:rPr>
        <w:tab/>
      </w:r>
      <w:r>
        <w:t>Definitions and abbreviations</w:t>
      </w:r>
      <w:r>
        <w:tab/>
      </w:r>
      <w:r>
        <w:fldChar w:fldCharType="begin" w:fldLock="1"/>
      </w:r>
      <w:r>
        <w:instrText xml:space="preserve"> PAGEREF _Toc19446058 \h </w:instrText>
      </w:r>
      <w:r>
        <w:fldChar w:fldCharType="separate"/>
      </w:r>
      <w:r>
        <w:t>7</w:t>
      </w:r>
      <w:r>
        <w:fldChar w:fldCharType="end"/>
      </w:r>
    </w:p>
    <w:p w14:paraId="5EFA11A4" w14:textId="77777777" w:rsidR="00546B6A" w:rsidRPr="00546B6A" w:rsidRDefault="00546B6A">
      <w:pPr>
        <w:pStyle w:val="TOC2"/>
        <w:rPr>
          <w:rFonts w:ascii="Calibri" w:hAnsi="Calibri"/>
          <w:sz w:val="22"/>
          <w:szCs w:val="22"/>
          <w:lang w:eastAsia="en-GB"/>
        </w:rPr>
      </w:pPr>
      <w:r>
        <w:t>3.1</w:t>
      </w:r>
      <w:r w:rsidRPr="00546B6A">
        <w:rPr>
          <w:rFonts w:ascii="Calibri" w:hAnsi="Calibri"/>
          <w:sz w:val="22"/>
          <w:szCs w:val="22"/>
          <w:lang w:eastAsia="en-GB"/>
        </w:rPr>
        <w:tab/>
      </w:r>
      <w:r>
        <w:t>Definitions</w:t>
      </w:r>
      <w:r>
        <w:tab/>
      </w:r>
      <w:r>
        <w:fldChar w:fldCharType="begin" w:fldLock="1"/>
      </w:r>
      <w:r>
        <w:instrText xml:space="preserve"> PAGEREF _Toc19446059 \h </w:instrText>
      </w:r>
      <w:r>
        <w:fldChar w:fldCharType="separate"/>
      </w:r>
      <w:r>
        <w:t>7</w:t>
      </w:r>
      <w:r>
        <w:fldChar w:fldCharType="end"/>
      </w:r>
    </w:p>
    <w:p w14:paraId="3A83BC36" w14:textId="77777777" w:rsidR="00546B6A" w:rsidRPr="00546B6A" w:rsidRDefault="00546B6A">
      <w:pPr>
        <w:pStyle w:val="TOC2"/>
        <w:rPr>
          <w:rFonts w:ascii="Calibri" w:hAnsi="Calibri"/>
          <w:sz w:val="22"/>
          <w:szCs w:val="22"/>
          <w:lang w:eastAsia="en-GB"/>
        </w:rPr>
      </w:pPr>
      <w:r>
        <w:t>3.3</w:t>
      </w:r>
      <w:r w:rsidRPr="00546B6A">
        <w:rPr>
          <w:rFonts w:ascii="Calibri" w:hAnsi="Calibri"/>
          <w:sz w:val="22"/>
          <w:szCs w:val="22"/>
          <w:lang w:eastAsia="en-GB"/>
        </w:rPr>
        <w:tab/>
      </w:r>
      <w:r>
        <w:t>Abbreviations</w:t>
      </w:r>
      <w:r>
        <w:tab/>
      </w:r>
      <w:r>
        <w:fldChar w:fldCharType="begin" w:fldLock="1"/>
      </w:r>
      <w:r>
        <w:instrText xml:space="preserve"> PAGEREF _Toc19446060 \h </w:instrText>
      </w:r>
      <w:r>
        <w:fldChar w:fldCharType="separate"/>
      </w:r>
      <w:r>
        <w:t>7</w:t>
      </w:r>
      <w:r>
        <w:fldChar w:fldCharType="end"/>
      </w:r>
    </w:p>
    <w:p w14:paraId="6AD83237" w14:textId="77777777" w:rsidR="00546B6A" w:rsidRPr="00546B6A" w:rsidRDefault="00546B6A">
      <w:pPr>
        <w:pStyle w:val="TOC1"/>
        <w:rPr>
          <w:rFonts w:ascii="Calibri" w:hAnsi="Calibri"/>
          <w:szCs w:val="22"/>
          <w:lang w:eastAsia="en-GB"/>
        </w:rPr>
      </w:pPr>
      <w:r>
        <w:t>4</w:t>
      </w:r>
      <w:r w:rsidRPr="00546B6A">
        <w:rPr>
          <w:rFonts w:ascii="Calibri" w:hAnsi="Calibri"/>
          <w:szCs w:val="22"/>
          <w:lang w:eastAsia="en-GB"/>
        </w:rPr>
        <w:tab/>
      </w:r>
      <w:r>
        <w:t>FLUS Overview</w:t>
      </w:r>
      <w:r>
        <w:tab/>
      </w:r>
      <w:r>
        <w:fldChar w:fldCharType="begin" w:fldLock="1"/>
      </w:r>
      <w:r>
        <w:instrText xml:space="preserve"> PAGEREF _Toc19446061 \h </w:instrText>
      </w:r>
      <w:r>
        <w:fldChar w:fldCharType="separate"/>
      </w:r>
      <w:r>
        <w:t>7</w:t>
      </w:r>
      <w:r>
        <w:fldChar w:fldCharType="end"/>
      </w:r>
    </w:p>
    <w:p w14:paraId="030B5694" w14:textId="77777777" w:rsidR="00546B6A" w:rsidRPr="00546B6A" w:rsidRDefault="00546B6A">
      <w:pPr>
        <w:pStyle w:val="TOC1"/>
        <w:rPr>
          <w:rFonts w:ascii="Calibri" w:hAnsi="Calibri"/>
          <w:szCs w:val="22"/>
          <w:lang w:eastAsia="en-GB"/>
        </w:rPr>
      </w:pPr>
      <w:r>
        <w:t>5</w:t>
      </w:r>
      <w:r w:rsidRPr="00546B6A">
        <w:rPr>
          <w:rFonts w:ascii="Calibri" w:hAnsi="Calibri"/>
          <w:szCs w:val="22"/>
          <w:lang w:eastAsia="en-GB"/>
        </w:rPr>
        <w:tab/>
      </w:r>
      <w:r>
        <w:t>Guidelines for IMS-based FLUS</w:t>
      </w:r>
      <w:r>
        <w:tab/>
      </w:r>
      <w:r>
        <w:fldChar w:fldCharType="begin" w:fldLock="1"/>
      </w:r>
      <w:r>
        <w:instrText xml:space="preserve"> PAGEREF _Toc19446062 \h </w:instrText>
      </w:r>
      <w:r>
        <w:fldChar w:fldCharType="separate"/>
      </w:r>
      <w:r>
        <w:t>8</w:t>
      </w:r>
      <w:r>
        <w:fldChar w:fldCharType="end"/>
      </w:r>
    </w:p>
    <w:p w14:paraId="65052323" w14:textId="77777777" w:rsidR="00546B6A" w:rsidRPr="00546B6A" w:rsidRDefault="00546B6A">
      <w:pPr>
        <w:pStyle w:val="TOC1"/>
        <w:rPr>
          <w:rFonts w:ascii="Calibri" w:hAnsi="Calibri"/>
          <w:szCs w:val="22"/>
          <w:lang w:eastAsia="en-GB"/>
        </w:rPr>
      </w:pPr>
      <w:r>
        <w:t>6</w:t>
      </w:r>
      <w:r w:rsidRPr="00546B6A">
        <w:rPr>
          <w:rFonts w:ascii="Calibri" w:hAnsi="Calibri"/>
          <w:szCs w:val="22"/>
          <w:lang w:eastAsia="en-GB"/>
        </w:rPr>
        <w:tab/>
      </w:r>
      <w:r>
        <w:t>Guidelines for non-IMS-based FLUS</w:t>
      </w:r>
      <w:r>
        <w:tab/>
      </w:r>
      <w:r>
        <w:fldChar w:fldCharType="begin" w:fldLock="1"/>
      </w:r>
      <w:r>
        <w:instrText xml:space="preserve"> PAGEREF _Toc19446063 \h </w:instrText>
      </w:r>
      <w:r>
        <w:fldChar w:fldCharType="separate"/>
      </w:r>
      <w:r>
        <w:t>8</w:t>
      </w:r>
      <w:r>
        <w:fldChar w:fldCharType="end"/>
      </w:r>
    </w:p>
    <w:p w14:paraId="1121D87A" w14:textId="77777777" w:rsidR="00546B6A" w:rsidRPr="00546B6A" w:rsidRDefault="00546B6A">
      <w:pPr>
        <w:pStyle w:val="TOC2"/>
        <w:rPr>
          <w:rFonts w:ascii="Calibri" w:hAnsi="Calibri"/>
          <w:sz w:val="22"/>
          <w:szCs w:val="22"/>
          <w:lang w:eastAsia="en-GB"/>
        </w:rPr>
      </w:pPr>
      <w:r>
        <w:t>6.1</w:t>
      </w:r>
      <w:r w:rsidRPr="00546B6A">
        <w:rPr>
          <w:rFonts w:ascii="Calibri" w:hAnsi="Calibri"/>
          <w:sz w:val="22"/>
          <w:szCs w:val="22"/>
          <w:lang w:eastAsia="en-GB"/>
        </w:rPr>
        <w:tab/>
      </w:r>
      <w:r>
        <w:t>Use Case: Sharing to a Social Network Service</w:t>
      </w:r>
      <w:r>
        <w:tab/>
      </w:r>
      <w:r>
        <w:fldChar w:fldCharType="begin" w:fldLock="1"/>
      </w:r>
      <w:r>
        <w:instrText xml:space="preserve"> PAGEREF _Toc19446064 \h </w:instrText>
      </w:r>
      <w:r>
        <w:fldChar w:fldCharType="separate"/>
      </w:r>
      <w:r>
        <w:t>8</w:t>
      </w:r>
      <w:r>
        <w:fldChar w:fldCharType="end"/>
      </w:r>
    </w:p>
    <w:p w14:paraId="5A7A73DF" w14:textId="77777777" w:rsidR="00546B6A" w:rsidRPr="00546B6A" w:rsidRDefault="00546B6A">
      <w:pPr>
        <w:pStyle w:val="TOC2"/>
        <w:rPr>
          <w:rFonts w:ascii="Calibri" w:hAnsi="Calibri"/>
          <w:sz w:val="22"/>
          <w:szCs w:val="22"/>
          <w:lang w:eastAsia="en-GB"/>
        </w:rPr>
      </w:pPr>
      <w:r>
        <w:t>6.2</w:t>
      </w:r>
      <w:r w:rsidRPr="00546B6A">
        <w:rPr>
          <w:rFonts w:ascii="Calibri" w:hAnsi="Calibri"/>
          <w:sz w:val="22"/>
          <w:szCs w:val="22"/>
          <w:lang w:eastAsia="en-GB"/>
        </w:rPr>
        <w:tab/>
      </w:r>
      <w:r>
        <w:t>Use Case: Live uplink video stream from drones or moving</w:t>
      </w:r>
      <w:r>
        <w:rPr>
          <w:lang w:eastAsia="ja-JP"/>
        </w:rPr>
        <w:t xml:space="preserve"> vehicles</w:t>
      </w:r>
      <w:r>
        <w:tab/>
      </w:r>
      <w:r>
        <w:fldChar w:fldCharType="begin" w:fldLock="1"/>
      </w:r>
      <w:r>
        <w:instrText xml:space="preserve"> PAGEREF _Toc19446065 \h </w:instrText>
      </w:r>
      <w:r>
        <w:fldChar w:fldCharType="separate"/>
      </w:r>
      <w:r>
        <w:t>8</w:t>
      </w:r>
      <w:r>
        <w:fldChar w:fldCharType="end"/>
      </w:r>
    </w:p>
    <w:p w14:paraId="26BC0AA7" w14:textId="77777777" w:rsidR="00546B6A" w:rsidRPr="00546B6A" w:rsidRDefault="00546B6A">
      <w:pPr>
        <w:pStyle w:val="TOC2"/>
        <w:rPr>
          <w:rFonts w:ascii="Calibri" w:hAnsi="Calibri"/>
          <w:sz w:val="22"/>
          <w:szCs w:val="22"/>
          <w:lang w:eastAsia="en-GB"/>
        </w:rPr>
      </w:pPr>
      <w:r>
        <w:t>6.3</w:t>
      </w:r>
      <w:r w:rsidRPr="00546B6A">
        <w:rPr>
          <w:rFonts w:ascii="Calibri" w:hAnsi="Calibri"/>
          <w:sz w:val="22"/>
          <w:szCs w:val="22"/>
        </w:rPr>
        <w:tab/>
      </w:r>
      <w:r>
        <w:rPr>
          <w:lang w:eastAsia="ja-JP"/>
        </w:rPr>
        <w:t>Use Case: Breaking-News reporter</w:t>
      </w:r>
      <w:r>
        <w:tab/>
      </w:r>
      <w:r>
        <w:fldChar w:fldCharType="begin" w:fldLock="1"/>
      </w:r>
      <w:r>
        <w:instrText xml:space="preserve"> PAGEREF _Toc19446066 \h </w:instrText>
      </w:r>
      <w:r>
        <w:fldChar w:fldCharType="separate"/>
      </w:r>
      <w:r>
        <w:t>8</w:t>
      </w:r>
      <w:r>
        <w:fldChar w:fldCharType="end"/>
      </w:r>
    </w:p>
    <w:p w14:paraId="16F17DF0" w14:textId="77777777" w:rsidR="00546B6A" w:rsidRPr="00546B6A" w:rsidRDefault="00546B6A">
      <w:pPr>
        <w:pStyle w:val="TOC2"/>
        <w:rPr>
          <w:rFonts w:ascii="Calibri" w:hAnsi="Calibri"/>
          <w:sz w:val="22"/>
          <w:szCs w:val="22"/>
          <w:lang w:eastAsia="en-GB"/>
        </w:rPr>
      </w:pPr>
      <w:r>
        <w:t>6.4</w:t>
      </w:r>
      <w:r w:rsidRPr="00546B6A">
        <w:rPr>
          <w:rFonts w:ascii="Calibri" w:hAnsi="Calibri"/>
          <w:sz w:val="22"/>
          <w:szCs w:val="22"/>
        </w:rPr>
        <w:tab/>
      </w:r>
      <w:r>
        <w:rPr>
          <w:lang w:eastAsia="ja-JP"/>
        </w:rPr>
        <w:t>Use Case: Immersive media conversations</w:t>
      </w:r>
      <w:r>
        <w:tab/>
      </w:r>
      <w:r>
        <w:fldChar w:fldCharType="begin" w:fldLock="1"/>
      </w:r>
      <w:r>
        <w:instrText xml:space="preserve"> PAGEREF _Toc19446067 \h </w:instrText>
      </w:r>
      <w:r>
        <w:fldChar w:fldCharType="separate"/>
      </w:r>
      <w:r>
        <w:t>9</w:t>
      </w:r>
      <w:r>
        <w:fldChar w:fldCharType="end"/>
      </w:r>
    </w:p>
    <w:p w14:paraId="49792EC9" w14:textId="77777777" w:rsidR="00546B6A" w:rsidRPr="00546B6A" w:rsidRDefault="00546B6A">
      <w:pPr>
        <w:pStyle w:val="TOC2"/>
        <w:rPr>
          <w:rFonts w:ascii="Calibri" w:hAnsi="Calibri"/>
          <w:sz w:val="22"/>
          <w:szCs w:val="22"/>
          <w:lang w:eastAsia="en-GB"/>
        </w:rPr>
      </w:pPr>
      <w:r>
        <w:t>6.5</w:t>
      </w:r>
      <w:r w:rsidRPr="00546B6A">
        <w:rPr>
          <w:rFonts w:ascii="Calibri" w:hAnsi="Calibri"/>
          <w:sz w:val="22"/>
          <w:szCs w:val="22"/>
        </w:rPr>
        <w:tab/>
      </w:r>
      <w:r>
        <w:rPr>
          <w:lang w:eastAsia="ja-JP"/>
        </w:rPr>
        <w:t>Use Case: Feedback-enabled Control of Uplink Streaming</w:t>
      </w:r>
      <w:r>
        <w:tab/>
      </w:r>
      <w:r>
        <w:fldChar w:fldCharType="begin" w:fldLock="1"/>
      </w:r>
      <w:r>
        <w:instrText xml:space="preserve"> PAGEREF _Toc19446068 \h </w:instrText>
      </w:r>
      <w:r>
        <w:fldChar w:fldCharType="separate"/>
      </w:r>
      <w:r>
        <w:t>9</w:t>
      </w:r>
      <w:r>
        <w:fldChar w:fldCharType="end"/>
      </w:r>
    </w:p>
    <w:p w14:paraId="4904C39D" w14:textId="77777777" w:rsidR="00546B6A" w:rsidRPr="00546B6A" w:rsidRDefault="00546B6A">
      <w:pPr>
        <w:pStyle w:val="TOC3"/>
        <w:rPr>
          <w:rFonts w:ascii="Calibri" w:hAnsi="Calibri"/>
          <w:sz w:val="22"/>
          <w:szCs w:val="22"/>
          <w:lang w:eastAsia="en-GB"/>
        </w:rPr>
      </w:pPr>
      <w:r>
        <w:t>6.5.1</w:t>
      </w:r>
      <w:r w:rsidRPr="00546B6A">
        <w:rPr>
          <w:rFonts w:ascii="Calibri" w:hAnsi="Calibri"/>
          <w:sz w:val="22"/>
          <w:szCs w:val="22"/>
        </w:rPr>
        <w:tab/>
      </w:r>
      <w:r>
        <w:rPr>
          <w:lang w:eastAsia="ja-JP"/>
        </w:rPr>
        <w:t>Use Case Description</w:t>
      </w:r>
      <w:r>
        <w:tab/>
      </w:r>
      <w:r>
        <w:fldChar w:fldCharType="begin" w:fldLock="1"/>
      </w:r>
      <w:r>
        <w:instrText xml:space="preserve"> PAGEREF _Toc19446069 \h </w:instrText>
      </w:r>
      <w:r>
        <w:fldChar w:fldCharType="separate"/>
      </w:r>
      <w:r>
        <w:t>9</w:t>
      </w:r>
      <w:r>
        <w:fldChar w:fldCharType="end"/>
      </w:r>
    </w:p>
    <w:p w14:paraId="56D13BC5" w14:textId="77777777" w:rsidR="00546B6A" w:rsidRPr="00546B6A" w:rsidRDefault="00546B6A">
      <w:pPr>
        <w:pStyle w:val="TOC3"/>
        <w:rPr>
          <w:rFonts w:ascii="Calibri" w:hAnsi="Calibri"/>
          <w:sz w:val="22"/>
          <w:szCs w:val="22"/>
          <w:lang w:eastAsia="en-GB"/>
        </w:rPr>
      </w:pPr>
      <w:r>
        <w:t>6.5.2</w:t>
      </w:r>
      <w:r w:rsidRPr="00546B6A">
        <w:rPr>
          <w:rFonts w:ascii="Calibri" w:hAnsi="Calibri"/>
          <w:sz w:val="22"/>
          <w:szCs w:val="22"/>
        </w:rPr>
        <w:tab/>
      </w:r>
      <w:r>
        <w:rPr>
          <w:lang w:eastAsia="ja-JP"/>
        </w:rPr>
        <w:t>Working Assumptions</w:t>
      </w:r>
      <w:r>
        <w:tab/>
      </w:r>
      <w:r>
        <w:fldChar w:fldCharType="begin" w:fldLock="1"/>
      </w:r>
      <w:r>
        <w:instrText xml:space="preserve"> PAGEREF _Toc19446070 \h </w:instrText>
      </w:r>
      <w:r>
        <w:fldChar w:fldCharType="separate"/>
      </w:r>
      <w:r>
        <w:t>10</w:t>
      </w:r>
      <w:r>
        <w:fldChar w:fldCharType="end"/>
      </w:r>
    </w:p>
    <w:p w14:paraId="33EED753" w14:textId="77777777" w:rsidR="00546B6A" w:rsidRPr="00546B6A" w:rsidRDefault="00546B6A">
      <w:pPr>
        <w:pStyle w:val="TOC3"/>
        <w:rPr>
          <w:rFonts w:ascii="Calibri" w:hAnsi="Calibri"/>
          <w:sz w:val="22"/>
          <w:szCs w:val="22"/>
          <w:lang w:eastAsia="en-GB"/>
        </w:rPr>
      </w:pPr>
      <w:r>
        <w:t>6.5.3</w:t>
      </w:r>
      <w:r w:rsidRPr="00546B6A">
        <w:rPr>
          <w:rFonts w:ascii="Calibri" w:hAnsi="Calibri"/>
          <w:sz w:val="22"/>
          <w:szCs w:val="22"/>
        </w:rPr>
        <w:tab/>
      </w:r>
      <w:r>
        <w:rPr>
          <w:lang w:eastAsia="ja-JP"/>
        </w:rPr>
        <w:t>Recommended Requirements</w:t>
      </w:r>
      <w:r>
        <w:tab/>
      </w:r>
      <w:r>
        <w:fldChar w:fldCharType="begin" w:fldLock="1"/>
      </w:r>
      <w:r>
        <w:instrText xml:space="preserve"> PAGEREF _Toc19446071 \h </w:instrText>
      </w:r>
      <w:r>
        <w:fldChar w:fldCharType="separate"/>
      </w:r>
      <w:r>
        <w:t>10</w:t>
      </w:r>
      <w:r>
        <w:fldChar w:fldCharType="end"/>
      </w:r>
    </w:p>
    <w:p w14:paraId="6CC74E10" w14:textId="77777777" w:rsidR="00546B6A" w:rsidRPr="00546B6A" w:rsidRDefault="00546B6A">
      <w:pPr>
        <w:pStyle w:val="TOC3"/>
        <w:rPr>
          <w:rFonts w:ascii="Calibri" w:hAnsi="Calibri"/>
          <w:sz w:val="22"/>
          <w:szCs w:val="22"/>
          <w:lang w:eastAsia="en-GB"/>
        </w:rPr>
      </w:pPr>
      <w:r>
        <w:t>6.5.4</w:t>
      </w:r>
      <w:r w:rsidRPr="00546B6A">
        <w:rPr>
          <w:rFonts w:ascii="Calibri" w:hAnsi="Calibri"/>
          <w:sz w:val="22"/>
          <w:szCs w:val="22"/>
        </w:rPr>
        <w:tab/>
      </w:r>
      <w:r>
        <w:rPr>
          <w:lang w:eastAsia="ja-JP"/>
        </w:rPr>
        <w:t>Gap Analysis</w:t>
      </w:r>
      <w:r>
        <w:tab/>
      </w:r>
      <w:r>
        <w:fldChar w:fldCharType="begin" w:fldLock="1"/>
      </w:r>
      <w:r>
        <w:instrText xml:space="preserve"> PAGEREF _Toc19446072 \h </w:instrText>
      </w:r>
      <w:r>
        <w:fldChar w:fldCharType="separate"/>
      </w:r>
      <w:r>
        <w:t>10</w:t>
      </w:r>
      <w:r>
        <w:fldChar w:fldCharType="end"/>
      </w:r>
    </w:p>
    <w:p w14:paraId="350A9D85" w14:textId="77777777" w:rsidR="00546B6A" w:rsidRPr="00546B6A" w:rsidRDefault="00546B6A">
      <w:pPr>
        <w:pStyle w:val="TOC2"/>
        <w:rPr>
          <w:rFonts w:ascii="Calibri" w:hAnsi="Calibri"/>
          <w:sz w:val="22"/>
          <w:szCs w:val="22"/>
          <w:lang w:eastAsia="en-GB"/>
        </w:rPr>
      </w:pPr>
      <w:r>
        <w:t>6.6</w:t>
      </w:r>
      <w:r w:rsidRPr="00546B6A">
        <w:rPr>
          <w:rFonts w:ascii="Calibri" w:hAnsi="Calibri"/>
          <w:sz w:val="22"/>
          <w:szCs w:val="22"/>
        </w:rPr>
        <w:tab/>
      </w:r>
      <w:r>
        <w:rPr>
          <w:lang w:eastAsia="ja-JP"/>
        </w:rPr>
        <w:t>Use Case: Media production</w:t>
      </w:r>
      <w:r>
        <w:tab/>
      </w:r>
      <w:r>
        <w:fldChar w:fldCharType="begin" w:fldLock="1"/>
      </w:r>
      <w:r>
        <w:instrText xml:space="preserve"> PAGEREF _Toc19446073 \h </w:instrText>
      </w:r>
      <w:r>
        <w:fldChar w:fldCharType="separate"/>
      </w:r>
      <w:r>
        <w:t>11</w:t>
      </w:r>
      <w:r>
        <w:fldChar w:fldCharType="end"/>
      </w:r>
    </w:p>
    <w:p w14:paraId="7349CBC2" w14:textId="77777777" w:rsidR="00546B6A" w:rsidRPr="00546B6A" w:rsidRDefault="00546B6A">
      <w:pPr>
        <w:pStyle w:val="TOC3"/>
        <w:rPr>
          <w:rFonts w:ascii="Calibri" w:hAnsi="Calibri"/>
          <w:sz w:val="22"/>
          <w:szCs w:val="22"/>
          <w:lang w:eastAsia="en-GB"/>
        </w:rPr>
      </w:pPr>
      <w:r w:rsidRPr="00546B6A">
        <w:t>6.6.1</w:t>
      </w:r>
      <w:r w:rsidRPr="00546B6A">
        <w:rPr>
          <w:rFonts w:ascii="Calibri" w:hAnsi="Calibri"/>
          <w:sz w:val="22"/>
          <w:szCs w:val="22"/>
          <w:lang w:eastAsia="en-GB"/>
        </w:rPr>
        <w:tab/>
      </w:r>
      <w:r w:rsidRPr="00E94516">
        <w:rPr>
          <w:lang w:val="en-US"/>
        </w:rPr>
        <w:t>General</w:t>
      </w:r>
      <w:r>
        <w:tab/>
      </w:r>
      <w:r>
        <w:fldChar w:fldCharType="begin" w:fldLock="1"/>
      </w:r>
      <w:r>
        <w:instrText xml:space="preserve"> PAGEREF _Toc19446074 \h </w:instrText>
      </w:r>
      <w:r>
        <w:fldChar w:fldCharType="separate"/>
      </w:r>
      <w:r>
        <w:t>11</w:t>
      </w:r>
      <w:r>
        <w:fldChar w:fldCharType="end"/>
      </w:r>
    </w:p>
    <w:p w14:paraId="711AC683" w14:textId="77777777" w:rsidR="00546B6A" w:rsidRPr="00546B6A" w:rsidRDefault="00546B6A">
      <w:pPr>
        <w:pStyle w:val="TOC3"/>
        <w:rPr>
          <w:rFonts w:ascii="Calibri" w:hAnsi="Calibri"/>
          <w:sz w:val="22"/>
          <w:szCs w:val="22"/>
          <w:lang w:eastAsia="en-GB"/>
        </w:rPr>
      </w:pPr>
      <w:r w:rsidRPr="00546B6A">
        <w:t>6.6.2</w:t>
      </w:r>
      <w:r w:rsidRPr="00546B6A">
        <w:rPr>
          <w:rFonts w:ascii="Calibri" w:hAnsi="Calibri"/>
          <w:sz w:val="22"/>
          <w:szCs w:val="22"/>
          <w:lang w:eastAsia="en-GB"/>
        </w:rPr>
        <w:tab/>
      </w:r>
      <w:r w:rsidRPr="00E94516">
        <w:rPr>
          <w:lang w:val="en-US"/>
        </w:rPr>
        <w:t>Variants of the use case</w:t>
      </w:r>
      <w:r>
        <w:tab/>
      </w:r>
      <w:r>
        <w:fldChar w:fldCharType="begin" w:fldLock="1"/>
      </w:r>
      <w:r>
        <w:instrText xml:space="preserve"> PAGEREF _Toc19446075 \h </w:instrText>
      </w:r>
      <w:r>
        <w:fldChar w:fldCharType="separate"/>
      </w:r>
      <w:r>
        <w:t>11</w:t>
      </w:r>
      <w:r>
        <w:fldChar w:fldCharType="end"/>
      </w:r>
    </w:p>
    <w:p w14:paraId="2B3E854E" w14:textId="77777777" w:rsidR="00546B6A" w:rsidRPr="00546B6A" w:rsidRDefault="00546B6A">
      <w:pPr>
        <w:pStyle w:val="TOC4"/>
        <w:rPr>
          <w:rFonts w:ascii="Calibri" w:hAnsi="Calibri"/>
          <w:sz w:val="22"/>
          <w:szCs w:val="22"/>
          <w:lang w:eastAsia="en-GB"/>
        </w:rPr>
      </w:pPr>
      <w:r w:rsidRPr="00546B6A">
        <w:t>6.6.2.1</w:t>
      </w:r>
      <w:r w:rsidRPr="00546B6A">
        <w:rPr>
          <w:rFonts w:ascii="Calibri" w:hAnsi="Calibri"/>
          <w:sz w:val="22"/>
          <w:szCs w:val="22"/>
          <w:lang w:eastAsia="en-GB"/>
        </w:rPr>
        <w:tab/>
      </w:r>
      <w:r w:rsidRPr="00E94516">
        <w:rPr>
          <w:lang w:val="en-US"/>
        </w:rPr>
        <w:t>Remote production</w:t>
      </w:r>
      <w:r>
        <w:tab/>
      </w:r>
      <w:r>
        <w:fldChar w:fldCharType="begin" w:fldLock="1"/>
      </w:r>
      <w:r>
        <w:instrText xml:space="preserve"> PAGEREF _Toc19446076 \h </w:instrText>
      </w:r>
      <w:r>
        <w:fldChar w:fldCharType="separate"/>
      </w:r>
      <w:r>
        <w:t>11</w:t>
      </w:r>
      <w:r>
        <w:fldChar w:fldCharType="end"/>
      </w:r>
    </w:p>
    <w:p w14:paraId="188CC29A" w14:textId="77777777" w:rsidR="00546B6A" w:rsidRPr="00546B6A" w:rsidRDefault="00546B6A">
      <w:pPr>
        <w:pStyle w:val="TOC4"/>
        <w:rPr>
          <w:rFonts w:ascii="Calibri" w:hAnsi="Calibri"/>
          <w:sz w:val="22"/>
          <w:szCs w:val="22"/>
          <w:lang w:eastAsia="en-GB"/>
        </w:rPr>
      </w:pPr>
      <w:r w:rsidRPr="00546B6A">
        <w:t>6.6.2.2</w:t>
      </w:r>
      <w:r w:rsidRPr="00546B6A">
        <w:rPr>
          <w:rFonts w:ascii="Calibri" w:hAnsi="Calibri"/>
          <w:sz w:val="22"/>
          <w:szCs w:val="22"/>
          <w:lang w:eastAsia="en-GB"/>
        </w:rPr>
        <w:tab/>
      </w:r>
      <w:r w:rsidRPr="00E94516">
        <w:rPr>
          <w:lang w:val="en-US"/>
        </w:rPr>
        <w:t>Local pre-production</w:t>
      </w:r>
      <w:r>
        <w:tab/>
      </w:r>
      <w:r>
        <w:fldChar w:fldCharType="begin" w:fldLock="1"/>
      </w:r>
      <w:r>
        <w:instrText xml:space="preserve"> PAGEREF _Toc19446077 \h </w:instrText>
      </w:r>
      <w:r>
        <w:fldChar w:fldCharType="separate"/>
      </w:r>
      <w:r>
        <w:t>12</w:t>
      </w:r>
      <w:r>
        <w:fldChar w:fldCharType="end"/>
      </w:r>
    </w:p>
    <w:p w14:paraId="6B124970" w14:textId="77777777" w:rsidR="00546B6A" w:rsidRPr="00546B6A" w:rsidRDefault="00546B6A">
      <w:pPr>
        <w:pStyle w:val="TOC4"/>
        <w:rPr>
          <w:rFonts w:ascii="Calibri" w:hAnsi="Calibri"/>
          <w:sz w:val="22"/>
          <w:szCs w:val="22"/>
          <w:lang w:eastAsia="en-GB"/>
        </w:rPr>
      </w:pPr>
      <w:r w:rsidRPr="00546B6A">
        <w:t>6.6.2.3</w:t>
      </w:r>
      <w:r w:rsidRPr="00546B6A">
        <w:rPr>
          <w:rFonts w:ascii="Calibri" w:hAnsi="Calibri"/>
          <w:sz w:val="22"/>
          <w:szCs w:val="22"/>
          <w:lang w:eastAsia="en-GB"/>
        </w:rPr>
        <w:tab/>
      </w:r>
      <w:r w:rsidRPr="00E94516">
        <w:rPr>
          <w:lang w:val="en-US"/>
        </w:rPr>
        <w:t>Local complete production</w:t>
      </w:r>
      <w:r>
        <w:tab/>
      </w:r>
      <w:r>
        <w:fldChar w:fldCharType="begin" w:fldLock="1"/>
      </w:r>
      <w:r>
        <w:instrText xml:space="preserve"> PAGEREF _Toc19446078 \h </w:instrText>
      </w:r>
      <w:r>
        <w:fldChar w:fldCharType="separate"/>
      </w:r>
      <w:r>
        <w:t>12</w:t>
      </w:r>
      <w:r>
        <w:fldChar w:fldCharType="end"/>
      </w:r>
    </w:p>
    <w:p w14:paraId="37983012" w14:textId="77777777" w:rsidR="00546B6A" w:rsidRPr="00546B6A" w:rsidRDefault="00546B6A">
      <w:pPr>
        <w:pStyle w:val="TOC3"/>
        <w:rPr>
          <w:rFonts w:ascii="Calibri" w:hAnsi="Calibri"/>
          <w:sz w:val="22"/>
          <w:szCs w:val="22"/>
          <w:lang w:eastAsia="en-GB"/>
        </w:rPr>
      </w:pPr>
      <w:r w:rsidRPr="00546B6A">
        <w:t>6.6.3</w:t>
      </w:r>
      <w:r w:rsidRPr="00546B6A">
        <w:rPr>
          <w:rFonts w:ascii="Calibri" w:hAnsi="Calibri"/>
          <w:sz w:val="22"/>
          <w:szCs w:val="22"/>
          <w:lang w:eastAsia="en-GB"/>
        </w:rPr>
        <w:tab/>
      </w:r>
      <w:r w:rsidRPr="00E94516">
        <w:rPr>
          <w:lang w:val="en-US"/>
        </w:rPr>
        <w:t>Gap analysis</w:t>
      </w:r>
      <w:r>
        <w:tab/>
      </w:r>
      <w:r>
        <w:fldChar w:fldCharType="begin" w:fldLock="1"/>
      </w:r>
      <w:r>
        <w:instrText xml:space="preserve"> PAGEREF _Toc19446079 \h </w:instrText>
      </w:r>
      <w:r>
        <w:fldChar w:fldCharType="separate"/>
      </w:r>
      <w:r>
        <w:t>12</w:t>
      </w:r>
      <w:r>
        <w:fldChar w:fldCharType="end"/>
      </w:r>
    </w:p>
    <w:p w14:paraId="6478E90B" w14:textId="77777777" w:rsidR="00546B6A" w:rsidRPr="00546B6A" w:rsidRDefault="00546B6A">
      <w:pPr>
        <w:pStyle w:val="TOC3"/>
        <w:rPr>
          <w:rFonts w:ascii="Calibri" w:hAnsi="Calibri"/>
          <w:sz w:val="22"/>
          <w:szCs w:val="22"/>
          <w:lang w:eastAsia="en-GB"/>
        </w:rPr>
      </w:pPr>
      <w:r w:rsidRPr="00546B6A">
        <w:t>6.6.4</w:t>
      </w:r>
      <w:r w:rsidRPr="00546B6A">
        <w:rPr>
          <w:rFonts w:ascii="Calibri" w:hAnsi="Calibri"/>
          <w:sz w:val="22"/>
          <w:szCs w:val="22"/>
          <w:lang w:eastAsia="en-GB"/>
        </w:rPr>
        <w:tab/>
      </w:r>
      <w:r w:rsidRPr="00E94516">
        <w:rPr>
          <w:lang w:val="en-US"/>
        </w:rPr>
        <w:t>Recommended requirements</w:t>
      </w:r>
      <w:r>
        <w:tab/>
      </w:r>
      <w:r>
        <w:fldChar w:fldCharType="begin" w:fldLock="1"/>
      </w:r>
      <w:r>
        <w:instrText xml:space="preserve"> PAGEREF _Toc19446080 \h </w:instrText>
      </w:r>
      <w:r>
        <w:fldChar w:fldCharType="separate"/>
      </w:r>
      <w:r>
        <w:t>13</w:t>
      </w:r>
      <w:r>
        <w:fldChar w:fldCharType="end"/>
      </w:r>
    </w:p>
    <w:p w14:paraId="0D914848" w14:textId="77777777" w:rsidR="00546B6A" w:rsidRPr="00546B6A" w:rsidRDefault="00546B6A">
      <w:pPr>
        <w:pStyle w:val="TOC2"/>
        <w:rPr>
          <w:rFonts w:ascii="Calibri" w:hAnsi="Calibri"/>
          <w:sz w:val="22"/>
          <w:szCs w:val="22"/>
          <w:lang w:eastAsia="en-GB"/>
        </w:rPr>
      </w:pPr>
      <w:r>
        <w:t>6.7</w:t>
      </w:r>
      <w:r w:rsidRPr="00546B6A">
        <w:rPr>
          <w:rFonts w:ascii="Calibri" w:hAnsi="Calibri"/>
          <w:sz w:val="22"/>
          <w:szCs w:val="22"/>
        </w:rPr>
        <w:tab/>
      </w:r>
      <w:r>
        <w:rPr>
          <w:lang w:eastAsia="ja-JP"/>
        </w:rPr>
        <w:t>Use Case: Fisheye omnidirectional video sharing</w:t>
      </w:r>
      <w:r>
        <w:tab/>
      </w:r>
      <w:r>
        <w:fldChar w:fldCharType="begin" w:fldLock="1"/>
      </w:r>
      <w:r>
        <w:instrText xml:space="preserve"> PAGEREF _Toc19446081 \h </w:instrText>
      </w:r>
      <w:r>
        <w:fldChar w:fldCharType="separate"/>
      </w:r>
      <w:r>
        <w:t>13</w:t>
      </w:r>
      <w:r>
        <w:fldChar w:fldCharType="end"/>
      </w:r>
    </w:p>
    <w:p w14:paraId="198E9A3F" w14:textId="77777777" w:rsidR="00546B6A" w:rsidRPr="00546B6A" w:rsidRDefault="00546B6A">
      <w:pPr>
        <w:pStyle w:val="TOC2"/>
        <w:rPr>
          <w:rFonts w:ascii="Calibri" w:hAnsi="Calibri"/>
          <w:sz w:val="22"/>
          <w:szCs w:val="22"/>
          <w:lang w:eastAsia="en-GB"/>
        </w:rPr>
      </w:pPr>
      <w:r>
        <w:t>6.8</w:t>
      </w:r>
      <w:r w:rsidRPr="00546B6A">
        <w:rPr>
          <w:rFonts w:ascii="Calibri" w:hAnsi="Calibri"/>
          <w:sz w:val="22"/>
          <w:szCs w:val="22"/>
        </w:rPr>
        <w:tab/>
      </w:r>
      <w:r>
        <w:rPr>
          <w:lang w:eastAsia="ja-JP"/>
        </w:rPr>
        <w:t>Use Case: Live uplink streaming for V2X Services</w:t>
      </w:r>
      <w:r>
        <w:tab/>
      </w:r>
      <w:r>
        <w:fldChar w:fldCharType="begin" w:fldLock="1"/>
      </w:r>
      <w:r>
        <w:instrText xml:space="preserve"> PAGEREF _Toc19446082 \h </w:instrText>
      </w:r>
      <w:r>
        <w:fldChar w:fldCharType="separate"/>
      </w:r>
      <w:r>
        <w:t>14</w:t>
      </w:r>
      <w:r>
        <w:fldChar w:fldCharType="end"/>
      </w:r>
    </w:p>
    <w:p w14:paraId="0EC01D2F" w14:textId="77777777" w:rsidR="00546B6A" w:rsidRPr="00546B6A" w:rsidRDefault="00546B6A">
      <w:pPr>
        <w:pStyle w:val="TOC3"/>
        <w:rPr>
          <w:rFonts w:ascii="Calibri" w:hAnsi="Calibri"/>
          <w:sz w:val="22"/>
          <w:szCs w:val="22"/>
          <w:lang w:eastAsia="en-GB"/>
        </w:rPr>
      </w:pPr>
      <w:r>
        <w:t>6.8.1</w:t>
      </w:r>
      <w:r w:rsidRPr="00546B6A">
        <w:rPr>
          <w:rFonts w:ascii="Calibri" w:hAnsi="Calibri"/>
          <w:sz w:val="22"/>
          <w:szCs w:val="22"/>
        </w:rPr>
        <w:tab/>
      </w:r>
      <w:r>
        <w:rPr>
          <w:lang w:eastAsia="ja-JP"/>
        </w:rPr>
        <w:t>Use Case Description</w:t>
      </w:r>
      <w:r>
        <w:tab/>
      </w:r>
      <w:r>
        <w:fldChar w:fldCharType="begin" w:fldLock="1"/>
      </w:r>
      <w:r>
        <w:instrText xml:space="preserve"> PAGEREF _Toc19446083 \h </w:instrText>
      </w:r>
      <w:r>
        <w:fldChar w:fldCharType="separate"/>
      </w:r>
      <w:r>
        <w:t>14</w:t>
      </w:r>
      <w:r>
        <w:fldChar w:fldCharType="end"/>
      </w:r>
    </w:p>
    <w:p w14:paraId="7B2C53AF" w14:textId="77777777" w:rsidR="00546B6A" w:rsidRPr="00546B6A" w:rsidRDefault="00546B6A">
      <w:pPr>
        <w:pStyle w:val="TOC1"/>
        <w:rPr>
          <w:rFonts w:ascii="Calibri" w:hAnsi="Calibri"/>
          <w:szCs w:val="22"/>
          <w:lang w:eastAsia="en-GB"/>
        </w:rPr>
      </w:pPr>
      <w:r>
        <w:t>7</w:t>
      </w:r>
      <w:r w:rsidRPr="00546B6A">
        <w:rPr>
          <w:rFonts w:ascii="Calibri" w:hAnsi="Calibri"/>
          <w:szCs w:val="22"/>
          <w:lang w:eastAsia="en-GB"/>
        </w:rPr>
        <w:tab/>
      </w:r>
      <w:r>
        <w:t>FLUS User Plane Instantiations</w:t>
      </w:r>
      <w:r>
        <w:tab/>
      </w:r>
      <w:r>
        <w:fldChar w:fldCharType="begin" w:fldLock="1"/>
      </w:r>
      <w:r>
        <w:instrText xml:space="preserve"> PAGEREF _Toc19446084 \h </w:instrText>
      </w:r>
      <w:r>
        <w:fldChar w:fldCharType="separate"/>
      </w:r>
      <w:r>
        <w:t>14</w:t>
      </w:r>
      <w:r>
        <w:fldChar w:fldCharType="end"/>
      </w:r>
    </w:p>
    <w:p w14:paraId="6E9368F1" w14:textId="77777777" w:rsidR="00546B6A" w:rsidRPr="00546B6A" w:rsidRDefault="00546B6A">
      <w:pPr>
        <w:pStyle w:val="TOC2"/>
        <w:rPr>
          <w:rFonts w:ascii="Calibri" w:hAnsi="Calibri"/>
          <w:sz w:val="22"/>
          <w:szCs w:val="22"/>
          <w:lang w:eastAsia="en-GB"/>
        </w:rPr>
      </w:pPr>
      <w:r>
        <w:t>7.1</w:t>
      </w:r>
      <w:r w:rsidRPr="00546B6A">
        <w:rPr>
          <w:rFonts w:ascii="Calibri" w:hAnsi="Calibri"/>
          <w:sz w:val="22"/>
          <w:szCs w:val="22"/>
          <w:lang w:eastAsia="en-GB"/>
        </w:rPr>
        <w:tab/>
      </w:r>
      <w:r>
        <w:t>Non-IMS-based User Plane Instantiations</w:t>
      </w:r>
      <w:r>
        <w:tab/>
      </w:r>
      <w:r>
        <w:fldChar w:fldCharType="begin" w:fldLock="1"/>
      </w:r>
      <w:r>
        <w:instrText xml:space="preserve"> PAGEREF _Toc19446085 \h </w:instrText>
      </w:r>
      <w:r>
        <w:fldChar w:fldCharType="separate"/>
      </w:r>
      <w:r>
        <w:t>14</w:t>
      </w:r>
      <w:r>
        <w:fldChar w:fldCharType="end"/>
      </w:r>
    </w:p>
    <w:p w14:paraId="282DD5DF" w14:textId="77777777" w:rsidR="00546B6A" w:rsidRPr="00546B6A" w:rsidRDefault="00546B6A">
      <w:pPr>
        <w:pStyle w:val="TOC3"/>
        <w:rPr>
          <w:rFonts w:ascii="Calibri" w:hAnsi="Calibri"/>
          <w:sz w:val="22"/>
          <w:szCs w:val="22"/>
          <w:lang w:eastAsia="en-GB"/>
        </w:rPr>
      </w:pPr>
      <w:r>
        <w:t>7.1.1</w:t>
      </w:r>
      <w:r w:rsidRPr="00546B6A">
        <w:rPr>
          <w:rFonts w:ascii="Calibri" w:hAnsi="Calibri"/>
          <w:sz w:val="22"/>
          <w:szCs w:val="22"/>
          <w:lang w:eastAsia="en-GB"/>
        </w:rPr>
        <w:tab/>
      </w:r>
      <w:r>
        <w:t>Introduction</w:t>
      </w:r>
      <w:r>
        <w:tab/>
      </w:r>
      <w:r>
        <w:fldChar w:fldCharType="begin" w:fldLock="1"/>
      </w:r>
      <w:r>
        <w:instrText xml:space="preserve"> PAGEREF _Toc19446086 \h </w:instrText>
      </w:r>
      <w:r>
        <w:fldChar w:fldCharType="separate"/>
      </w:r>
      <w:r>
        <w:t>14</w:t>
      </w:r>
      <w:r>
        <w:fldChar w:fldCharType="end"/>
      </w:r>
    </w:p>
    <w:p w14:paraId="01728A48" w14:textId="77777777" w:rsidR="00546B6A" w:rsidRPr="00546B6A" w:rsidRDefault="00546B6A">
      <w:pPr>
        <w:pStyle w:val="TOC3"/>
        <w:rPr>
          <w:rFonts w:ascii="Calibri" w:hAnsi="Calibri"/>
          <w:sz w:val="22"/>
          <w:szCs w:val="22"/>
          <w:lang w:eastAsia="en-GB"/>
        </w:rPr>
      </w:pPr>
      <w:r>
        <w:t>7.1.2</w:t>
      </w:r>
      <w:r w:rsidRPr="00546B6A">
        <w:rPr>
          <w:rFonts w:ascii="Calibri" w:hAnsi="Calibri"/>
          <w:sz w:val="22"/>
          <w:szCs w:val="22"/>
          <w:lang w:eastAsia="en-GB"/>
        </w:rPr>
        <w:tab/>
      </w:r>
      <w:r>
        <w:t>fMP4-based Instantiations</w:t>
      </w:r>
      <w:r>
        <w:tab/>
      </w:r>
      <w:r>
        <w:fldChar w:fldCharType="begin" w:fldLock="1"/>
      </w:r>
      <w:r>
        <w:instrText xml:space="preserve"> PAGEREF _Toc19446087 \h </w:instrText>
      </w:r>
      <w:r>
        <w:fldChar w:fldCharType="separate"/>
      </w:r>
      <w:r>
        <w:t>14</w:t>
      </w:r>
      <w:r>
        <w:fldChar w:fldCharType="end"/>
      </w:r>
    </w:p>
    <w:p w14:paraId="222F9D76" w14:textId="77777777" w:rsidR="00546B6A" w:rsidRPr="00546B6A" w:rsidRDefault="00546B6A">
      <w:pPr>
        <w:pStyle w:val="TOC4"/>
        <w:rPr>
          <w:rFonts w:ascii="Calibri" w:hAnsi="Calibri"/>
          <w:sz w:val="22"/>
          <w:szCs w:val="22"/>
          <w:lang w:eastAsia="en-GB"/>
        </w:rPr>
      </w:pPr>
      <w:r>
        <w:t>7.1.2.1</w:t>
      </w:r>
      <w:r w:rsidRPr="00546B6A">
        <w:rPr>
          <w:rFonts w:ascii="Calibri" w:hAnsi="Calibri"/>
          <w:sz w:val="22"/>
          <w:szCs w:val="22"/>
          <w:lang w:eastAsia="en-GB"/>
        </w:rPr>
        <w:tab/>
      </w:r>
      <w:r>
        <w:t>Introduction</w:t>
      </w:r>
      <w:r>
        <w:tab/>
      </w:r>
      <w:r>
        <w:fldChar w:fldCharType="begin" w:fldLock="1"/>
      </w:r>
      <w:r>
        <w:instrText xml:space="preserve"> PAGEREF _Toc19446088 \h </w:instrText>
      </w:r>
      <w:r>
        <w:fldChar w:fldCharType="separate"/>
      </w:r>
      <w:r>
        <w:t>14</w:t>
      </w:r>
      <w:r>
        <w:fldChar w:fldCharType="end"/>
      </w:r>
    </w:p>
    <w:p w14:paraId="17B87F47" w14:textId="77777777" w:rsidR="00546B6A" w:rsidRPr="00546B6A" w:rsidRDefault="00546B6A">
      <w:pPr>
        <w:pStyle w:val="TOC3"/>
        <w:rPr>
          <w:rFonts w:ascii="Calibri" w:hAnsi="Calibri"/>
          <w:sz w:val="22"/>
          <w:szCs w:val="22"/>
          <w:lang w:eastAsia="en-GB"/>
        </w:rPr>
      </w:pPr>
      <w:r>
        <w:t>7.1.3</w:t>
      </w:r>
      <w:r w:rsidRPr="00546B6A">
        <w:rPr>
          <w:rFonts w:ascii="Calibri" w:hAnsi="Calibri"/>
          <w:sz w:val="22"/>
          <w:szCs w:val="22"/>
          <w:lang w:eastAsia="en-GB"/>
        </w:rPr>
        <w:tab/>
      </w:r>
      <w:r>
        <w:t>fMP4 over MMTP Instantiation</w:t>
      </w:r>
      <w:r>
        <w:tab/>
      </w:r>
      <w:r>
        <w:fldChar w:fldCharType="begin" w:fldLock="1"/>
      </w:r>
      <w:r>
        <w:instrText xml:space="preserve"> PAGEREF _Toc19446089 \h </w:instrText>
      </w:r>
      <w:r>
        <w:fldChar w:fldCharType="separate"/>
      </w:r>
      <w:r>
        <w:t>15</w:t>
      </w:r>
      <w:r>
        <w:fldChar w:fldCharType="end"/>
      </w:r>
    </w:p>
    <w:p w14:paraId="1BF789BE" w14:textId="77777777" w:rsidR="00546B6A" w:rsidRPr="00546B6A" w:rsidRDefault="00546B6A">
      <w:pPr>
        <w:pStyle w:val="TOC4"/>
        <w:rPr>
          <w:rFonts w:ascii="Calibri" w:hAnsi="Calibri"/>
          <w:sz w:val="22"/>
          <w:szCs w:val="22"/>
          <w:lang w:eastAsia="en-GB"/>
        </w:rPr>
      </w:pPr>
      <w:r>
        <w:t>7.1.3.1</w:t>
      </w:r>
      <w:r w:rsidRPr="00546B6A">
        <w:rPr>
          <w:rFonts w:ascii="Calibri" w:hAnsi="Calibri"/>
          <w:sz w:val="22"/>
          <w:szCs w:val="22"/>
          <w:lang w:eastAsia="en-GB"/>
        </w:rPr>
        <w:tab/>
      </w:r>
      <w:r>
        <w:t>General</w:t>
      </w:r>
      <w:r>
        <w:tab/>
      </w:r>
      <w:r>
        <w:fldChar w:fldCharType="begin" w:fldLock="1"/>
      </w:r>
      <w:r>
        <w:instrText xml:space="preserve"> PAGEREF _Toc19446090 \h </w:instrText>
      </w:r>
      <w:r>
        <w:fldChar w:fldCharType="separate"/>
      </w:r>
      <w:r>
        <w:t>15</w:t>
      </w:r>
      <w:r>
        <w:fldChar w:fldCharType="end"/>
      </w:r>
    </w:p>
    <w:p w14:paraId="026C1009" w14:textId="77777777" w:rsidR="00546B6A" w:rsidRPr="00546B6A" w:rsidRDefault="00546B6A">
      <w:pPr>
        <w:pStyle w:val="TOC4"/>
        <w:rPr>
          <w:rFonts w:ascii="Calibri" w:hAnsi="Calibri"/>
          <w:sz w:val="22"/>
          <w:szCs w:val="22"/>
          <w:lang w:eastAsia="en-GB"/>
        </w:rPr>
      </w:pPr>
      <w:r>
        <w:t>7.1.3.2</w:t>
      </w:r>
      <w:r w:rsidRPr="00546B6A">
        <w:rPr>
          <w:rFonts w:ascii="Calibri" w:hAnsi="Calibri"/>
          <w:sz w:val="22"/>
          <w:szCs w:val="22"/>
          <w:lang w:eastAsia="en-GB"/>
        </w:rPr>
        <w:tab/>
      </w:r>
      <w:r>
        <w:t>MMTP Signaling</w:t>
      </w:r>
      <w:r>
        <w:tab/>
      </w:r>
      <w:r>
        <w:fldChar w:fldCharType="begin" w:fldLock="1"/>
      </w:r>
      <w:r>
        <w:instrText xml:space="preserve"> PAGEREF _Toc19446091 \h </w:instrText>
      </w:r>
      <w:r>
        <w:fldChar w:fldCharType="separate"/>
      </w:r>
      <w:r>
        <w:t>15</w:t>
      </w:r>
      <w:r>
        <w:fldChar w:fldCharType="end"/>
      </w:r>
    </w:p>
    <w:p w14:paraId="06AFE87A" w14:textId="77777777" w:rsidR="00546B6A" w:rsidRPr="00546B6A" w:rsidRDefault="00546B6A">
      <w:pPr>
        <w:pStyle w:val="TOC4"/>
        <w:rPr>
          <w:rFonts w:ascii="Calibri" w:hAnsi="Calibri"/>
          <w:sz w:val="22"/>
          <w:szCs w:val="22"/>
          <w:lang w:eastAsia="en-GB"/>
        </w:rPr>
      </w:pPr>
      <w:r>
        <w:t>7.1.3.3</w:t>
      </w:r>
      <w:r w:rsidRPr="00546B6A">
        <w:rPr>
          <w:rFonts w:ascii="Calibri" w:hAnsi="Calibri"/>
          <w:sz w:val="22"/>
          <w:szCs w:val="22"/>
          <w:lang w:eastAsia="en-GB"/>
        </w:rPr>
        <w:tab/>
      </w:r>
      <w:r>
        <w:t>Synchronization</w:t>
      </w:r>
      <w:r>
        <w:tab/>
      </w:r>
      <w:r>
        <w:fldChar w:fldCharType="begin" w:fldLock="1"/>
      </w:r>
      <w:r>
        <w:instrText xml:space="preserve"> PAGEREF _Toc19446092 \h </w:instrText>
      </w:r>
      <w:r>
        <w:fldChar w:fldCharType="separate"/>
      </w:r>
      <w:r>
        <w:t>16</w:t>
      </w:r>
      <w:r>
        <w:fldChar w:fldCharType="end"/>
      </w:r>
    </w:p>
    <w:p w14:paraId="257638D3" w14:textId="77777777" w:rsidR="00546B6A" w:rsidRPr="00546B6A" w:rsidRDefault="00546B6A">
      <w:pPr>
        <w:pStyle w:val="TOC4"/>
        <w:rPr>
          <w:rFonts w:ascii="Calibri" w:hAnsi="Calibri"/>
          <w:sz w:val="22"/>
          <w:szCs w:val="22"/>
          <w:lang w:eastAsia="en-GB"/>
        </w:rPr>
      </w:pPr>
      <w:r>
        <w:t>7.1.3.4</w:t>
      </w:r>
      <w:r w:rsidRPr="00546B6A">
        <w:rPr>
          <w:rFonts w:ascii="Calibri" w:hAnsi="Calibri"/>
          <w:sz w:val="22"/>
          <w:szCs w:val="22"/>
          <w:lang w:eastAsia="en-GB"/>
        </w:rPr>
        <w:tab/>
      </w:r>
      <w:r>
        <w:t>Session Initiation and Description</w:t>
      </w:r>
      <w:r>
        <w:tab/>
      </w:r>
      <w:r>
        <w:fldChar w:fldCharType="begin" w:fldLock="1"/>
      </w:r>
      <w:r>
        <w:instrText xml:space="preserve"> PAGEREF _Toc19446093 \h </w:instrText>
      </w:r>
      <w:r>
        <w:fldChar w:fldCharType="separate"/>
      </w:r>
      <w:r>
        <w:t>17</w:t>
      </w:r>
      <w:r>
        <w:fldChar w:fldCharType="end"/>
      </w:r>
    </w:p>
    <w:p w14:paraId="436EB4B9" w14:textId="77777777" w:rsidR="00546B6A" w:rsidRPr="00546B6A" w:rsidRDefault="00546B6A">
      <w:pPr>
        <w:pStyle w:val="TOC3"/>
        <w:rPr>
          <w:rFonts w:ascii="Calibri" w:hAnsi="Calibri"/>
          <w:sz w:val="22"/>
          <w:szCs w:val="22"/>
          <w:lang w:eastAsia="en-GB"/>
        </w:rPr>
      </w:pPr>
      <w:r>
        <w:t>7.1.4</w:t>
      </w:r>
      <w:r w:rsidRPr="00546B6A">
        <w:rPr>
          <w:rFonts w:ascii="Calibri" w:hAnsi="Calibri"/>
          <w:sz w:val="22"/>
          <w:szCs w:val="22"/>
          <w:lang w:eastAsia="en-GB"/>
        </w:rPr>
        <w:tab/>
      </w:r>
      <w:r>
        <w:t>fMP4-based Instantiation with HTTP Delivery.</w:t>
      </w:r>
      <w:r>
        <w:tab/>
      </w:r>
      <w:r>
        <w:fldChar w:fldCharType="begin" w:fldLock="1"/>
      </w:r>
      <w:r>
        <w:instrText xml:space="preserve"> PAGEREF _Toc19446094 \h </w:instrText>
      </w:r>
      <w:r>
        <w:fldChar w:fldCharType="separate"/>
      </w:r>
      <w:r>
        <w:t>17</w:t>
      </w:r>
      <w:r>
        <w:fldChar w:fldCharType="end"/>
      </w:r>
    </w:p>
    <w:p w14:paraId="0917E764" w14:textId="77777777" w:rsidR="00546B6A" w:rsidRPr="00546B6A" w:rsidRDefault="00546B6A">
      <w:pPr>
        <w:pStyle w:val="TOC4"/>
        <w:rPr>
          <w:rFonts w:ascii="Calibri" w:hAnsi="Calibri"/>
          <w:sz w:val="22"/>
          <w:szCs w:val="22"/>
          <w:lang w:eastAsia="en-GB"/>
        </w:rPr>
      </w:pPr>
      <w:r>
        <w:t>7.1.4.1</w:t>
      </w:r>
      <w:r w:rsidRPr="00546B6A">
        <w:rPr>
          <w:rFonts w:ascii="Calibri" w:hAnsi="Calibri"/>
          <w:sz w:val="22"/>
          <w:szCs w:val="22"/>
          <w:lang w:eastAsia="en-GB"/>
        </w:rPr>
        <w:tab/>
      </w:r>
      <w:r>
        <w:t>General Description</w:t>
      </w:r>
      <w:r>
        <w:tab/>
      </w:r>
      <w:r>
        <w:fldChar w:fldCharType="begin" w:fldLock="1"/>
      </w:r>
      <w:r>
        <w:instrText xml:space="preserve"> PAGEREF _Toc19446095 \h </w:instrText>
      </w:r>
      <w:r>
        <w:fldChar w:fldCharType="separate"/>
      </w:r>
      <w:r>
        <w:t>17</w:t>
      </w:r>
      <w:r>
        <w:fldChar w:fldCharType="end"/>
      </w:r>
    </w:p>
    <w:p w14:paraId="7514940F" w14:textId="77777777" w:rsidR="00546B6A" w:rsidRPr="00546B6A" w:rsidRDefault="00546B6A">
      <w:pPr>
        <w:pStyle w:val="TOC4"/>
        <w:rPr>
          <w:rFonts w:ascii="Calibri" w:hAnsi="Calibri"/>
          <w:sz w:val="22"/>
          <w:szCs w:val="22"/>
          <w:lang w:eastAsia="en-GB"/>
        </w:rPr>
      </w:pPr>
      <w:r>
        <w:t>7.1.4.2</w:t>
      </w:r>
      <w:r w:rsidRPr="00546B6A">
        <w:rPr>
          <w:rFonts w:ascii="Calibri" w:hAnsi="Calibri"/>
          <w:sz w:val="22"/>
          <w:szCs w:val="22"/>
          <w:lang w:eastAsia="en-GB"/>
        </w:rPr>
        <w:tab/>
      </w:r>
      <w:r>
        <w:t>Rate Adaptation</w:t>
      </w:r>
      <w:r>
        <w:tab/>
      </w:r>
      <w:r>
        <w:fldChar w:fldCharType="begin" w:fldLock="1"/>
      </w:r>
      <w:r>
        <w:instrText xml:space="preserve"> PAGEREF _Toc19446096 \h </w:instrText>
      </w:r>
      <w:r>
        <w:fldChar w:fldCharType="separate"/>
      </w:r>
      <w:r>
        <w:t>19</w:t>
      </w:r>
      <w:r>
        <w:fldChar w:fldCharType="end"/>
      </w:r>
    </w:p>
    <w:p w14:paraId="3180EE26" w14:textId="77777777" w:rsidR="00546B6A" w:rsidRPr="00546B6A" w:rsidRDefault="00546B6A">
      <w:pPr>
        <w:pStyle w:val="TOC3"/>
        <w:rPr>
          <w:rFonts w:ascii="Calibri" w:hAnsi="Calibri"/>
          <w:sz w:val="22"/>
          <w:szCs w:val="22"/>
          <w:lang w:eastAsia="en-GB"/>
        </w:rPr>
      </w:pPr>
      <w:r>
        <w:t>7.1.5</w:t>
      </w:r>
      <w:r w:rsidRPr="00546B6A">
        <w:rPr>
          <w:rFonts w:ascii="Calibri" w:hAnsi="Calibri"/>
          <w:sz w:val="22"/>
          <w:szCs w:val="22"/>
          <w:lang w:eastAsia="en-GB"/>
        </w:rPr>
        <w:tab/>
      </w:r>
      <w:r>
        <w:t>fMP4-based Instantiation using multiple segments per track</w:t>
      </w:r>
      <w:r>
        <w:tab/>
      </w:r>
      <w:r>
        <w:fldChar w:fldCharType="begin" w:fldLock="1"/>
      </w:r>
      <w:r>
        <w:instrText xml:space="preserve"> PAGEREF _Toc19446097 \h </w:instrText>
      </w:r>
      <w:r>
        <w:fldChar w:fldCharType="separate"/>
      </w:r>
      <w:r>
        <w:t>19</w:t>
      </w:r>
      <w:r>
        <w:fldChar w:fldCharType="end"/>
      </w:r>
    </w:p>
    <w:p w14:paraId="3A3CF475" w14:textId="77777777" w:rsidR="00546B6A" w:rsidRPr="00546B6A" w:rsidRDefault="00546B6A">
      <w:pPr>
        <w:pStyle w:val="TOC4"/>
        <w:rPr>
          <w:rFonts w:ascii="Calibri" w:hAnsi="Calibri"/>
          <w:sz w:val="22"/>
          <w:szCs w:val="22"/>
          <w:lang w:eastAsia="en-GB"/>
        </w:rPr>
      </w:pPr>
      <w:r>
        <w:t>7.1.5.1</w:t>
      </w:r>
      <w:r w:rsidRPr="00546B6A">
        <w:rPr>
          <w:rFonts w:ascii="Calibri" w:hAnsi="Calibri"/>
          <w:sz w:val="22"/>
          <w:szCs w:val="22"/>
          <w:lang w:eastAsia="en-GB"/>
        </w:rPr>
        <w:tab/>
      </w:r>
      <w:r>
        <w:t>General Description</w:t>
      </w:r>
      <w:r>
        <w:tab/>
      </w:r>
      <w:r>
        <w:fldChar w:fldCharType="begin" w:fldLock="1"/>
      </w:r>
      <w:r>
        <w:instrText xml:space="preserve"> PAGEREF _Toc19446098 \h </w:instrText>
      </w:r>
      <w:r>
        <w:fldChar w:fldCharType="separate"/>
      </w:r>
      <w:r>
        <w:t>19</w:t>
      </w:r>
      <w:r>
        <w:fldChar w:fldCharType="end"/>
      </w:r>
    </w:p>
    <w:p w14:paraId="4F7AFF60" w14:textId="77777777" w:rsidR="00546B6A" w:rsidRPr="00546B6A" w:rsidRDefault="00546B6A">
      <w:pPr>
        <w:pStyle w:val="TOC1"/>
        <w:rPr>
          <w:rFonts w:ascii="Calibri" w:hAnsi="Calibri"/>
          <w:szCs w:val="22"/>
          <w:lang w:eastAsia="en-GB"/>
        </w:rPr>
      </w:pPr>
      <w:r>
        <w:t>8</w:t>
      </w:r>
      <w:r w:rsidRPr="00546B6A">
        <w:rPr>
          <w:rFonts w:ascii="Calibri" w:hAnsi="Calibri"/>
          <w:szCs w:val="22"/>
          <w:lang w:eastAsia="en-GB"/>
        </w:rPr>
        <w:tab/>
      </w:r>
      <w:r>
        <w:t>Example FLUS Workflows</w:t>
      </w:r>
      <w:r>
        <w:tab/>
      </w:r>
      <w:r>
        <w:fldChar w:fldCharType="begin" w:fldLock="1"/>
      </w:r>
      <w:r>
        <w:instrText xml:space="preserve"> PAGEREF _Toc19446099 \h </w:instrText>
      </w:r>
      <w:r>
        <w:fldChar w:fldCharType="separate"/>
      </w:r>
      <w:r>
        <w:t>20</w:t>
      </w:r>
      <w:r>
        <w:fldChar w:fldCharType="end"/>
      </w:r>
    </w:p>
    <w:p w14:paraId="3CA3DBAB" w14:textId="77777777" w:rsidR="00546B6A" w:rsidRPr="00546B6A" w:rsidRDefault="00546B6A">
      <w:pPr>
        <w:pStyle w:val="TOC2"/>
        <w:rPr>
          <w:rFonts w:ascii="Calibri" w:hAnsi="Calibri"/>
          <w:sz w:val="22"/>
          <w:szCs w:val="22"/>
          <w:lang w:eastAsia="en-GB"/>
        </w:rPr>
      </w:pPr>
      <w:r>
        <w:t>8.1</w:t>
      </w:r>
      <w:r w:rsidRPr="00546B6A">
        <w:rPr>
          <w:rFonts w:ascii="Calibri" w:hAnsi="Calibri"/>
          <w:sz w:val="22"/>
          <w:szCs w:val="22"/>
          <w:lang w:eastAsia="en-GB"/>
        </w:rPr>
        <w:tab/>
      </w:r>
      <w:r>
        <w:t>Example Workflow using F-U MMTP</w:t>
      </w:r>
      <w:r>
        <w:tab/>
      </w:r>
      <w:r>
        <w:fldChar w:fldCharType="begin" w:fldLock="1"/>
      </w:r>
      <w:r>
        <w:instrText xml:space="preserve"> PAGEREF _Toc19446100 \h </w:instrText>
      </w:r>
      <w:r>
        <w:fldChar w:fldCharType="separate"/>
      </w:r>
      <w:r>
        <w:t>20</w:t>
      </w:r>
      <w:r>
        <w:fldChar w:fldCharType="end"/>
      </w:r>
    </w:p>
    <w:p w14:paraId="752F0822" w14:textId="77777777" w:rsidR="00546B6A" w:rsidRPr="00546B6A" w:rsidRDefault="00546B6A">
      <w:pPr>
        <w:pStyle w:val="TOC2"/>
        <w:rPr>
          <w:rFonts w:ascii="Calibri" w:hAnsi="Calibri"/>
          <w:sz w:val="22"/>
          <w:szCs w:val="22"/>
          <w:lang w:eastAsia="en-GB"/>
        </w:rPr>
      </w:pPr>
      <w:r>
        <w:t>8.2</w:t>
      </w:r>
      <w:r w:rsidRPr="00546B6A">
        <w:rPr>
          <w:rFonts w:ascii="Calibri" w:hAnsi="Calibri"/>
          <w:sz w:val="22"/>
          <w:szCs w:val="22"/>
          <w:lang w:eastAsia="en-GB"/>
        </w:rPr>
        <w:tab/>
      </w:r>
      <w:r>
        <w:t>Example Call Flow for fragmented MP4 with HTTP Delivery</w:t>
      </w:r>
      <w:r>
        <w:tab/>
      </w:r>
      <w:r>
        <w:fldChar w:fldCharType="begin" w:fldLock="1"/>
      </w:r>
      <w:r>
        <w:instrText xml:space="preserve"> PAGEREF _Toc19446101 \h </w:instrText>
      </w:r>
      <w:r>
        <w:fldChar w:fldCharType="separate"/>
      </w:r>
      <w:r>
        <w:t>21</w:t>
      </w:r>
      <w:r>
        <w:fldChar w:fldCharType="end"/>
      </w:r>
    </w:p>
    <w:p w14:paraId="2857F877" w14:textId="77777777" w:rsidR="00546B6A" w:rsidRPr="00546B6A" w:rsidRDefault="00546B6A">
      <w:pPr>
        <w:pStyle w:val="TOC3"/>
        <w:rPr>
          <w:rFonts w:ascii="Calibri" w:hAnsi="Calibri"/>
          <w:sz w:val="22"/>
          <w:szCs w:val="22"/>
          <w:lang w:eastAsia="en-GB"/>
        </w:rPr>
      </w:pPr>
      <w:r w:rsidRPr="00546B6A">
        <w:t>8.2.1</w:t>
      </w:r>
      <w:r w:rsidRPr="00546B6A">
        <w:rPr>
          <w:rFonts w:ascii="Calibri" w:hAnsi="Calibri"/>
          <w:sz w:val="22"/>
          <w:szCs w:val="22"/>
          <w:lang w:eastAsia="en-GB"/>
        </w:rPr>
        <w:tab/>
      </w:r>
      <w:r w:rsidRPr="00E94516">
        <w:rPr>
          <w:rFonts w:eastAsia="SimSun"/>
        </w:rPr>
        <w:t>Assumptions</w:t>
      </w:r>
      <w:r>
        <w:tab/>
      </w:r>
      <w:r>
        <w:fldChar w:fldCharType="begin" w:fldLock="1"/>
      </w:r>
      <w:r>
        <w:instrText xml:space="preserve"> PAGEREF _Toc19446102 \h </w:instrText>
      </w:r>
      <w:r>
        <w:fldChar w:fldCharType="separate"/>
      </w:r>
      <w:r>
        <w:t>21</w:t>
      </w:r>
      <w:r>
        <w:fldChar w:fldCharType="end"/>
      </w:r>
    </w:p>
    <w:p w14:paraId="51E3A74D" w14:textId="77777777" w:rsidR="00546B6A" w:rsidRPr="00546B6A" w:rsidRDefault="00546B6A">
      <w:pPr>
        <w:pStyle w:val="TOC3"/>
        <w:rPr>
          <w:rFonts w:ascii="Calibri" w:hAnsi="Calibri"/>
          <w:sz w:val="22"/>
          <w:szCs w:val="22"/>
          <w:lang w:eastAsia="en-GB"/>
        </w:rPr>
      </w:pPr>
      <w:r>
        <w:t>8.2.2</w:t>
      </w:r>
      <w:r w:rsidRPr="00546B6A">
        <w:rPr>
          <w:rFonts w:ascii="Calibri" w:hAnsi="Calibri"/>
          <w:sz w:val="22"/>
          <w:szCs w:val="22"/>
          <w:lang w:eastAsia="en-GB"/>
        </w:rPr>
        <w:tab/>
      </w:r>
      <w:r>
        <w:t>CMAF Format Example</w:t>
      </w:r>
      <w:r>
        <w:tab/>
      </w:r>
      <w:r>
        <w:fldChar w:fldCharType="begin" w:fldLock="1"/>
      </w:r>
      <w:r>
        <w:instrText xml:space="preserve"> PAGEREF _Toc19446103 \h </w:instrText>
      </w:r>
      <w:r>
        <w:fldChar w:fldCharType="separate"/>
      </w:r>
      <w:r>
        <w:t>23</w:t>
      </w:r>
      <w:r>
        <w:fldChar w:fldCharType="end"/>
      </w:r>
    </w:p>
    <w:p w14:paraId="2596060C" w14:textId="77777777" w:rsidR="00546B6A" w:rsidRPr="00546B6A" w:rsidRDefault="00546B6A">
      <w:pPr>
        <w:pStyle w:val="TOC2"/>
        <w:rPr>
          <w:rFonts w:ascii="Calibri" w:hAnsi="Calibri"/>
          <w:sz w:val="22"/>
          <w:szCs w:val="22"/>
          <w:lang w:eastAsia="en-GB"/>
        </w:rPr>
      </w:pPr>
      <w:r>
        <w:t>8.3</w:t>
      </w:r>
      <w:r w:rsidRPr="00546B6A">
        <w:rPr>
          <w:rFonts w:ascii="Calibri" w:hAnsi="Calibri"/>
          <w:sz w:val="22"/>
          <w:szCs w:val="22"/>
          <w:lang w:eastAsia="en-GB"/>
        </w:rPr>
        <w:tab/>
      </w:r>
      <w:r>
        <w:t>Example workflow for a drone mounted camera</w:t>
      </w:r>
      <w:r>
        <w:tab/>
      </w:r>
      <w:r>
        <w:fldChar w:fldCharType="begin" w:fldLock="1"/>
      </w:r>
      <w:r>
        <w:instrText xml:space="preserve"> PAGEREF _Toc19446104 \h </w:instrText>
      </w:r>
      <w:r>
        <w:fldChar w:fldCharType="separate"/>
      </w:r>
      <w:r>
        <w:t>25</w:t>
      </w:r>
      <w:r>
        <w:fldChar w:fldCharType="end"/>
      </w:r>
    </w:p>
    <w:p w14:paraId="0772C25F" w14:textId="77777777" w:rsidR="00546B6A" w:rsidRPr="00546B6A" w:rsidRDefault="00546B6A">
      <w:pPr>
        <w:pStyle w:val="TOC3"/>
        <w:rPr>
          <w:rFonts w:ascii="Calibri" w:hAnsi="Calibri"/>
          <w:sz w:val="22"/>
          <w:szCs w:val="22"/>
          <w:lang w:eastAsia="en-GB"/>
        </w:rPr>
      </w:pPr>
      <w:r>
        <w:t>8.3.1</w:t>
      </w:r>
      <w:r w:rsidRPr="00546B6A">
        <w:rPr>
          <w:rFonts w:ascii="Calibri" w:hAnsi="Calibri"/>
          <w:sz w:val="22"/>
          <w:szCs w:val="22"/>
          <w:lang w:eastAsia="en-GB"/>
        </w:rPr>
        <w:tab/>
      </w:r>
      <w:r>
        <w:t>Introduction</w:t>
      </w:r>
      <w:r>
        <w:tab/>
      </w:r>
      <w:r>
        <w:fldChar w:fldCharType="begin" w:fldLock="1"/>
      </w:r>
      <w:r>
        <w:instrText xml:space="preserve"> PAGEREF _Toc19446105 \h </w:instrText>
      </w:r>
      <w:r>
        <w:fldChar w:fldCharType="separate"/>
      </w:r>
      <w:r>
        <w:t>25</w:t>
      </w:r>
      <w:r>
        <w:fldChar w:fldCharType="end"/>
      </w:r>
    </w:p>
    <w:p w14:paraId="589758FA" w14:textId="77777777" w:rsidR="00546B6A" w:rsidRPr="00546B6A" w:rsidRDefault="00546B6A">
      <w:pPr>
        <w:pStyle w:val="TOC3"/>
        <w:rPr>
          <w:rFonts w:ascii="Calibri" w:hAnsi="Calibri"/>
          <w:sz w:val="22"/>
          <w:szCs w:val="22"/>
          <w:lang w:eastAsia="en-GB"/>
        </w:rPr>
      </w:pPr>
      <w:r>
        <w:t>8.3.2</w:t>
      </w:r>
      <w:r w:rsidRPr="00546B6A">
        <w:rPr>
          <w:rFonts w:ascii="Calibri" w:hAnsi="Calibri"/>
          <w:sz w:val="22"/>
          <w:szCs w:val="22"/>
          <w:lang w:eastAsia="en-GB"/>
        </w:rPr>
        <w:tab/>
      </w:r>
      <w:r>
        <w:t>Possible architecture</w:t>
      </w:r>
      <w:r>
        <w:tab/>
      </w:r>
      <w:r>
        <w:fldChar w:fldCharType="begin" w:fldLock="1"/>
      </w:r>
      <w:r>
        <w:instrText xml:space="preserve"> PAGEREF _Toc19446106 \h </w:instrText>
      </w:r>
      <w:r>
        <w:fldChar w:fldCharType="separate"/>
      </w:r>
      <w:r>
        <w:t>25</w:t>
      </w:r>
      <w:r>
        <w:fldChar w:fldCharType="end"/>
      </w:r>
    </w:p>
    <w:p w14:paraId="413D5DF0" w14:textId="77777777" w:rsidR="00546B6A" w:rsidRPr="00546B6A" w:rsidRDefault="00546B6A">
      <w:pPr>
        <w:pStyle w:val="TOC3"/>
        <w:rPr>
          <w:rFonts w:ascii="Calibri" w:hAnsi="Calibri"/>
          <w:sz w:val="22"/>
          <w:szCs w:val="22"/>
          <w:lang w:eastAsia="en-GB"/>
        </w:rPr>
      </w:pPr>
      <w:r>
        <w:t>8.3.3</w:t>
      </w:r>
      <w:r w:rsidRPr="00546B6A">
        <w:rPr>
          <w:rFonts w:ascii="Calibri" w:hAnsi="Calibri"/>
          <w:sz w:val="22"/>
          <w:szCs w:val="22"/>
          <w:lang w:eastAsia="en-GB"/>
        </w:rPr>
        <w:tab/>
      </w:r>
      <w:r>
        <w:t>Example Call Flow 1</w:t>
      </w:r>
      <w:r>
        <w:tab/>
      </w:r>
      <w:r>
        <w:fldChar w:fldCharType="begin" w:fldLock="1"/>
      </w:r>
      <w:r>
        <w:instrText xml:space="preserve"> PAGEREF _Toc19446107 \h </w:instrText>
      </w:r>
      <w:r>
        <w:fldChar w:fldCharType="separate"/>
      </w:r>
      <w:r>
        <w:t>26</w:t>
      </w:r>
      <w:r>
        <w:fldChar w:fldCharType="end"/>
      </w:r>
    </w:p>
    <w:p w14:paraId="6A49A856" w14:textId="77777777" w:rsidR="00546B6A" w:rsidRPr="00546B6A" w:rsidRDefault="00546B6A">
      <w:pPr>
        <w:pStyle w:val="TOC3"/>
        <w:rPr>
          <w:rFonts w:ascii="Calibri" w:hAnsi="Calibri"/>
          <w:sz w:val="22"/>
          <w:szCs w:val="22"/>
          <w:lang w:eastAsia="en-GB"/>
        </w:rPr>
      </w:pPr>
      <w:r>
        <w:t>8.3.4</w:t>
      </w:r>
      <w:r w:rsidRPr="00546B6A">
        <w:rPr>
          <w:rFonts w:ascii="Calibri" w:hAnsi="Calibri"/>
          <w:sz w:val="22"/>
          <w:szCs w:val="22"/>
          <w:lang w:eastAsia="en-GB"/>
        </w:rPr>
        <w:tab/>
      </w:r>
      <w:r>
        <w:t>Example Call Flow 2</w:t>
      </w:r>
      <w:r>
        <w:tab/>
      </w:r>
      <w:r>
        <w:fldChar w:fldCharType="begin" w:fldLock="1"/>
      </w:r>
      <w:r>
        <w:instrText xml:space="preserve"> PAGEREF _Toc19446108 \h </w:instrText>
      </w:r>
      <w:r>
        <w:fldChar w:fldCharType="separate"/>
      </w:r>
      <w:r>
        <w:t>28</w:t>
      </w:r>
      <w:r>
        <w:fldChar w:fldCharType="end"/>
      </w:r>
    </w:p>
    <w:p w14:paraId="26CBD784" w14:textId="77777777" w:rsidR="00546B6A" w:rsidRPr="00546B6A" w:rsidRDefault="00546B6A">
      <w:pPr>
        <w:pStyle w:val="TOC1"/>
        <w:rPr>
          <w:rFonts w:ascii="Calibri" w:hAnsi="Calibri"/>
          <w:szCs w:val="22"/>
          <w:lang w:eastAsia="en-GB"/>
        </w:rPr>
      </w:pPr>
      <w:r>
        <w:t>9</w:t>
      </w:r>
      <w:r w:rsidRPr="00546B6A">
        <w:rPr>
          <w:rFonts w:ascii="Calibri" w:hAnsi="Calibri"/>
          <w:szCs w:val="22"/>
          <w:lang w:eastAsia="en-GB"/>
        </w:rPr>
        <w:tab/>
      </w:r>
      <w:r>
        <w:t>Guidelines for QoS usage for FLUS</w:t>
      </w:r>
      <w:r>
        <w:tab/>
      </w:r>
      <w:r>
        <w:fldChar w:fldCharType="begin" w:fldLock="1"/>
      </w:r>
      <w:r>
        <w:instrText xml:space="preserve"> PAGEREF _Toc19446109 \h </w:instrText>
      </w:r>
      <w:r>
        <w:fldChar w:fldCharType="separate"/>
      </w:r>
      <w:r>
        <w:t>30</w:t>
      </w:r>
      <w:r>
        <w:fldChar w:fldCharType="end"/>
      </w:r>
    </w:p>
    <w:p w14:paraId="7517A87C" w14:textId="77777777" w:rsidR="00546B6A" w:rsidRPr="00546B6A" w:rsidRDefault="00546B6A">
      <w:pPr>
        <w:pStyle w:val="TOC2"/>
        <w:rPr>
          <w:rFonts w:ascii="Calibri" w:hAnsi="Calibri"/>
          <w:sz w:val="22"/>
          <w:szCs w:val="22"/>
          <w:lang w:eastAsia="en-GB"/>
        </w:rPr>
      </w:pPr>
      <w:r>
        <w:t>9.1</w:t>
      </w:r>
      <w:r w:rsidRPr="00546B6A">
        <w:rPr>
          <w:rFonts w:ascii="Calibri" w:hAnsi="Calibri"/>
          <w:sz w:val="22"/>
          <w:szCs w:val="22"/>
          <w:lang w:eastAsia="en-GB"/>
        </w:rPr>
        <w:tab/>
      </w:r>
      <w:r>
        <w:t>Use-Case introduction</w:t>
      </w:r>
      <w:r>
        <w:tab/>
      </w:r>
      <w:r>
        <w:fldChar w:fldCharType="begin" w:fldLock="1"/>
      </w:r>
      <w:r>
        <w:instrText xml:space="preserve"> PAGEREF _Toc19446110 \h </w:instrText>
      </w:r>
      <w:r>
        <w:fldChar w:fldCharType="separate"/>
      </w:r>
      <w:r>
        <w:t>30</w:t>
      </w:r>
      <w:r>
        <w:fldChar w:fldCharType="end"/>
      </w:r>
    </w:p>
    <w:p w14:paraId="27A78C78" w14:textId="77777777" w:rsidR="00546B6A" w:rsidRPr="00546B6A" w:rsidRDefault="00546B6A">
      <w:pPr>
        <w:pStyle w:val="TOC2"/>
        <w:rPr>
          <w:rFonts w:ascii="Calibri" w:hAnsi="Calibri"/>
          <w:sz w:val="22"/>
          <w:szCs w:val="22"/>
          <w:lang w:eastAsia="en-GB"/>
        </w:rPr>
      </w:pPr>
      <w:r>
        <w:t>9.2</w:t>
      </w:r>
      <w:r w:rsidRPr="00546B6A">
        <w:rPr>
          <w:rFonts w:ascii="Calibri" w:hAnsi="Calibri"/>
          <w:sz w:val="22"/>
          <w:szCs w:val="22"/>
          <w:lang w:eastAsia="en-GB"/>
        </w:rPr>
        <w:tab/>
      </w:r>
      <w:r>
        <w:t>Discussion of the 3GPP QoS Framework</w:t>
      </w:r>
      <w:r>
        <w:tab/>
      </w:r>
      <w:r>
        <w:fldChar w:fldCharType="begin" w:fldLock="1"/>
      </w:r>
      <w:r>
        <w:instrText xml:space="preserve"> PAGEREF _Toc19446111 \h </w:instrText>
      </w:r>
      <w:r>
        <w:fldChar w:fldCharType="separate"/>
      </w:r>
      <w:r>
        <w:t>32</w:t>
      </w:r>
      <w:r>
        <w:fldChar w:fldCharType="end"/>
      </w:r>
    </w:p>
    <w:p w14:paraId="61C48EF7" w14:textId="77777777" w:rsidR="00546B6A" w:rsidRPr="00546B6A" w:rsidRDefault="00546B6A">
      <w:pPr>
        <w:pStyle w:val="TOC3"/>
        <w:rPr>
          <w:rFonts w:ascii="Calibri" w:hAnsi="Calibri"/>
          <w:sz w:val="22"/>
          <w:szCs w:val="22"/>
          <w:lang w:eastAsia="en-GB"/>
        </w:rPr>
      </w:pPr>
      <w:r>
        <w:t>9.2.1</w:t>
      </w:r>
      <w:r w:rsidRPr="00546B6A">
        <w:rPr>
          <w:rFonts w:ascii="Calibri" w:hAnsi="Calibri"/>
          <w:sz w:val="22"/>
          <w:szCs w:val="22"/>
          <w:lang w:eastAsia="en-GB"/>
        </w:rPr>
        <w:tab/>
      </w:r>
      <w:r>
        <w:t>Introduction</w:t>
      </w:r>
      <w:r>
        <w:tab/>
      </w:r>
      <w:r>
        <w:fldChar w:fldCharType="begin" w:fldLock="1"/>
      </w:r>
      <w:r>
        <w:instrText xml:space="preserve"> PAGEREF _Toc19446112 \h </w:instrText>
      </w:r>
      <w:r>
        <w:fldChar w:fldCharType="separate"/>
      </w:r>
      <w:r>
        <w:t>32</w:t>
      </w:r>
      <w:r>
        <w:fldChar w:fldCharType="end"/>
      </w:r>
    </w:p>
    <w:p w14:paraId="4CAD7C7C" w14:textId="77777777" w:rsidR="00546B6A" w:rsidRPr="00546B6A" w:rsidRDefault="00546B6A">
      <w:pPr>
        <w:pStyle w:val="TOC3"/>
        <w:rPr>
          <w:rFonts w:ascii="Calibri" w:hAnsi="Calibri"/>
          <w:sz w:val="22"/>
          <w:szCs w:val="22"/>
          <w:lang w:eastAsia="en-GB"/>
        </w:rPr>
      </w:pPr>
      <w:r>
        <w:t>9.2.2</w:t>
      </w:r>
      <w:r w:rsidRPr="00546B6A">
        <w:rPr>
          <w:rFonts w:ascii="Calibri" w:hAnsi="Calibri"/>
          <w:sz w:val="22"/>
          <w:szCs w:val="22"/>
          <w:lang w:eastAsia="en-GB"/>
        </w:rPr>
        <w:tab/>
      </w:r>
      <w:r>
        <w:t>Architectures for QoS-based Content Delivery</w:t>
      </w:r>
      <w:r>
        <w:tab/>
      </w:r>
      <w:r>
        <w:fldChar w:fldCharType="begin" w:fldLock="1"/>
      </w:r>
      <w:r>
        <w:instrText xml:space="preserve"> PAGEREF _Toc19446113 \h </w:instrText>
      </w:r>
      <w:r>
        <w:fldChar w:fldCharType="separate"/>
      </w:r>
      <w:r>
        <w:t>32</w:t>
      </w:r>
      <w:r>
        <w:fldChar w:fldCharType="end"/>
      </w:r>
    </w:p>
    <w:p w14:paraId="368D8A52" w14:textId="77777777" w:rsidR="00546B6A" w:rsidRPr="00546B6A" w:rsidRDefault="00546B6A">
      <w:pPr>
        <w:pStyle w:val="TOC4"/>
        <w:rPr>
          <w:rFonts w:ascii="Calibri" w:hAnsi="Calibri"/>
          <w:sz w:val="22"/>
          <w:szCs w:val="22"/>
          <w:lang w:eastAsia="en-GB"/>
        </w:rPr>
      </w:pPr>
      <w:r>
        <w:t>9.2.2.1</w:t>
      </w:r>
      <w:r w:rsidRPr="00546B6A">
        <w:rPr>
          <w:rFonts w:ascii="Calibri" w:hAnsi="Calibri"/>
          <w:sz w:val="22"/>
          <w:szCs w:val="22"/>
          <w:lang w:eastAsia="en-GB"/>
        </w:rPr>
        <w:tab/>
      </w:r>
      <w:r>
        <w:t>General</w:t>
      </w:r>
      <w:r>
        <w:tab/>
      </w:r>
      <w:r>
        <w:fldChar w:fldCharType="begin" w:fldLock="1"/>
      </w:r>
      <w:r>
        <w:instrText xml:space="preserve"> PAGEREF _Toc19446114 \h </w:instrText>
      </w:r>
      <w:r>
        <w:fldChar w:fldCharType="separate"/>
      </w:r>
      <w:r>
        <w:t>32</w:t>
      </w:r>
      <w:r>
        <w:fldChar w:fldCharType="end"/>
      </w:r>
    </w:p>
    <w:p w14:paraId="6F004D7E" w14:textId="77777777" w:rsidR="00546B6A" w:rsidRPr="00546B6A" w:rsidRDefault="00546B6A">
      <w:pPr>
        <w:pStyle w:val="TOC4"/>
        <w:rPr>
          <w:rFonts w:ascii="Calibri" w:hAnsi="Calibri"/>
          <w:sz w:val="22"/>
          <w:szCs w:val="22"/>
          <w:lang w:eastAsia="en-GB"/>
        </w:rPr>
      </w:pPr>
      <w:r>
        <w:t>9.2.2.2</w:t>
      </w:r>
      <w:r w:rsidRPr="00546B6A">
        <w:rPr>
          <w:rFonts w:ascii="Calibri" w:hAnsi="Calibri"/>
          <w:sz w:val="22"/>
          <w:szCs w:val="22"/>
          <w:lang w:eastAsia="en-GB"/>
        </w:rPr>
        <w:tab/>
      </w:r>
      <w:r>
        <w:t>QoS Control in IMS/MTSI-based FLUS</w:t>
      </w:r>
      <w:r>
        <w:tab/>
      </w:r>
      <w:r>
        <w:fldChar w:fldCharType="begin" w:fldLock="1"/>
      </w:r>
      <w:r>
        <w:instrText xml:space="preserve"> PAGEREF _Toc19446115 \h </w:instrText>
      </w:r>
      <w:r>
        <w:fldChar w:fldCharType="separate"/>
      </w:r>
      <w:r>
        <w:t>33</w:t>
      </w:r>
      <w:r>
        <w:fldChar w:fldCharType="end"/>
      </w:r>
    </w:p>
    <w:p w14:paraId="79A9D594" w14:textId="77777777" w:rsidR="00546B6A" w:rsidRPr="00546B6A" w:rsidRDefault="00546B6A">
      <w:pPr>
        <w:pStyle w:val="TOC4"/>
        <w:rPr>
          <w:rFonts w:ascii="Calibri" w:hAnsi="Calibri"/>
          <w:sz w:val="22"/>
          <w:szCs w:val="22"/>
          <w:lang w:eastAsia="en-GB"/>
        </w:rPr>
      </w:pPr>
      <w:r>
        <w:t>9.2.2.3</w:t>
      </w:r>
      <w:r w:rsidRPr="00546B6A">
        <w:rPr>
          <w:rFonts w:ascii="Calibri" w:hAnsi="Calibri"/>
          <w:sz w:val="22"/>
          <w:szCs w:val="22"/>
          <w:lang w:eastAsia="en-GB"/>
        </w:rPr>
        <w:tab/>
      </w:r>
      <w:r>
        <w:t>QoS Control in non-IMS/MTSI-based FLUS, Direct Interaction between AF and PCRF/PCF</w:t>
      </w:r>
      <w:r>
        <w:tab/>
      </w:r>
      <w:r>
        <w:fldChar w:fldCharType="begin" w:fldLock="1"/>
      </w:r>
      <w:r>
        <w:instrText xml:space="preserve"> PAGEREF _Toc19446116 \h </w:instrText>
      </w:r>
      <w:r>
        <w:fldChar w:fldCharType="separate"/>
      </w:r>
      <w:r>
        <w:t>33</w:t>
      </w:r>
      <w:r>
        <w:fldChar w:fldCharType="end"/>
      </w:r>
    </w:p>
    <w:p w14:paraId="037383E2" w14:textId="77777777" w:rsidR="00546B6A" w:rsidRPr="00546B6A" w:rsidRDefault="00546B6A">
      <w:pPr>
        <w:pStyle w:val="TOC4"/>
        <w:rPr>
          <w:rFonts w:ascii="Calibri" w:hAnsi="Calibri"/>
          <w:sz w:val="22"/>
          <w:szCs w:val="22"/>
          <w:lang w:eastAsia="en-GB"/>
        </w:rPr>
      </w:pPr>
      <w:r>
        <w:t>9.2.2.4</w:t>
      </w:r>
      <w:r w:rsidRPr="00546B6A">
        <w:rPr>
          <w:rFonts w:ascii="Calibri" w:hAnsi="Calibri"/>
          <w:sz w:val="22"/>
          <w:szCs w:val="22"/>
          <w:lang w:eastAsia="en-GB"/>
        </w:rPr>
        <w:tab/>
      </w:r>
      <w:r>
        <w:t>QoS Control in non-IMS/MTSI-based FLUS, Indirect Interaction between AF and PCRF/PCF via SCEF/NEF</w:t>
      </w:r>
      <w:r>
        <w:tab/>
      </w:r>
      <w:r>
        <w:fldChar w:fldCharType="begin" w:fldLock="1"/>
      </w:r>
      <w:r>
        <w:instrText xml:space="preserve"> PAGEREF _Toc19446117 \h </w:instrText>
      </w:r>
      <w:r>
        <w:fldChar w:fldCharType="separate"/>
      </w:r>
      <w:r>
        <w:t>33</w:t>
      </w:r>
      <w:r>
        <w:fldChar w:fldCharType="end"/>
      </w:r>
    </w:p>
    <w:p w14:paraId="019724FC" w14:textId="77777777" w:rsidR="00546B6A" w:rsidRPr="00546B6A" w:rsidRDefault="00546B6A">
      <w:pPr>
        <w:pStyle w:val="TOC3"/>
        <w:rPr>
          <w:rFonts w:ascii="Calibri" w:hAnsi="Calibri"/>
          <w:sz w:val="22"/>
          <w:szCs w:val="22"/>
          <w:lang w:eastAsia="en-GB"/>
        </w:rPr>
      </w:pPr>
      <w:r>
        <w:t>9.2.3</w:t>
      </w:r>
      <w:r w:rsidRPr="00546B6A">
        <w:rPr>
          <w:rFonts w:ascii="Calibri" w:hAnsi="Calibri"/>
          <w:sz w:val="22"/>
          <w:szCs w:val="22"/>
          <w:lang w:eastAsia="en-GB"/>
        </w:rPr>
        <w:tab/>
      </w:r>
      <w:r>
        <w:t>Relevant 3GPP sections</w:t>
      </w:r>
      <w:r>
        <w:tab/>
      </w:r>
      <w:r>
        <w:fldChar w:fldCharType="begin" w:fldLock="1"/>
      </w:r>
      <w:r>
        <w:instrText xml:space="preserve"> PAGEREF _Toc19446118 \h </w:instrText>
      </w:r>
      <w:r>
        <w:fldChar w:fldCharType="separate"/>
      </w:r>
      <w:r>
        <w:t>34</w:t>
      </w:r>
      <w:r>
        <w:fldChar w:fldCharType="end"/>
      </w:r>
    </w:p>
    <w:p w14:paraId="1E728DA6" w14:textId="77777777" w:rsidR="00546B6A" w:rsidRPr="00546B6A" w:rsidRDefault="00546B6A">
      <w:pPr>
        <w:pStyle w:val="TOC3"/>
        <w:rPr>
          <w:rFonts w:ascii="Calibri" w:hAnsi="Calibri"/>
          <w:sz w:val="22"/>
          <w:szCs w:val="22"/>
          <w:lang w:eastAsia="en-GB"/>
        </w:rPr>
      </w:pPr>
      <w:r>
        <w:t>9.2.4</w:t>
      </w:r>
      <w:r w:rsidRPr="00546B6A">
        <w:rPr>
          <w:rFonts w:ascii="Calibri" w:hAnsi="Calibri"/>
          <w:sz w:val="22"/>
          <w:szCs w:val="22"/>
          <w:lang w:eastAsia="en-GB"/>
        </w:rPr>
        <w:tab/>
      </w:r>
      <w:r>
        <w:t>Usage</w:t>
      </w:r>
      <w:r w:rsidRPr="00E94516">
        <w:rPr>
          <w:b/>
        </w:rPr>
        <w:t xml:space="preserve"> </w:t>
      </w:r>
      <w:r>
        <w:t>of 3GPP QoS parameters</w:t>
      </w:r>
      <w:r>
        <w:tab/>
      </w:r>
      <w:r>
        <w:fldChar w:fldCharType="begin" w:fldLock="1"/>
      </w:r>
      <w:r>
        <w:instrText xml:space="preserve"> PAGEREF _Toc19446119 \h </w:instrText>
      </w:r>
      <w:r>
        <w:fldChar w:fldCharType="separate"/>
      </w:r>
      <w:r>
        <w:t>35</w:t>
      </w:r>
      <w:r>
        <w:fldChar w:fldCharType="end"/>
      </w:r>
    </w:p>
    <w:p w14:paraId="2BB0D254" w14:textId="77777777" w:rsidR="00546B6A" w:rsidRPr="00546B6A" w:rsidRDefault="00546B6A">
      <w:pPr>
        <w:pStyle w:val="TOC3"/>
        <w:rPr>
          <w:rFonts w:ascii="Calibri" w:hAnsi="Calibri"/>
          <w:sz w:val="22"/>
          <w:szCs w:val="22"/>
          <w:lang w:eastAsia="en-GB"/>
        </w:rPr>
      </w:pPr>
      <w:r>
        <w:t>9.2.5</w:t>
      </w:r>
      <w:r w:rsidRPr="00546B6A">
        <w:rPr>
          <w:rFonts w:ascii="Calibri" w:hAnsi="Calibri"/>
          <w:sz w:val="22"/>
          <w:szCs w:val="22"/>
          <w:lang w:eastAsia="en-GB"/>
        </w:rPr>
        <w:tab/>
      </w:r>
      <w:r>
        <w:t>Desired QoS flow ehaviour</w:t>
      </w:r>
      <w:r>
        <w:tab/>
      </w:r>
      <w:r>
        <w:fldChar w:fldCharType="begin" w:fldLock="1"/>
      </w:r>
      <w:r>
        <w:instrText xml:space="preserve"> PAGEREF _Toc19446120 \h </w:instrText>
      </w:r>
      <w:r>
        <w:fldChar w:fldCharType="separate"/>
      </w:r>
      <w:r>
        <w:t>36</w:t>
      </w:r>
      <w:r>
        <w:fldChar w:fldCharType="end"/>
      </w:r>
    </w:p>
    <w:p w14:paraId="3981A843" w14:textId="77777777" w:rsidR="00546B6A" w:rsidRPr="00546B6A" w:rsidRDefault="00546B6A">
      <w:pPr>
        <w:pStyle w:val="TOC3"/>
        <w:rPr>
          <w:rFonts w:ascii="Calibri" w:hAnsi="Calibri"/>
          <w:sz w:val="22"/>
          <w:szCs w:val="22"/>
          <w:lang w:eastAsia="en-GB"/>
        </w:rPr>
      </w:pPr>
      <w:r>
        <w:t>9.2.6</w:t>
      </w:r>
      <w:r w:rsidRPr="00546B6A">
        <w:rPr>
          <w:rFonts w:ascii="Calibri" w:hAnsi="Calibri"/>
          <w:sz w:val="22"/>
          <w:szCs w:val="22"/>
          <w:lang w:eastAsia="en-GB"/>
        </w:rPr>
        <w:tab/>
      </w:r>
      <w:r>
        <w:t>Desired QoS latency behavior</w:t>
      </w:r>
      <w:r>
        <w:tab/>
      </w:r>
      <w:r>
        <w:fldChar w:fldCharType="begin" w:fldLock="1"/>
      </w:r>
      <w:r>
        <w:instrText xml:space="preserve"> PAGEREF _Toc19446121 \h </w:instrText>
      </w:r>
      <w:r>
        <w:fldChar w:fldCharType="separate"/>
      </w:r>
      <w:r>
        <w:t>37</w:t>
      </w:r>
      <w:r>
        <w:fldChar w:fldCharType="end"/>
      </w:r>
    </w:p>
    <w:p w14:paraId="3E20D5F7" w14:textId="77777777" w:rsidR="00546B6A" w:rsidRPr="00546B6A" w:rsidRDefault="00546B6A">
      <w:pPr>
        <w:pStyle w:val="TOC4"/>
        <w:rPr>
          <w:rFonts w:ascii="Calibri" w:hAnsi="Calibri"/>
          <w:sz w:val="22"/>
          <w:szCs w:val="22"/>
          <w:lang w:eastAsia="en-GB"/>
        </w:rPr>
      </w:pPr>
      <w:r>
        <w:t>9.2.6.1 Typical Latencies for Live Streaming Services</w:t>
      </w:r>
      <w:r>
        <w:tab/>
      </w:r>
      <w:r>
        <w:fldChar w:fldCharType="begin" w:fldLock="1"/>
      </w:r>
      <w:r>
        <w:instrText xml:space="preserve"> PAGEREF _Toc19446122 \h </w:instrText>
      </w:r>
      <w:r>
        <w:fldChar w:fldCharType="separate"/>
      </w:r>
      <w:r>
        <w:t>37</w:t>
      </w:r>
      <w:r>
        <w:fldChar w:fldCharType="end"/>
      </w:r>
    </w:p>
    <w:p w14:paraId="0CBD28C5" w14:textId="77777777" w:rsidR="00546B6A" w:rsidRPr="00546B6A" w:rsidRDefault="00546B6A">
      <w:pPr>
        <w:pStyle w:val="TOC4"/>
        <w:rPr>
          <w:rFonts w:ascii="Calibri" w:hAnsi="Calibri"/>
          <w:sz w:val="22"/>
          <w:szCs w:val="22"/>
          <w:lang w:eastAsia="en-GB"/>
        </w:rPr>
      </w:pPr>
      <w:r>
        <w:t>9.2.6.2 Latency of User-Generated Live Uplink Streaming to Social Networks</w:t>
      </w:r>
      <w:r>
        <w:tab/>
      </w:r>
      <w:r>
        <w:fldChar w:fldCharType="begin" w:fldLock="1"/>
      </w:r>
      <w:r>
        <w:instrText xml:space="preserve"> PAGEREF _Toc19446123 \h </w:instrText>
      </w:r>
      <w:r>
        <w:fldChar w:fldCharType="separate"/>
      </w:r>
      <w:r>
        <w:t>39</w:t>
      </w:r>
      <w:r>
        <w:fldChar w:fldCharType="end"/>
      </w:r>
    </w:p>
    <w:p w14:paraId="4FD1BE58" w14:textId="77777777" w:rsidR="00546B6A" w:rsidRPr="00546B6A" w:rsidRDefault="00546B6A">
      <w:pPr>
        <w:pStyle w:val="TOC4"/>
        <w:rPr>
          <w:rFonts w:ascii="Calibri" w:hAnsi="Calibri"/>
          <w:sz w:val="22"/>
          <w:szCs w:val="22"/>
          <w:lang w:eastAsia="en-GB"/>
        </w:rPr>
      </w:pPr>
      <w:r>
        <w:t>9.2.6.3 Determining New Packet Delay Budgets for 3GPP QCIs and 5QIs</w:t>
      </w:r>
      <w:r>
        <w:tab/>
      </w:r>
      <w:r>
        <w:fldChar w:fldCharType="begin" w:fldLock="1"/>
      </w:r>
      <w:r>
        <w:instrText xml:space="preserve"> PAGEREF _Toc19446124 \h </w:instrText>
      </w:r>
      <w:r>
        <w:fldChar w:fldCharType="separate"/>
      </w:r>
      <w:r>
        <w:t>39</w:t>
      </w:r>
      <w:r>
        <w:fldChar w:fldCharType="end"/>
      </w:r>
    </w:p>
    <w:p w14:paraId="3C801953" w14:textId="77777777" w:rsidR="00546B6A" w:rsidRPr="00546B6A" w:rsidRDefault="00546B6A">
      <w:pPr>
        <w:pStyle w:val="TOC4"/>
        <w:rPr>
          <w:rFonts w:ascii="Calibri" w:hAnsi="Calibri"/>
          <w:sz w:val="22"/>
          <w:szCs w:val="22"/>
          <w:lang w:eastAsia="en-GB"/>
        </w:rPr>
      </w:pPr>
      <w:r>
        <w:t>9.2.6.4 Packet Loss Rates</w:t>
      </w:r>
      <w:r>
        <w:tab/>
      </w:r>
      <w:r>
        <w:fldChar w:fldCharType="begin" w:fldLock="1"/>
      </w:r>
      <w:r>
        <w:instrText xml:space="preserve"> PAGEREF _Toc19446125 \h </w:instrText>
      </w:r>
      <w:r>
        <w:fldChar w:fldCharType="separate"/>
      </w:r>
      <w:r>
        <w:t>40</w:t>
      </w:r>
      <w:r>
        <w:fldChar w:fldCharType="end"/>
      </w:r>
    </w:p>
    <w:p w14:paraId="19585973" w14:textId="77777777" w:rsidR="00546B6A" w:rsidRPr="00546B6A" w:rsidRDefault="00546B6A">
      <w:pPr>
        <w:pStyle w:val="TOC4"/>
        <w:rPr>
          <w:rFonts w:ascii="Calibri" w:hAnsi="Calibri"/>
          <w:sz w:val="22"/>
          <w:szCs w:val="22"/>
          <w:lang w:eastAsia="en-GB"/>
        </w:rPr>
      </w:pPr>
      <w:r>
        <w:t>9.2.6.5 New QCI/5QIs for FLUS</w:t>
      </w:r>
      <w:r>
        <w:tab/>
      </w:r>
      <w:r>
        <w:fldChar w:fldCharType="begin" w:fldLock="1"/>
      </w:r>
      <w:r>
        <w:instrText xml:space="preserve"> PAGEREF _Toc19446126 \h </w:instrText>
      </w:r>
      <w:r>
        <w:fldChar w:fldCharType="separate"/>
      </w:r>
      <w:r>
        <w:t>40</w:t>
      </w:r>
      <w:r>
        <w:fldChar w:fldCharType="end"/>
      </w:r>
    </w:p>
    <w:p w14:paraId="6D6C5183" w14:textId="77777777" w:rsidR="00546B6A" w:rsidRPr="00546B6A" w:rsidRDefault="00546B6A">
      <w:pPr>
        <w:pStyle w:val="TOC4"/>
        <w:rPr>
          <w:rFonts w:ascii="Calibri" w:hAnsi="Calibri"/>
          <w:sz w:val="22"/>
          <w:szCs w:val="22"/>
          <w:lang w:eastAsia="en-GB"/>
        </w:rPr>
      </w:pPr>
      <w:r>
        <w:t>9.2.6.6 Media Encoding Latencies</w:t>
      </w:r>
      <w:r>
        <w:tab/>
      </w:r>
      <w:r>
        <w:fldChar w:fldCharType="begin" w:fldLock="1"/>
      </w:r>
      <w:r>
        <w:instrText xml:space="preserve"> PAGEREF _Toc19446127 \h </w:instrText>
      </w:r>
      <w:r>
        <w:fldChar w:fldCharType="separate"/>
      </w:r>
      <w:r>
        <w:t>41</w:t>
      </w:r>
      <w:r>
        <w:fldChar w:fldCharType="end"/>
      </w:r>
    </w:p>
    <w:p w14:paraId="6F800C64" w14:textId="77777777" w:rsidR="00546B6A" w:rsidRPr="00546B6A" w:rsidRDefault="00546B6A">
      <w:pPr>
        <w:pStyle w:val="TOC1"/>
        <w:rPr>
          <w:rFonts w:ascii="Calibri" w:hAnsi="Calibri"/>
          <w:szCs w:val="22"/>
          <w:lang w:eastAsia="en-GB"/>
        </w:rPr>
      </w:pPr>
      <w:r>
        <w:t>10</w:t>
      </w:r>
      <w:r w:rsidRPr="00546B6A">
        <w:rPr>
          <w:rFonts w:ascii="Calibri" w:hAnsi="Calibri"/>
          <w:szCs w:val="22"/>
          <w:lang w:eastAsia="en-GB"/>
        </w:rPr>
        <w:tab/>
      </w:r>
      <w:r>
        <w:t>End-to-End Message Flows</w:t>
      </w:r>
      <w:r>
        <w:tab/>
      </w:r>
      <w:r>
        <w:fldChar w:fldCharType="begin" w:fldLock="1"/>
      </w:r>
      <w:r>
        <w:instrText xml:space="preserve"> PAGEREF _Toc19446128 \h </w:instrText>
      </w:r>
      <w:r>
        <w:fldChar w:fldCharType="separate"/>
      </w:r>
      <w:r>
        <w:t>41</w:t>
      </w:r>
      <w:r>
        <w:fldChar w:fldCharType="end"/>
      </w:r>
    </w:p>
    <w:p w14:paraId="1E6857A2" w14:textId="77777777" w:rsidR="00546B6A" w:rsidRPr="00546B6A" w:rsidRDefault="00546B6A">
      <w:pPr>
        <w:pStyle w:val="TOC2"/>
        <w:rPr>
          <w:rFonts w:ascii="Calibri" w:hAnsi="Calibri"/>
          <w:sz w:val="22"/>
          <w:szCs w:val="22"/>
          <w:lang w:eastAsia="en-GB"/>
        </w:rPr>
      </w:pPr>
      <w:r>
        <w:t>10.1</w:t>
      </w:r>
      <w:r w:rsidRPr="00546B6A">
        <w:rPr>
          <w:rFonts w:ascii="Calibri" w:hAnsi="Calibri"/>
          <w:sz w:val="22"/>
          <w:szCs w:val="22"/>
          <w:lang w:eastAsia="en-GB"/>
        </w:rPr>
        <w:tab/>
      </w:r>
      <w:r>
        <w:t>General</w:t>
      </w:r>
      <w:r>
        <w:tab/>
      </w:r>
      <w:r>
        <w:fldChar w:fldCharType="begin" w:fldLock="1"/>
      </w:r>
      <w:r>
        <w:instrText xml:space="preserve"> PAGEREF _Toc19446129 \h </w:instrText>
      </w:r>
      <w:r>
        <w:fldChar w:fldCharType="separate"/>
      </w:r>
      <w:r>
        <w:t>41</w:t>
      </w:r>
      <w:r>
        <w:fldChar w:fldCharType="end"/>
      </w:r>
    </w:p>
    <w:p w14:paraId="23F6ACB5" w14:textId="77777777" w:rsidR="00546B6A" w:rsidRPr="00546B6A" w:rsidRDefault="00546B6A">
      <w:pPr>
        <w:pStyle w:val="TOC2"/>
        <w:rPr>
          <w:rFonts w:ascii="Calibri" w:hAnsi="Calibri"/>
          <w:sz w:val="22"/>
          <w:szCs w:val="22"/>
          <w:lang w:eastAsia="en-GB"/>
        </w:rPr>
      </w:pPr>
      <w:r>
        <w:t>10.2</w:t>
      </w:r>
      <w:r w:rsidRPr="00546B6A">
        <w:rPr>
          <w:rFonts w:ascii="Calibri" w:hAnsi="Calibri"/>
          <w:sz w:val="22"/>
          <w:szCs w:val="22"/>
          <w:lang w:eastAsia="en-GB"/>
        </w:rPr>
        <w:tab/>
      </w:r>
      <w:r>
        <w:t>Mobile Network Operator Provided Live Uplink Streaming Service</w:t>
      </w:r>
      <w:r>
        <w:tab/>
      </w:r>
      <w:r>
        <w:fldChar w:fldCharType="begin" w:fldLock="1"/>
      </w:r>
      <w:r>
        <w:instrText xml:space="preserve"> PAGEREF _Toc19446130 \h </w:instrText>
      </w:r>
      <w:r>
        <w:fldChar w:fldCharType="separate"/>
      </w:r>
      <w:r>
        <w:t>41</w:t>
      </w:r>
      <w:r>
        <w:fldChar w:fldCharType="end"/>
      </w:r>
    </w:p>
    <w:p w14:paraId="494C60D6" w14:textId="77777777" w:rsidR="00546B6A" w:rsidRPr="00546B6A" w:rsidRDefault="00546B6A">
      <w:pPr>
        <w:pStyle w:val="TOC2"/>
        <w:rPr>
          <w:rFonts w:ascii="Calibri" w:hAnsi="Calibri"/>
          <w:sz w:val="22"/>
          <w:szCs w:val="22"/>
          <w:lang w:eastAsia="en-GB"/>
        </w:rPr>
      </w:pPr>
      <w:r>
        <w:t>10.3</w:t>
      </w:r>
      <w:r w:rsidRPr="00546B6A">
        <w:rPr>
          <w:rFonts w:ascii="Calibri" w:hAnsi="Calibri"/>
          <w:sz w:val="22"/>
          <w:szCs w:val="22"/>
          <w:lang w:eastAsia="en-GB"/>
        </w:rPr>
        <w:tab/>
      </w:r>
      <w:r>
        <w:t>3</w:t>
      </w:r>
      <w:r w:rsidRPr="00E94516">
        <w:rPr>
          <w:vertAlign w:val="superscript"/>
        </w:rPr>
        <w:t>rd</w:t>
      </w:r>
      <w:r>
        <w:t xml:space="preserve"> Party Provided Live Uplink Streaming Service with Downlink Distribution Handlled by Mobile Operator</w:t>
      </w:r>
      <w:r>
        <w:tab/>
      </w:r>
      <w:r>
        <w:fldChar w:fldCharType="begin" w:fldLock="1"/>
      </w:r>
      <w:r>
        <w:instrText xml:space="preserve"> PAGEREF _Toc19446131 \h </w:instrText>
      </w:r>
      <w:r>
        <w:fldChar w:fldCharType="separate"/>
      </w:r>
      <w:r>
        <w:t>43</w:t>
      </w:r>
      <w:r>
        <w:fldChar w:fldCharType="end"/>
      </w:r>
    </w:p>
    <w:p w14:paraId="122BDDB8" w14:textId="77777777" w:rsidR="00546B6A" w:rsidRPr="00546B6A" w:rsidRDefault="00546B6A">
      <w:pPr>
        <w:pStyle w:val="TOC1"/>
        <w:rPr>
          <w:rFonts w:ascii="Calibri" w:hAnsi="Calibri"/>
          <w:szCs w:val="22"/>
          <w:lang w:eastAsia="en-GB"/>
        </w:rPr>
      </w:pPr>
      <w:r>
        <w:t>11</w:t>
      </w:r>
      <w:r w:rsidRPr="00546B6A">
        <w:rPr>
          <w:rFonts w:ascii="Calibri" w:hAnsi="Calibri"/>
          <w:szCs w:val="22"/>
          <w:lang w:eastAsia="en-GB"/>
        </w:rPr>
        <w:tab/>
      </w:r>
      <w:r>
        <w:t>Guidelines for Uplink Assistance for FLUS</w:t>
      </w:r>
      <w:r>
        <w:tab/>
      </w:r>
      <w:r>
        <w:fldChar w:fldCharType="begin" w:fldLock="1"/>
      </w:r>
      <w:r>
        <w:instrText xml:space="preserve"> PAGEREF _Toc19446132 \h </w:instrText>
      </w:r>
      <w:r>
        <w:fldChar w:fldCharType="separate"/>
      </w:r>
      <w:r>
        <w:t>44</w:t>
      </w:r>
      <w:r>
        <w:fldChar w:fldCharType="end"/>
      </w:r>
    </w:p>
    <w:p w14:paraId="37E58581" w14:textId="77777777" w:rsidR="00546B6A" w:rsidRPr="00546B6A" w:rsidRDefault="00546B6A">
      <w:pPr>
        <w:pStyle w:val="TOC2"/>
        <w:rPr>
          <w:rFonts w:ascii="Calibri" w:hAnsi="Calibri"/>
          <w:sz w:val="22"/>
          <w:szCs w:val="22"/>
          <w:lang w:eastAsia="en-GB"/>
        </w:rPr>
      </w:pPr>
      <w:r>
        <w:t>11.1</w:t>
      </w:r>
      <w:r w:rsidRPr="00546B6A">
        <w:rPr>
          <w:rFonts w:ascii="Calibri" w:hAnsi="Calibri"/>
          <w:sz w:val="22"/>
          <w:szCs w:val="22"/>
          <w:lang w:eastAsia="en-GB"/>
        </w:rPr>
        <w:tab/>
      </w:r>
      <w:r>
        <w:t>Uplink Assistance for FLUS based on UNA mechanisms</w:t>
      </w:r>
      <w:r>
        <w:tab/>
      </w:r>
      <w:r>
        <w:fldChar w:fldCharType="begin" w:fldLock="1"/>
      </w:r>
      <w:r>
        <w:instrText xml:space="preserve"> PAGEREF _Toc19446133 \h </w:instrText>
      </w:r>
      <w:r>
        <w:fldChar w:fldCharType="separate"/>
      </w:r>
      <w:r>
        <w:t>44</w:t>
      </w:r>
      <w:r>
        <w:fldChar w:fldCharType="end"/>
      </w:r>
    </w:p>
    <w:p w14:paraId="7B3F7F66" w14:textId="77777777" w:rsidR="00546B6A" w:rsidRPr="00546B6A" w:rsidRDefault="00546B6A">
      <w:pPr>
        <w:pStyle w:val="TOC3"/>
        <w:rPr>
          <w:rFonts w:ascii="Calibri" w:hAnsi="Calibri"/>
          <w:sz w:val="22"/>
          <w:szCs w:val="22"/>
          <w:lang w:eastAsia="en-GB"/>
        </w:rPr>
      </w:pPr>
      <w:r>
        <w:t>11.1.1</w:t>
      </w:r>
      <w:r w:rsidRPr="00546B6A">
        <w:rPr>
          <w:rFonts w:ascii="Calibri" w:hAnsi="Calibri"/>
          <w:sz w:val="22"/>
          <w:szCs w:val="22"/>
          <w:lang w:eastAsia="en-GB"/>
        </w:rPr>
        <w:tab/>
      </w:r>
      <w:r>
        <w:t>Introduction</w:t>
      </w:r>
      <w:r>
        <w:tab/>
      </w:r>
      <w:r>
        <w:fldChar w:fldCharType="begin" w:fldLock="1"/>
      </w:r>
      <w:r>
        <w:instrText xml:space="preserve"> PAGEREF _Toc19446134 \h </w:instrText>
      </w:r>
      <w:r>
        <w:fldChar w:fldCharType="separate"/>
      </w:r>
      <w:r>
        <w:t>44</w:t>
      </w:r>
      <w:r>
        <w:fldChar w:fldCharType="end"/>
      </w:r>
    </w:p>
    <w:p w14:paraId="4E076E94" w14:textId="77777777" w:rsidR="00546B6A" w:rsidRPr="00546B6A" w:rsidRDefault="00546B6A">
      <w:pPr>
        <w:pStyle w:val="TOC3"/>
        <w:rPr>
          <w:rFonts w:ascii="Calibri" w:hAnsi="Calibri"/>
          <w:sz w:val="22"/>
          <w:szCs w:val="22"/>
          <w:lang w:eastAsia="en-GB"/>
        </w:rPr>
      </w:pPr>
      <w:r>
        <w:t>11.1.2</w:t>
      </w:r>
      <w:r w:rsidRPr="00546B6A">
        <w:rPr>
          <w:rFonts w:ascii="Calibri" w:hAnsi="Calibri"/>
          <w:sz w:val="22"/>
          <w:szCs w:val="22"/>
          <w:lang w:eastAsia="en-GB"/>
        </w:rPr>
        <w:tab/>
      </w:r>
      <w:r>
        <w:t>Network Assistance within the FLUS architecture</w:t>
      </w:r>
      <w:r>
        <w:tab/>
      </w:r>
      <w:r>
        <w:fldChar w:fldCharType="begin" w:fldLock="1"/>
      </w:r>
      <w:r>
        <w:instrText xml:space="preserve"> PAGEREF _Toc19446135 \h </w:instrText>
      </w:r>
      <w:r>
        <w:fldChar w:fldCharType="separate"/>
      </w:r>
      <w:r>
        <w:t>45</w:t>
      </w:r>
      <w:r>
        <w:fldChar w:fldCharType="end"/>
      </w:r>
    </w:p>
    <w:p w14:paraId="0E2A0DCB" w14:textId="77777777" w:rsidR="00546B6A" w:rsidRPr="00546B6A" w:rsidRDefault="00546B6A">
      <w:pPr>
        <w:pStyle w:val="TOC3"/>
        <w:rPr>
          <w:rFonts w:ascii="Calibri" w:hAnsi="Calibri"/>
          <w:sz w:val="22"/>
          <w:szCs w:val="22"/>
          <w:lang w:eastAsia="en-GB"/>
        </w:rPr>
      </w:pPr>
      <w:r>
        <w:t>11.1.3</w:t>
      </w:r>
      <w:r w:rsidRPr="00546B6A">
        <w:rPr>
          <w:rFonts w:ascii="Calibri" w:hAnsi="Calibri"/>
          <w:sz w:val="22"/>
          <w:szCs w:val="22"/>
          <w:lang w:eastAsia="en-GB"/>
        </w:rPr>
        <w:tab/>
      </w:r>
      <w:r>
        <w:t>Network Assistance for FLUS workflow</w:t>
      </w:r>
      <w:r>
        <w:tab/>
      </w:r>
      <w:r>
        <w:fldChar w:fldCharType="begin" w:fldLock="1"/>
      </w:r>
      <w:r>
        <w:instrText xml:space="preserve"> PAGEREF _Toc19446136 \h </w:instrText>
      </w:r>
      <w:r>
        <w:fldChar w:fldCharType="separate"/>
      </w:r>
      <w:r>
        <w:t>45</w:t>
      </w:r>
      <w:r>
        <w:fldChar w:fldCharType="end"/>
      </w:r>
    </w:p>
    <w:p w14:paraId="7E5FD90B" w14:textId="77777777" w:rsidR="00546B6A" w:rsidRPr="00546B6A" w:rsidRDefault="00546B6A">
      <w:pPr>
        <w:pStyle w:val="TOC2"/>
        <w:rPr>
          <w:rFonts w:ascii="Calibri" w:hAnsi="Calibri"/>
          <w:sz w:val="22"/>
          <w:szCs w:val="22"/>
          <w:lang w:eastAsia="en-GB"/>
        </w:rPr>
      </w:pPr>
      <w:r>
        <w:t>11.2</w:t>
      </w:r>
      <w:r w:rsidRPr="00546B6A">
        <w:rPr>
          <w:rFonts w:ascii="Calibri" w:hAnsi="Calibri"/>
          <w:sz w:val="22"/>
          <w:szCs w:val="22"/>
          <w:lang w:eastAsia="en-GB"/>
        </w:rPr>
        <w:tab/>
      </w:r>
      <w:r>
        <w:t>Uplink Assistance for FLUS using RAN Signalling</w:t>
      </w:r>
      <w:r>
        <w:tab/>
      </w:r>
      <w:r>
        <w:fldChar w:fldCharType="begin" w:fldLock="1"/>
      </w:r>
      <w:r>
        <w:instrText xml:space="preserve"> PAGEREF _Toc19446137 \h </w:instrText>
      </w:r>
      <w:r>
        <w:fldChar w:fldCharType="separate"/>
      </w:r>
      <w:r>
        <w:t>46</w:t>
      </w:r>
      <w:r>
        <w:fldChar w:fldCharType="end"/>
      </w:r>
    </w:p>
    <w:p w14:paraId="3E1672F5" w14:textId="77777777" w:rsidR="00546B6A" w:rsidRPr="00546B6A" w:rsidRDefault="00546B6A">
      <w:pPr>
        <w:pStyle w:val="TOC3"/>
        <w:rPr>
          <w:rFonts w:ascii="Calibri" w:hAnsi="Calibri"/>
          <w:sz w:val="22"/>
          <w:szCs w:val="22"/>
          <w:lang w:eastAsia="en-GB"/>
        </w:rPr>
      </w:pPr>
      <w:r>
        <w:t>11.2.1</w:t>
      </w:r>
      <w:r w:rsidRPr="00546B6A">
        <w:rPr>
          <w:rFonts w:ascii="Calibri" w:hAnsi="Calibri"/>
          <w:sz w:val="22"/>
          <w:szCs w:val="22"/>
          <w:lang w:eastAsia="en-GB"/>
        </w:rPr>
        <w:tab/>
      </w:r>
      <w:r>
        <w:t>Introduction</w:t>
      </w:r>
      <w:r>
        <w:tab/>
      </w:r>
      <w:r>
        <w:fldChar w:fldCharType="begin" w:fldLock="1"/>
      </w:r>
      <w:r>
        <w:instrText xml:space="preserve"> PAGEREF _Toc19446138 \h </w:instrText>
      </w:r>
      <w:r>
        <w:fldChar w:fldCharType="separate"/>
      </w:r>
      <w:r>
        <w:t>46</w:t>
      </w:r>
      <w:r>
        <w:fldChar w:fldCharType="end"/>
      </w:r>
    </w:p>
    <w:p w14:paraId="7E44F37F" w14:textId="77777777" w:rsidR="00546B6A" w:rsidRPr="00546B6A" w:rsidRDefault="00546B6A">
      <w:pPr>
        <w:pStyle w:val="TOC3"/>
        <w:rPr>
          <w:rFonts w:ascii="Calibri" w:hAnsi="Calibri"/>
          <w:sz w:val="22"/>
          <w:szCs w:val="22"/>
          <w:lang w:eastAsia="en-GB"/>
        </w:rPr>
      </w:pPr>
      <w:r>
        <w:t>11.2.2</w:t>
      </w:r>
      <w:r w:rsidRPr="00546B6A">
        <w:rPr>
          <w:rFonts w:ascii="Calibri" w:hAnsi="Calibri"/>
          <w:sz w:val="22"/>
          <w:szCs w:val="22"/>
          <w:lang w:eastAsia="en-GB"/>
        </w:rPr>
        <w:tab/>
      </w:r>
      <w:r>
        <w:t>Architecture and Call Flow</w:t>
      </w:r>
      <w:r>
        <w:tab/>
      </w:r>
      <w:r>
        <w:fldChar w:fldCharType="begin" w:fldLock="1"/>
      </w:r>
      <w:r>
        <w:instrText xml:space="preserve"> PAGEREF _Toc19446139 \h </w:instrText>
      </w:r>
      <w:r>
        <w:fldChar w:fldCharType="separate"/>
      </w:r>
      <w:r>
        <w:t>47</w:t>
      </w:r>
      <w:r>
        <w:fldChar w:fldCharType="end"/>
      </w:r>
    </w:p>
    <w:p w14:paraId="363E4ED1" w14:textId="77777777" w:rsidR="00546B6A" w:rsidRPr="00546B6A" w:rsidRDefault="00546B6A">
      <w:pPr>
        <w:pStyle w:val="TOC3"/>
        <w:rPr>
          <w:rFonts w:ascii="Calibri" w:hAnsi="Calibri"/>
          <w:sz w:val="22"/>
          <w:szCs w:val="22"/>
          <w:lang w:eastAsia="en-GB"/>
        </w:rPr>
      </w:pPr>
      <w:r>
        <w:t>11.2.3</w:t>
      </w:r>
      <w:r w:rsidRPr="00546B6A">
        <w:rPr>
          <w:rFonts w:ascii="Calibri" w:hAnsi="Calibri"/>
          <w:sz w:val="22"/>
          <w:szCs w:val="22"/>
          <w:lang w:eastAsia="en-GB"/>
        </w:rPr>
        <w:tab/>
      </w:r>
      <w:r>
        <w:t>Semantics</w:t>
      </w:r>
      <w:r>
        <w:tab/>
      </w:r>
      <w:r>
        <w:fldChar w:fldCharType="begin" w:fldLock="1"/>
      </w:r>
      <w:r>
        <w:instrText xml:space="preserve"> PAGEREF _Toc19446140 \h </w:instrText>
      </w:r>
      <w:r>
        <w:fldChar w:fldCharType="separate"/>
      </w:r>
      <w:r>
        <w:t>47</w:t>
      </w:r>
      <w:r>
        <w:fldChar w:fldCharType="end"/>
      </w:r>
    </w:p>
    <w:p w14:paraId="0F626F30" w14:textId="77777777" w:rsidR="00546B6A" w:rsidRPr="00546B6A" w:rsidRDefault="00546B6A">
      <w:pPr>
        <w:pStyle w:val="TOC2"/>
        <w:rPr>
          <w:rFonts w:ascii="Calibri" w:hAnsi="Calibri"/>
          <w:sz w:val="22"/>
          <w:szCs w:val="22"/>
          <w:lang w:eastAsia="en-GB"/>
        </w:rPr>
      </w:pPr>
      <w:r>
        <w:t>11.3</w:t>
      </w:r>
      <w:r w:rsidRPr="00546B6A">
        <w:rPr>
          <w:rFonts w:ascii="Calibri" w:hAnsi="Calibri"/>
          <w:sz w:val="22"/>
          <w:szCs w:val="22"/>
          <w:lang w:eastAsia="en-GB"/>
        </w:rPr>
        <w:tab/>
      </w:r>
      <w:r>
        <w:t>Analysis</w:t>
      </w:r>
      <w:r>
        <w:tab/>
      </w:r>
      <w:r>
        <w:fldChar w:fldCharType="begin" w:fldLock="1"/>
      </w:r>
      <w:r>
        <w:instrText xml:space="preserve"> PAGEREF _Toc19446141 \h </w:instrText>
      </w:r>
      <w:r>
        <w:fldChar w:fldCharType="separate"/>
      </w:r>
      <w:r>
        <w:t>47</w:t>
      </w:r>
      <w:r>
        <w:fldChar w:fldCharType="end"/>
      </w:r>
    </w:p>
    <w:p w14:paraId="4E502DF2" w14:textId="77777777" w:rsidR="00546B6A" w:rsidRPr="00546B6A" w:rsidRDefault="00546B6A">
      <w:pPr>
        <w:pStyle w:val="TOC1"/>
        <w:rPr>
          <w:rFonts w:ascii="Calibri" w:hAnsi="Calibri"/>
          <w:szCs w:val="22"/>
          <w:lang w:eastAsia="en-GB"/>
        </w:rPr>
      </w:pPr>
      <w:r>
        <w:t>12</w:t>
      </w:r>
      <w:r w:rsidRPr="00546B6A">
        <w:rPr>
          <w:rFonts w:ascii="Calibri" w:hAnsi="Calibri"/>
          <w:szCs w:val="22"/>
          <w:lang w:eastAsia="en-GB"/>
        </w:rPr>
        <w:tab/>
      </w:r>
      <w:r>
        <w:t>FLUS Architecture Including UE-based Control Point and FLUS Remote Assist/Control</w:t>
      </w:r>
      <w:r>
        <w:tab/>
      </w:r>
      <w:r>
        <w:fldChar w:fldCharType="begin" w:fldLock="1"/>
      </w:r>
      <w:r>
        <w:instrText xml:space="preserve"> PAGEREF _Toc19446142 \h </w:instrText>
      </w:r>
      <w:r>
        <w:fldChar w:fldCharType="separate"/>
      </w:r>
      <w:r>
        <w:t>48</w:t>
      </w:r>
      <w:r>
        <w:fldChar w:fldCharType="end"/>
      </w:r>
    </w:p>
    <w:p w14:paraId="74FF8EE1" w14:textId="77777777" w:rsidR="00546B6A" w:rsidRPr="00546B6A" w:rsidRDefault="00546B6A">
      <w:pPr>
        <w:pStyle w:val="TOC2"/>
        <w:rPr>
          <w:rFonts w:ascii="Calibri" w:hAnsi="Calibri"/>
          <w:sz w:val="22"/>
          <w:szCs w:val="22"/>
          <w:lang w:eastAsia="en-GB"/>
        </w:rPr>
      </w:pPr>
      <w:r>
        <w:t>12.1</w:t>
      </w:r>
      <w:r w:rsidRPr="00546B6A">
        <w:rPr>
          <w:rFonts w:ascii="Calibri" w:hAnsi="Calibri"/>
          <w:sz w:val="22"/>
          <w:szCs w:val="22"/>
          <w:lang w:eastAsia="en-GB"/>
        </w:rPr>
        <w:tab/>
      </w:r>
      <w:r>
        <w:t>FLUS Architecture Considering UE-based Control Point</w:t>
      </w:r>
      <w:r>
        <w:tab/>
      </w:r>
      <w:r>
        <w:fldChar w:fldCharType="begin" w:fldLock="1"/>
      </w:r>
      <w:r>
        <w:instrText xml:space="preserve"> PAGEREF _Toc19446143 \h </w:instrText>
      </w:r>
      <w:r>
        <w:fldChar w:fldCharType="separate"/>
      </w:r>
      <w:r>
        <w:t>48</w:t>
      </w:r>
      <w:r>
        <w:fldChar w:fldCharType="end"/>
      </w:r>
    </w:p>
    <w:p w14:paraId="0B193225" w14:textId="77777777" w:rsidR="00546B6A" w:rsidRPr="00546B6A" w:rsidRDefault="00546B6A">
      <w:pPr>
        <w:pStyle w:val="TOC2"/>
        <w:rPr>
          <w:rFonts w:ascii="Calibri" w:hAnsi="Calibri"/>
          <w:sz w:val="22"/>
          <w:szCs w:val="22"/>
          <w:lang w:eastAsia="en-GB"/>
        </w:rPr>
      </w:pPr>
      <w:r>
        <w:t>12.2</w:t>
      </w:r>
      <w:r w:rsidRPr="00546B6A">
        <w:rPr>
          <w:rFonts w:ascii="Calibri" w:hAnsi="Calibri"/>
          <w:sz w:val="22"/>
          <w:szCs w:val="22"/>
          <w:lang w:eastAsia="en-GB"/>
        </w:rPr>
        <w:tab/>
      </w:r>
      <w:r>
        <w:t>Functionality to be Supported by F-RAC</w:t>
      </w:r>
      <w:r>
        <w:tab/>
      </w:r>
      <w:r>
        <w:fldChar w:fldCharType="begin" w:fldLock="1"/>
      </w:r>
      <w:r>
        <w:instrText xml:space="preserve"> PAGEREF _Toc19446144 \h </w:instrText>
      </w:r>
      <w:r>
        <w:fldChar w:fldCharType="separate"/>
      </w:r>
      <w:r>
        <w:t>49</w:t>
      </w:r>
      <w:r>
        <w:fldChar w:fldCharType="end"/>
      </w:r>
    </w:p>
    <w:p w14:paraId="60A57833" w14:textId="77777777" w:rsidR="00546B6A" w:rsidRPr="00546B6A" w:rsidRDefault="00546B6A">
      <w:pPr>
        <w:pStyle w:val="TOC3"/>
        <w:rPr>
          <w:rFonts w:ascii="Calibri" w:hAnsi="Calibri"/>
          <w:sz w:val="22"/>
          <w:szCs w:val="22"/>
          <w:lang w:eastAsia="en-GB"/>
        </w:rPr>
      </w:pPr>
      <w:r>
        <w:t>12.2.1</w:t>
      </w:r>
      <w:r w:rsidRPr="00546B6A">
        <w:rPr>
          <w:rFonts w:ascii="Calibri" w:hAnsi="Calibri"/>
          <w:sz w:val="22"/>
          <w:szCs w:val="22"/>
          <w:lang w:eastAsia="en-GB"/>
        </w:rPr>
        <w:tab/>
      </w:r>
      <w:r>
        <w:t>Remote Command/Control Information</w:t>
      </w:r>
      <w:r>
        <w:tab/>
      </w:r>
      <w:r>
        <w:fldChar w:fldCharType="begin" w:fldLock="1"/>
      </w:r>
      <w:r>
        <w:instrText xml:space="preserve"> PAGEREF _Toc19446145 \h </w:instrText>
      </w:r>
      <w:r>
        <w:fldChar w:fldCharType="separate"/>
      </w:r>
      <w:r>
        <w:t>49</w:t>
      </w:r>
      <w:r>
        <w:fldChar w:fldCharType="end"/>
      </w:r>
    </w:p>
    <w:p w14:paraId="470136A9" w14:textId="77777777" w:rsidR="00546B6A" w:rsidRPr="00546B6A" w:rsidRDefault="00546B6A">
      <w:pPr>
        <w:pStyle w:val="TOC3"/>
        <w:rPr>
          <w:rFonts w:ascii="Calibri" w:hAnsi="Calibri"/>
          <w:sz w:val="22"/>
          <w:szCs w:val="22"/>
          <w:lang w:eastAsia="en-GB"/>
        </w:rPr>
      </w:pPr>
      <w:r>
        <w:t>12.2.2</w:t>
      </w:r>
      <w:r w:rsidRPr="00546B6A">
        <w:rPr>
          <w:rFonts w:ascii="Calibri" w:hAnsi="Calibri"/>
          <w:sz w:val="22"/>
          <w:szCs w:val="22"/>
          <w:lang w:eastAsia="en-GB"/>
        </w:rPr>
        <w:tab/>
      </w:r>
      <w:r>
        <w:t>Remote Assistance Information Collection and Transfer</w:t>
      </w:r>
      <w:r>
        <w:tab/>
      </w:r>
      <w:r>
        <w:fldChar w:fldCharType="begin" w:fldLock="1"/>
      </w:r>
      <w:r>
        <w:instrText xml:space="preserve"> PAGEREF _Toc19446146 \h </w:instrText>
      </w:r>
      <w:r>
        <w:fldChar w:fldCharType="separate"/>
      </w:r>
      <w:r>
        <w:t>49</w:t>
      </w:r>
      <w:r>
        <w:fldChar w:fldCharType="end"/>
      </w:r>
    </w:p>
    <w:p w14:paraId="149ACE15" w14:textId="77777777" w:rsidR="00546B6A" w:rsidRPr="00546B6A" w:rsidRDefault="00546B6A">
      <w:pPr>
        <w:pStyle w:val="TOC9"/>
        <w:rPr>
          <w:rFonts w:ascii="Calibri" w:hAnsi="Calibri"/>
          <w:b w:val="0"/>
          <w:szCs w:val="22"/>
          <w:lang w:eastAsia="en-GB"/>
        </w:rPr>
      </w:pPr>
      <w:r>
        <w:t xml:space="preserve">Annex </w:t>
      </w:r>
      <w:r>
        <w:rPr>
          <w:lang w:eastAsia="ko-KR"/>
        </w:rPr>
        <w:t>A</w:t>
      </w:r>
      <w:r>
        <w:t>:</w:t>
      </w:r>
      <w:r>
        <w:tab/>
        <w:t xml:space="preserve"> </w:t>
      </w:r>
      <w:r>
        <w:rPr>
          <w:lang w:eastAsia="ko-KR"/>
        </w:rPr>
        <w:t>Immersive media signalling</w:t>
      </w:r>
      <w:r>
        <w:tab/>
      </w:r>
      <w:r>
        <w:fldChar w:fldCharType="begin" w:fldLock="1"/>
      </w:r>
      <w:r>
        <w:instrText xml:space="preserve"> PAGEREF _Toc19446147 \h </w:instrText>
      </w:r>
      <w:r>
        <w:fldChar w:fldCharType="separate"/>
      </w:r>
      <w:r>
        <w:t>51</w:t>
      </w:r>
      <w:r>
        <w:fldChar w:fldCharType="end"/>
      </w:r>
    </w:p>
    <w:p w14:paraId="11E0C98F" w14:textId="77777777" w:rsidR="00546B6A" w:rsidRPr="00546B6A" w:rsidRDefault="00546B6A">
      <w:pPr>
        <w:pStyle w:val="TOC1"/>
        <w:rPr>
          <w:rFonts w:ascii="Calibri" w:hAnsi="Calibri"/>
          <w:szCs w:val="22"/>
          <w:lang w:eastAsia="en-GB"/>
        </w:rPr>
      </w:pPr>
      <w:r>
        <w:t>A</w:t>
      </w:r>
      <w:r w:rsidRPr="00E94516">
        <w:rPr>
          <w:rFonts w:eastAsia="SimSun"/>
        </w:rPr>
        <w:t>.1</w:t>
      </w:r>
      <w:r w:rsidRPr="00546B6A">
        <w:rPr>
          <w:rFonts w:ascii="Calibri" w:hAnsi="Calibri"/>
          <w:szCs w:val="22"/>
        </w:rPr>
        <w:tab/>
      </w:r>
      <w:r>
        <w:rPr>
          <w:lang w:eastAsia="ko-KR"/>
        </w:rPr>
        <w:t>General</w:t>
      </w:r>
      <w:r>
        <w:tab/>
      </w:r>
      <w:r>
        <w:fldChar w:fldCharType="begin" w:fldLock="1"/>
      </w:r>
      <w:r>
        <w:instrText xml:space="preserve"> PAGEREF _Toc19446148 \h </w:instrText>
      </w:r>
      <w:r>
        <w:fldChar w:fldCharType="separate"/>
      </w:r>
      <w:r>
        <w:t>51</w:t>
      </w:r>
      <w:r>
        <w:fldChar w:fldCharType="end"/>
      </w:r>
    </w:p>
    <w:p w14:paraId="77A122D3" w14:textId="77777777" w:rsidR="00546B6A" w:rsidRPr="00546B6A" w:rsidRDefault="00546B6A">
      <w:pPr>
        <w:pStyle w:val="TOC1"/>
        <w:rPr>
          <w:rFonts w:ascii="Calibri" w:hAnsi="Calibri"/>
          <w:szCs w:val="22"/>
          <w:lang w:eastAsia="en-GB"/>
        </w:rPr>
      </w:pPr>
      <w:r>
        <w:t>A</w:t>
      </w:r>
      <w:r w:rsidRPr="00E94516">
        <w:rPr>
          <w:rFonts w:eastAsia="SimSun"/>
        </w:rPr>
        <w:t>.2</w:t>
      </w:r>
      <w:r w:rsidRPr="00546B6A">
        <w:rPr>
          <w:rFonts w:ascii="Calibri" w:hAnsi="Calibri"/>
          <w:szCs w:val="22"/>
        </w:rPr>
        <w:tab/>
      </w:r>
      <w:r>
        <w:rPr>
          <w:lang w:eastAsia="ko-KR"/>
        </w:rPr>
        <w:t>Audio</w:t>
      </w:r>
      <w:r>
        <w:tab/>
      </w:r>
      <w:r>
        <w:fldChar w:fldCharType="begin" w:fldLock="1"/>
      </w:r>
      <w:r>
        <w:instrText xml:space="preserve"> PAGEREF _Toc19446149 \h </w:instrText>
      </w:r>
      <w:r>
        <w:fldChar w:fldCharType="separate"/>
      </w:r>
      <w:r>
        <w:t>51</w:t>
      </w:r>
      <w:r>
        <w:fldChar w:fldCharType="end"/>
      </w:r>
    </w:p>
    <w:p w14:paraId="7BC1FB79" w14:textId="77777777" w:rsidR="00546B6A" w:rsidRPr="00546B6A" w:rsidRDefault="00546B6A">
      <w:pPr>
        <w:pStyle w:val="TOC1"/>
        <w:rPr>
          <w:rFonts w:ascii="Calibri" w:hAnsi="Calibri"/>
          <w:szCs w:val="22"/>
          <w:lang w:eastAsia="en-GB"/>
        </w:rPr>
      </w:pPr>
      <w:r>
        <w:t>A</w:t>
      </w:r>
      <w:r w:rsidRPr="00E94516">
        <w:rPr>
          <w:rFonts w:eastAsia="SimSun"/>
        </w:rPr>
        <w:t>.</w:t>
      </w:r>
      <w:r>
        <w:t>3</w:t>
      </w:r>
      <w:r w:rsidRPr="00546B6A">
        <w:rPr>
          <w:rFonts w:ascii="Calibri" w:hAnsi="Calibri"/>
          <w:szCs w:val="22"/>
        </w:rPr>
        <w:tab/>
      </w:r>
      <w:r>
        <w:rPr>
          <w:lang w:eastAsia="ko-KR"/>
        </w:rPr>
        <w:t>Video</w:t>
      </w:r>
      <w:r>
        <w:tab/>
      </w:r>
      <w:r>
        <w:fldChar w:fldCharType="begin" w:fldLock="1"/>
      </w:r>
      <w:r>
        <w:instrText xml:space="preserve"> PAGEREF _Toc19446150 \h </w:instrText>
      </w:r>
      <w:r>
        <w:fldChar w:fldCharType="separate"/>
      </w:r>
      <w:r>
        <w:t>51</w:t>
      </w:r>
      <w:r>
        <w:fldChar w:fldCharType="end"/>
      </w:r>
    </w:p>
    <w:p w14:paraId="5BD956DA" w14:textId="77777777" w:rsidR="00546B6A" w:rsidRPr="00546B6A" w:rsidRDefault="00546B6A">
      <w:pPr>
        <w:pStyle w:val="TOC1"/>
        <w:rPr>
          <w:rFonts w:ascii="Calibri" w:hAnsi="Calibri"/>
          <w:szCs w:val="22"/>
          <w:lang w:eastAsia="en-GB"/>
        </w:rPr>
      </w:pPr>
      <w:r>
        <w:t>A.4</w:t>
      </w:r>
      <w:r w:rsidRPr="00546B6A">
        <w:rPr>
          <w:rFonts w:ascii="Calibri" w:hAnsi="Calibri"/>
          <w:szCs w:val="22"/>
        </w:rPr>
        <w:tab/>
      </w:r>
      <w:r>
        <w:rPr>
          <w:lang w:eastAsia="ja-JP"/>
        </w:rPr>
        <w:t xml:space="preserve">Examples of SDP </w:t>
      </w:r>
      <w:r>
        <w:rPr>
          <w:lang w:eastAsia="ko-KR"/>
        </w:rPr>
        <w:t>o</w:t>
      </w:r>
      <w:r>
        <w:rPr>
          <w:lang w:eastAsia="ja-JP"/>
        </w:rPr>
        <w:t xml:space="preserve">ffers and </w:t>
      </w:r>
      <w:r>
        <w:rPr>
          <w:lang w:eastAsia="ko-KR"/>
        </w:rPr>
        <w:t>a</w:t>
      </w:r>
      <w:r>
        <w:rPr>
          <w:lang w:eastAsia="ja-JP"/>
        </w:rPr>
        <w:t>nswers</w:t>
      </w:r>
      <w:r>
        <w:tab/>
      </w:r>
      <w:r>
        <w:fldChar w:fldCharType="begin" w:fldLock="1"/>
      </w:r>
      <w:r>
        <w:instrText xml:space="preserve"> PAGEREF _Toc19446151 \h </w:instrText>
      </w:r>
      <w:r>
        <w:fldChar w:fldCharType="separate"/>
      </w:r>
      <w:r>
        <w:t>52</w:t>
      </w:r>
      <w:r>
        <w:fldChar w:fldCharType="end"/>
      </w:r>
    </w:p>
    <w:p w14:paraId="3BE5D9D0" w14:textId="77777777" w:rsidR="00546B6A" w:rsidRPr="00546B6A" w:rsidRDefault="00546B6A">
      <w:pPr>
        <w:pStyle w:val="TOC2"/>
        <w:rPr>
          <w:rFonts w:ascii="Calibri" w:hAnsi="Calibri"/>
          <w:sz w:val="22"/>
          <w:szCs w:val="22"/>
          <w:lang w:eastAsia="en-GB"/>
        </w:rPr>
      </w:pPr>
      <w:r>
        <w:t>A.4.1</w:t>
      </w:r>
      <w:r w:rsidRPr="00546B6A">
        <w:rPr>
          <w:rFonts w:ascii="Calibri" w:hAnsi="Calibri"/>
          <w:sz w:val="22"/>
          <w:szCs w:val="22"/>
        </w:rPr>
        <w:tab/>
      </w:r>
      <w:r>
        <w:t>H.264</w:t>
      </w:r>
      <w:r>
        <w:rPr>
          <w:lang w:eastAsia="ko-KR"/>
        </w:rPr>
        <w:t xml:space="preserve"> (AVC), H.265 (HEVC), and EVS</w:t>
      </w:r>
      <w:r>
        <w:tab/>
      </w:r>
      <w:r>
        <w:fldChar w:fldCharType="begin" w:fldLock="1"/>
      </w:r>
      <w:r>
        <w:instrText xml:space="preserve"> PAGEREF _Toc19446152 \h </w:instrText>
      </w:r>
      <w:r>
        <w:fldChar w:fldCharType="separate"/>
      </w:r>
      <w:r>
        <w:t>52</w:t>
      </w:r>
      <w:r>
        <w:fldChar w:fldCharType="end"/>
      </w:r>
    </w:p>
    <w:p w14:paraId="7BE1DA9F" w14:textId="77777777" w:rsidR="00546B6A" w:rsidRPr="00546B6A" w:rsidRDefault="00546B6A">
      <w:pPr>
        <w:pStyle w:val="TOC9"/>
        <w:rPr>
          <w:rFonts w:ascii="Calibri" w:hAnsi="Calibri"/>
          <w:b w:val="0"/>
          <w:szCs w:val="22"/>
          <w:lang w:eastAsia="en-GB"/>
        </w:rPr>
      </w:pPr>
      <w:r>
        <w:t>Annex B:</w:t>
      </w:r>
      <w:r>
        <w:tab/>
        <w:t>Change history</w:t>
      </w:r>
      <w:r>
        <w:tab/>
      </w:r>
      <w:r>
        <w:fldChar w:fldCharType="begin" w:fldLock="1"/>
      </w:r>
      <w:r>
        <w:instrText xml:space="preserve"> PAGEREF _Toc19446153 \h </w:instrText>
      </w:r>
      <w:r>
        <w:fldChar w:fldCharType="separate"/>
      </w:r>
      <w:r>
        <w:t>54</w:t>
      </w:r>
      <w:r>
        <w:fldChar w:fldCharType="end"/>
      </w:r>
    </w:p>
    <w:p w14:paraId="228D12B4" w14:textId="77777777" w:rsidR="00E8629F" w:rsidRPr="00081216" w:rsidRDefault="00546B6A">
      <w:r>
        <w:rPr>
          <w:noProof/>
          <w:sz w:val="22"/>
        </w:rPr>
        <w:fldChar w:fldCharType="end"/>
      </w:r>
    </w:p>
    <w:p w14:paraId="1913507F" w14:textId="77777777" w:rsidR="001F46E5" w:rsidRPr="00081216" w:rsidRDefault="001F46E5" w:rsidP="001F46E5">
      <w:pPr>
        <w:pStyle w:val="Heading1"/>
      </w:pPr>
      <w:bookmarkStart w:id="5" w:name="_Toc19446054"/>
      <w:r w:rsidRPr="00081216">
        <w:t>Foreword</w:t>
      </w:r>
      <w:bookmarkEnd w:id="5"/>
    </w:p>
    <w:p w14:paraId="1503C818" w14:textId="77777777" w:rsidR="001F46E5" w:rsidRPr="00081216" w:rsidRDefault="001F46E5" w:rsidP="001F46E5">
      <w:r w:rsidRPr="00081216">
        <w:t>This Technical Report has been produced by the 3</w:t>
      </w:r>
      <w:r w:rsidRPr="008B4AA1">
        <w:rPr>
          <w:vertAlign w:val="superscript"/>
        </w:rPr>
        <w:t>rd</w:t>
      </w:r>
      <w:r w:rsidRPr="00081216">
        <w:t xml:space="preserve"> Generation Partnership Project (3GPP).</w:t>
      </w:r>
    </w:p>
    <w:p w14:paraId="4D1FFDC9" w14:textId="77777777" w:rsidR="001F46E5" w:rsidRPr="00081216" w:rsidRDefault="001F46E5" w:rsidP="001F46E5">
      <w:r w:rsidRPr="0008121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F57E348" w14:textId="77777777" w:rsidR="001F46E5" w:rsidRPr="00081216" w:rsidRDefault="001F46E5" w:rsidP="001F46E5">
      <w:pPr>
        <w:pStyle w:val="B10"/>
      </w:pPr>
      <w:r w:rsidRPr="00081216">
        <w:t>Version x.y.z</w:t>
      </w:r>
    </w:p>
    <w:p w14:paraId="49B72423" w14:textId="77777777" w:rsidR="001F46E5" w:rsidRPr="00081216" w:rsidRDefault="001F46E5" w:rsidP="001F46E5">
      <w:pPr>
        <w:pStyle w:val="B10"/>
      </w:pPr>
      <w:r w:rsidRPr="00081216">
        <w:t>where:</w:t>
      </w:r>
    </w:p>
    <w:p w14:paraId="11F22A89" w14:textId="77777777" w:rsidR="001F46E5" w:rsidRPr="00081216" w:rsidRDefault="001F46E5" w:rsidP="001F46E5">
      <w:pPr>
        <w:pStyle w:val="B2"/>
      </w:pPr>
      <w:r w:rsidRPr="00081216">
        <w:t>x</w:t>
      </w:r>
      <w:r w:rsidRPr="00081216">
        <w:tab/>
        <w:t>the first digit:</w:t>
      </w:r>
    </w:p>
    <w:p w14:paraId="125678C1" w14:textId="77777777" w:rsidR="001F46E5" w:rsidRPr="00081216" w:rsidRDefault="001F46E5" w:rsidP="001F46E5">
      <w:pPr>
        <w:pStyle w:val="B3"/>
      </w:pPr>
      <w:r w:rsidRPr="00081216">
        <w:t>1</w:t>
      </w:r>
      <w:r w:rsidRPr="00081216">
        <w:tab/>
        <w:t>presented to TSG for information;</w:t>
      </w:r>
    </w:p>
    <w:p w14:paraId="1A633352" w14:textId="77777777" w:rsidR="001F46E5" w:rsidRPr="00081216" w:rsidRDefault="001F46E5" w:rsidP="001F46E5">
      <w:pPr>
        <w:pStyle w:val="B3"/>
      </w:pPr>
      <w:r w:rsidRPr="00081216">
        <w:t>2</w:t>
      </w:r>
      <w:r w:rsidRPr="00081216">
        <w:tab/>
        <w:t>presented to TSG for approval;</w:t>
      </w:r>
    </w:p>
    <w:p w14:paraId="6AB494E6" w14:textId="77777777" w:rsidR="001F46E5" w:rsidRPr="00081216" w:rsidRDefault="001F46E5" w:rsidP="001F46E5">
      <w:pPr>
        <w:pStyle w:val="B3"/>
      </w:pPr>
      <w:r w:rsidRPr="00081216">
        <w:t>3</w:t>
      </w:r>
      <w:r w:rsidRPr="00081216">
        <w:tab/>
        <w:t>or greater indicates TSG approved document under change control.</w:t>
      </w:r>
    </w:p>
    <w:p w14:paraId="2CC119AB" w14:textId="77777777" w:rsidR="001F46E5" w:rsidRPr="00081216" w:rsidRDefault="008B4AA1" w:rsidP="001F46E5">
      <w:pPr>
        <w:pStyle w:val="B2"/>
      </w:pPr>
      <w:r w:rsidRPr="00081216">
        <w:t>Y</w:t>
      </w:r>
      <w:r w:rsidR="001F46E5" w:rsidRPr="00081216">
        <w:tab/>
        <w:t>the second digit is incremented for all changes of substance, i.e. technical enhancements, corrections, updates, etc.</w:t>
      </w:r>
    </w:p>
    <w:p w14:paraId="07026DFF" w14:textId="77777777" w:rsidR="001F46E5" w:rsidRPr="00081216" w:rsidRDefault="001F46E5" w:rsidP="001F46E5">
      <w:pPr>
        <w:pStyle w:val="B2"/>
      </w:pPr>
      <w:r w:rsidRPr="00081216">
        <w:t>z</w:t>
      </w:r>
      <w:r w:rsidRPr="00081216">
        <w:tab/>
        <w:t>the third digit is incremented when editorial only changes have been incorporated in the document.</w:t>
      </w:r>
    </w:p>
    <w:p w14:paraId="03427DF2" w14:textId="77777777" w:rsidR="00E8629F" w:rsidRPr="00081216" w:rsidRDefault="00E8629F" w:rsidP="001F46E5">
      <w:pPr>
        <w:pStyle w:val="Heading1"/>
      </w:pPr>
      <w:bookmarkStart w:id="6" w:name="_Toc19446055"/>
      <w:r w:rsidRPr="00081216">
        <w:t>Introduction</w:t>
      </w:r>
      <w:bookmarkEnd w:id="6"/>
    </w:p>
    <w:p w14:paraId="28E66A22" w14:textId="77777777" w:rsidR="00CF4527" w:rsidRPr="00081216" w:rsidRDefault="00394B3D" w:rsidP="00CF4527">
      <w:r>
        <w:t>The present document</w:t>
      </w:r>
      <w:r w:rsidR="00FF7359" w:rsidRPr="00081216">
        <w:t xml:space="preserve"> describes </w:t>
      </w:r>
      <w:r w:rsidR="0003261E" w:rsidRPr="00081216">
        <w:rPr>
          <w:rFonts w:hint="eastAsia"/>
          <w:lang w:eastAsia="ko-KR"/>
        </w:rPr>
        <w:t xml:space="preserve">the </w:t>
      </w:r>
      <w:r w:rsidR="00FF7359" w:rsidRPr="00081216">
        <w:t xml:space="preserve">ways to use the Framework for Live Uplink Streaming to setup services that allow the end user to stream live feeds into the network or to a second party. </w:t>
      </w:r>
    </w:p>
    <w:p w14:paraId="2A825D31" w14:textId="77777777" w:rsidR="00E8629F" w:rsidRPr="00081216" w:rsidRDefault="00E8629F" w:rsidP="00EC0B30">
      <w:pPr>
        <w:pStyle w:val="Heading1"/>
      </w:pPr>
      <w:r w:rsidRPr="00081216">
        <w:br w:type="page"/>
      </w:r>
      <w:bookmarkStart w:id="7" w:name="_Toc19446056"/>
      <w:r w:rsidRPr="00081216">
        <w:t>Scope</w:t>
      </w:r>
      <w:bookmarkEnd w:id="7"/>
    </w:p>
    <w:p w14:paraId="663DEC2D" w14:textId="77777777" w:rsidR="00E8629F" w:rsidRPr="00081216" w:rsidRDefault="007363E3">
      <w:r w:rsidRPr="00081216">
        <w:t xml:space="preserve">The present document describes how to use the Framework for Live Uplink Streaming (FLUS) to stream live feeds to the network or to a second party. It describes the usage of both variants: the IMS-based and the non-IMS-based framework to carry regular 2D and 360 degrees video feeds. It also describes a set of instantiations for the non-IMS-based solution as the FLUS User Plane has been left for </w:t>
      </w:r>
      <w:r w:rsidR="0003261E" w:rsidRPr="00081216">
        <w:rPr>
          <w:rFonts w:hint="eastAsia"/>
          <w:lang w:eastAsia="ko-KR"/>
        </w:rPr>
        <w:t xml:space="preserve">the discretion of </w:t>
      </w:r>
      <w:r w:rsidRPr="00081216">
        <w:t xml:space="preserve">implementations to support </w:t>
      </w:r>
      <w:r w:rsidR="0003261E" w:rsidRPr="00081216">
        <w:rPr>
          <w:rFonts w:hint="eastAsia"/>
          <w:lang w:eastAsia="ko-KR"/>
        </w:rPr>
        <w:t>a diversity of</w:t>
      </w:r>
      <w:r w:rsidRPr="00081216">
        <w:t xml:space="preserve"> requirements that require different instantiations of the user plane.</w:t>
      </w:r>
    </w:p>
    <w:p w14:paraId="709A7035" w14:textId="77777777" w:rsidR="00E8629F" w:rsidRPr="00081216" w:rsidRDefault="00E8629F">
      <w:pPr>
        <w:pStyle w:val="Heading1"/>
      </w:pPr>
      <w:bookmarkStart w:id="8" w:name="_Toc19446057"/>
      <w:r w:rsidRPr="00081216">
        <w:t>2</w:t>
      </w:r>
      <w:r w:rsidRPr="00081216">
        <w:tab/>
        <w:t>References</w:t>
      </w:r>
      <w:bookmarkEnd w:id="8"/>
    </w:p>
    <w:p w14:paraId="6FCF96BD" w14:textId="77777777" w:rsidR="00990935" w:rsidRPr="00081216" w:rsidRDefault="00990935" w:rsidP="00990935">
      <w:r w:rsidRPr="00081216">
        <w:t>The following documents contain provisions which, through reference in this text, constitute provisions of the present document.</w:t>
      </w:r>
    </w:p>
    <w:p w14:paraId="09D6C9AC" w14:textId="77777777" w:rsidR="00990935" w:rsidRPr="00081216" w:rsidRDefault="00990935" w:rsidP="00990935">
      <w:pPr>
        <w:ind w:left="568" w:hanging="284"/>
      </w:pPr>
      <w:r w:rsidRPr="00081216">
        <w:t>-</w:t>
      </w:r>
      <w:r w:rsidRPr="00081216">
        <w:tab/>
        <w:t>References are either specific (identified by date of publication, edition number, version number, etc.) or non</w:t>
      </w:r>
      <w:r w:rsidRPr="00081216">
        <w:noBreakHyphen/>
        <w:t>specific.</w:t>
      </w:r>
    </w:p>
    <w:p w14:paraId="10038C73" w14:textId="77777777" w:rsidR="00990935" w:rsidRPr="00081216" w:rsidRDefault="00990935" w:rsidP="00990935">
      <w:pPr>
        <w:ind w:left="568" w:hanging="284"/>
      </w:pPr>
      <w:r w:rsidRPr="00081216">
        <w:t>-</w:t>
      </w:r>
      <w:r w:rsidRPr="00081216">
        <w:tab/>
        <w:t>For a specific reference, subsequent revisions do not apply.</w:t>
      </w:r>
    </w:p>
    <w:p w14:paraId="732FDDC2" w14:textId="77777777" w:rsidR="007066FA" w:rsidRPr="00081216" w:rsidRDefault="00990935" w:rsidP="00990935">
      <w:r w:rsidRPr="00081216">
        <w:t>-</w:t>
      </w:r>
      <w:r w:rsidRPr="00081216">
        <w:tab/>
        <w:t>For a non-specific reference, the latest version applies. In the case of a reference to a 3GPP document (including a GSM document), a non-specific reference implicitly refers to the latest version of that document</w:t>
      </w:r>
      <w:r w:rsidRPr="00081216">
        <w:rPr>
          <w:i/>
        </w:rPr>
        <w:t xml:space="preserve"> in the same Release as the present document</w:t>
      </w:r>
      <w:r w:rsidRPr="00081216">
        <w:t>.</w:t>
      </w:r>
    </w:p>
    <w:p w14:paraId="0E5B4E58" w14:textId="77777777" w:rsidR="00282213" w:rsidRPr="00081216" w:rsidRDefault="00282213" w:rsidP="00990935">
      <w:pPr>
        <w:pStyle w:val="EX"/>
      </w:pPr>
      <w:r w:rsidRPr="00081216">
        <w:t>[1]</w:t>
      </w:r>
      <w:r w:rsidRPr="00081216">
        <w:tab/>
        <w:t>3GPP</w:t>
      </w:r>
      <w:r w:rsidR="001F46E5" w:rsidRPr="00081216">
        <w:t xml:space="preserve"> </w:t>
      </w:r>
      <w:r w:rsidRPr="00081216">
        <w:t>TR</w:t>
      </w:r>
      <w:r w:rsidR="001F46E5" w:rsidRPr="00081216">
        <w:t xml:space="preserve"> </w:t>
      </w:r>
      <w:r w:rsidRPr="00081216">
        <w:t xml:space="preserve">21.905: </w:t>
      </w:r>
      <w:r w:rsidR="00EC0B30">
        <w:t>"</w:t>
      </w:r>
      <w:r w:rsidRPr="00081216">
        <w:t>Vocabulary for 3GPP Specifications</w:t>
      </w:r>
      <w:r w:rsidR="00EC0B30">
        <w:t>"</w:t>
      </w:r>
      <w:r w:rsidRPr="00081216">
        <w:t>.</w:t>
      </w:r>
    </w:p>
    <w:p w14:paraId="5FD94AFA" w14:textId="77777777" w:rsidR="007363E3" w:rsidRPr="00081216" w:rsidRDefault="007363E3" w:rsidP="00990935">
      <w:pPr>
        <w:pStyle w:val="EX"/>
      </w:pPr>
      <w:r w:rsidRPr="00081216">
        <w:t>[2]</w:t>
      </w:r>
      <w:r w:rsidRPr="00081216">
        <w:tab/>
        <w:t xml:space="preserve">3GPP TS 26.238: </w:t>
      </w:r>
      <w:r w:rsidR="00EC0B30">
        <w:t>"</w:t>
      </w:r>
      <w:r w:rsidRPr="00081216">
        <w:t>Uplink streaming</w:t>
      </w:r>
      <w:r w:rsidR="00EC0B30">
        <w:t>"</w:t>
      </w:r>
      <w:r w:rsidR="00394B3D">
        <w:t>.</w:t>
      </w:r>
    </w:p>
    <w:p w14:paraId="2E1E3DD3" w14:textId="77777777" w:rsidR="006E10B1" w:rsidRPr="00081216" w:rsidRDefault="006E10B1" w:rsidP="00990935">
      <w:pPr>
        <w:pStyle w:val="EX"/>
        <w:rPr>
          <w:bCs/>
          <w:lang w:eastAsia="ko-KR"/>
        </w:rPr>
      </w:pPr>
      <w:r w:rsidRPr="00081216">
        <w:rPr>
          <w:bCs/>
          <w:lang w:eastAsia="ko-KR"/>
        </w:rPr>
        <w:t>[3]</w:t>
      </w:r>
      <w:r w:rsidRPr="00081216">
        <w:rPr>
          <w:bCs/>
          <w:lang w:eastAsia="ko-KR"/>
        </w:rPr>
        <w:tab/>
        <w:t>ISO 14496-12</w:t>
      </w:r>
      <w:r w:rsidR="00394B3D">
        <w:rPr>
          <w:bCs/>
          <w:lang w:eastAsia="ko-KR"/>
        </w:rPr>
        <w:t>:</w:t>
      </w:r>
      <w:r w:rsidRPr="00081216">
        <w:rPr>
          <w:bCs/>
          <w:lang w:eastAsia="ko-KR"/>
        </w:rPr>
        <w:t xml:space="preserve"> </w:t>
      </w:r>
      <w:r w:rsidR="00EC0B30">
        <w:t>"</w:t>
      </w:r>
      <w:r w:rsidRPr="00081216">
        <w:rPr>
          <w:bCs/>
          <w:lang w:eastAsia="ko-KR"/>
        </w:rPr>
        <w:t>Information technology – Coding of audio-visual objects – Part 12: ISO base media file format</w:t>
      </w:r>
      <w:r w:rsidR="00EC0B30">
        <w:t>"</w:t>
      </w:r>
      <w:r w:rsidR="00394B3D">
        <w:rPr>
          <w:bCs/>
          <w:lang w:eastAsia="ko-KR"/>
        </w:rPr>
        <w:t>.</w:t>
      </w:r>
    </w:p>
    <w:p w14:paraId="59369BCC" w14:textId="77777777" w:rsidR="006E10B1" w:rsidRPr="00081216" w:rsidRDefault="00394B3D" w:rsidP="00990935">
      <w:pPr>
        <w:pStyle w:val="EX"/>
        <w:rPr>
          <w:bCs/>
          <w:lang w:eastAsia="ko-KR"/>
        </w:rPr>
      </w:pPr>
      <w:r>
        <w:rPr>
          <w:bCs/>
          <w:lang w:eastAsia="ko-KR"/>
        </w:rPr>
        <w:t>[4]</w:t>
      </w:r>
      <w:r>
        <w:rPr>
          <w:bCs/>
          <w:lang w:eastAsia="ko-KR"/>
        </w:rPr>
        <w:tab/>
        <w:t>ISO 23000-19:</w:t>
      </w:r>
      <w:r w:rsidR="006E10B1" w:rsidRPr="00081216">
        <w:rPr>
          <w:bCs/>
          <w:lang w:eastAsia="ko-KR"/>
        </w:rPr>
        <w:t xml:space="preserve"> </w:t>
      </w:r>
      <w:r w:rsidR="00EC0B30">
        <w:t>"</w:t>
      </w:r>
      <w:r w:rsidR="006E10B1" w:rsidRPr="00081216">
        <w:rPr>
          <w:bCs/>
          <w:lang w:eastAsia="ko-KR"/>
        </w:rPr>
        <w:t>Information technology – Coding of audio-visual objects – Part 19: Common media application format (CMAF) for segmented media</w:t>
      </w:r>
      <w:r w:rsidR="00EC0B30">
        <w:t>"</w:t>
      </w:r>
      <w:r>
        <w:rPr>
          <w:bCs/>
          <w:lang w:eastAsia="ko-KR"/>
        </w:rPr>
        <w:t>.</w:t>
      </w:r>
    </w:p>
    <w:p w14:paraId="1F03BA47" w14:textId="77777777" w:rsidR="0043463F" w:rsidRPr="00081216" w:rsidRDefault="0043463F" w:rsidP="00990935">
      <w:pPr>
        <w:pStyle w:val="EX"/>
        <w:rPr>
          <w:lang w:eastAsia="ko-KR"/>
        </w:rPr>
      </w:pPr>
      <w:r w:rsidRPr="00081216">
        <w:rPr>
          <w:lang w:eastAsia="ko-KR"/>
        </w:rPr>
        <w:t>[5]</w:t>
      </w:r>
      <w:r w:rsidRPr="00081216">
        <w:rPr>
          <w:lang w:eastAsia="ko-KR"/>
        </w:rPr>
        <w:tab/>
        <w:t xml:space="preserve">3GPP TS </w:t>
      </w:r>
      <w:r w:rsidRPr="00081216">
        <w:t xml:space="preserve">23.401: </w:t>
      </w:r>
      <w:r w:rsidR="00EC0B30">
        <w:t>"</w:t>
      </w:r>
      <w:r w:rsidRPr="00081216">
        <w:t>General Packet Radio Service (GPRS) enhancements for Evolved Universal Terrestrial Radio Access Network (E-UTRAN) access</w:t>
      </w:r>
      <w:r w:rsidR="00EC0B30">
        <w:t>"</w:t>
      </w:r>
      <w:r w:rsidR="00394B3D">
        <w:t>.</w:t>
      </w:r>
    </w:p>
    <w:p w14:paraId="6D0DEF1C" w14:textId="77777777" w:rsidR="00C364D3" w:rsidRPr="00081216" w:rsidRDefault="00C364D3" w:rsidP="00C364D3">
      <w:pPr>
        <w:pStyle w:val="EX"/>
      </w:pPr>
      <w:r w:rsidRPr="00081216">
        <w:rPr>
          <w:lang w:eastAsia="ko-KR"/>
        </w:rPr>
        <w:t>[6]</w:t>
      </w:r>
      <w:r w:rsidRPr="00081216">
        <w:rPr>
          <w:lang w:eastAsia="ko-KR"/>
        </w:rPr>
        <w:tab/>
        <w:t xml:space="preserve">3GPP TS </w:t>
      </w:r>
      <w:r w:rsidRPr="00081216">
        <w:t>23.501: "System Architecture for the 5G System</w:t>
      </w:r>
      <w:r>
        <w:t xml:space="preserve"> (5GS)</w:t>
      </w:r>
      <w:r w:rsidRPr="00081216">
        <w:t>"</w:t>
      </w:r>
      <w:r>
        <w:t>.</w:t>
      </w:r>
    </w:p>
    <w:p w14:paraId="4A9B03A7" w14:textId="77777777" w:rsidR="006A22F6" w:rsidRPr="00081216" w:rsidRDefault="006A22F6" w:rsidP="00C364D3">
      <w:pPr>
        <w:pStyle w:val="EX"/>
        <w:rPr>
          <w:bCs/>
          <w:lang w:eastAsia="ko-KR"/>
        </w:rPr>
      </w:pPr>
      <w:r w:rsidRPr="00081216">
        <w:rPr>
          <w:bCs/>
          <w:lang w:eastAsia="ko-KR"/>
        </w:rPr>
        <w:t>[7]</w:t>
      </w:r>
      <w:r w:rsidRPr="00081216">
        <w:rPr>
          <w:bCs/>
          <w:lang w:eastAsia="ko-KR"/>
        </w:rPr>
        <w:tab/>
        <w:t>ISO 14496-12</w:t>
      </w:r>
      <w:r w:rsidR="00394B3D">
        <w:rPr>
          <w:bCs/>
          <w:lang w:eastAsia="ko-KR"/>
        </w:rPr>
        <w:t>:</w:t>
      </w:r>
      <w:r w:rsidRPr="00081216">
        <w:rPr>
          <w:bCs/>
          <w:lang w:eastAsia="ko-KR"/>
        </w:rPr>
        <w:t xml:space="preserve"> </w:t>
      </w:r>
      <w:r w:rsidR="00EC0B30">
        <w:t>"</w:t>
      </w:r>
      <w:r w:rsidRPr="00081216">
        <w:rPr>
          <w:bCs/>
          <w:lang w:eastAsia="ko-KR"/>
        </w:rPr>
        <w:t>Information technology – Coding of audio-visual objects – Part 12: ISO base media file format</w:t>
      </w:r>
      <w:r w:rsidR="00EC0B30">
        <w:t>"</w:t>
      </w:r>
      <w:r w:rsidR="00394B3D">
        <w:rPr>
          <w:bCs/>
          <w:lang w:eastAsia="ko-KR"/>
        </w:rPr>
        <w:t>.</w:t>
      </w:r>
    </w:p>
    <w:p w14:paraId="37E7E886" w14:textId="77777777" w:rsidR="006A22F6" w:rsidRPr="00081216" w:rsidRDefault="006A22F6" w:rsidP="00990935">
      <w:pPr>
        <w:pStyle w:val="EX"/>
        <w:rPr>
          <w:bCs/>
          <w:lang w:eastAsia="ko-KR"/>
        </w:rPr>
      </w:pPr>
      <w:r w:rsidRPr="00081216">
        <w:rPr>
          <w:bCs/>
          <w:lang w:eastAsia="ko-KR"/>
        </w:rPr>
        <w:t>[8]</w:t>
      </w:r>
      <w:r w:rsidRPr="00081216">
        <w:rPr>
          <w:bCs/>
          <w:lang w:eastAsia="ko-KR"/>
        </w:rPr>
        <w:tab/>
        <w:t>ISO 23008-1</w:t>
      </w:r>
      <w:r w:rsidR="00394B3D">
        <w:rPr>
          <w:bCs/>
          <w:lang w:eastAsia="ko-KR"/>
        </w:rPr>
        <w:t>:</w:t>
      </w:r>
      <w:r w:rsidR="00EC0B30" w:rsidRPr="00EC0B30">
        <w:t xml:space="preserve"> </w:t>
      </w:r>
      <w:r w:rsidR="00EC0B30">
        <w:t>"</w:t>
      </w:r>
      <w:r w:rsidRPr="00081216">
        <w:rPr>
          <w:bCs/>
          <w:lang w:eastAsia="ko-KR"/>
        </w:rPr>
        <w:t>Information technology – High efficiency coding and media delivery in heterogeneous environments – Part 1: MPEG media transport (MMT)</w:t>
      </w:r>
      <w:r w:rsidR="00EC0B30" w:rsidRPr="00EC0B30">
        <w:t xml:space="preserve"> </w:t>
      </w:r>
      <w:r w:rsidR="00EC0B30">
        <w:t>"</w:t>
      </w:r>
      <w:r w:rsidR="00394B3D">
        <w:rPr>
          <w:bCs/>
          <w:lang w:eastAsia="ko-KR"/>
        </w:rPr>
        <w:t>.</w:t>
      </w:r>
    </w:p>
    <w:p w14:paraId="56D021C3" w14:textId="77777777" w:rsidR="006A22F6" w:rsidRPr="00081216" w:rsidRDefault="006A22F6" w:rsidP="00990935">
      <w:pPr>
        <w:pStyle w:val="EX"/>
        <w:rPr>
          <w:bCs/>
          <w:lang w:eastAsia="ko-KR"/>
        </w:rPr>
      </w:pPr>
      <w:r w:rsidRPr="00081216">
        <w:rPr>
          <w:bCs/>
          <w:lang w:eastAsia="ko-KR"/>
        </w:rPr>
        <w:t>[9]</w:t>
      </w:r>
      <w:r w:rsidRPr="00081216">
        <w:rPr>
          <w:bCs/>
          <w:lang w:eastAsia="ko-KR"/>
        </w:rPr>
        <w:tab/>
        <w:t>ISO 23008-1</w:t>
      </w:r>
      <w:r w:rsidR="00394B3D">
        <w:rPr>
          <w:bCs/>
          <w:lang w:eastAsia="ko-KR"/>
        </w:rPr>
        <w:t>:</w:t>
      </w:r>
      <w:r w:rsidRPr="00081216">
        <w:rPr>
          <w:bCs/>
          <w:lang w:eastAsia="ko-KR"/>
        </w:rPr>
        <w:t xml:space="preserve"> 2</w:t>
      </w:r>
      <w:r w:rsidRPr="00081216">
        <w:rPr>
          <w:bCs/>
          <w:vertAlign w:val="superscript"/>
          <w:lang w:eastAsia="ko-KR"/>
        </w:rPr>
        <w:t>nd</w:t>
      </w:r>
      <w:r w:rsidRPr="00081216">
        <w:rPr>
          <w:bCs/>
          <w:lang w:eastAsia="ko-KR"/>
        </w:rPr>
        <w:t xml:space="preserve"> Edition AMD2, </w:t>
      </w:r>
      <w:r w:rsidR="00EC0B30">
        <w:t>"</w:t>
      </w:r>
      <w:r w:rsidRPr="00081216">
        <w:rPr>
          <w:bCs/>
          <w:lang w:eastAsia="ko-KR"/>
        </w:rPr>
        <w:t>Enhancements for Mobile Environments</w:t>
      </w:r>
      <w:r w:rsidR="00EC0B30">
        <w:t>"</w:t>
      </w:r>
      <w:r w:rsidR="00394B3D">
        <w:rPr>
          <w:bCs/>
          <w:lang w:eastAsia="ko-KR"/>
        </w:rPr>
        <w:t>.</w:t>
      </w:r>
      <w:r w:rsidRPr="00081216">
        <w:rPr>
          <w:bCs/>
          <w:lang w:eastAsia="ko-KR"/>
        </w:rPr>
        <w:t xml:space="preserve"> </w:t>
      </w:r>
    </w:p>
    <w:p w14:paraId="09AC21D1" w14:textId="77777777" w:rsidR="006A22F6" w:rsidRPr="00081216" w:rsidRDefault="006A22F6" w:rsidP="00990935">
      <w:pPr>
        <w:pStyle w:val="EX"/>
        <w:rPr>
          <w:lang w:eastAsia="ko-KR"/>
        </w:rPr>
      </w:pPr>
      <w:r w:rsidRPr="00081216">
        <w:rPr>
          <w:bCs/>
          <w:lang w:eastAsia="ko-KR"/>
        </w:rPr>
        <w:t>[10]</w:t>
      </w:r>
      <w:r w:rsidRPr="00081216">
        <w:rPr>
          <w:bCs/>
          <w:lang w:eastAsia="ko-KR"/>
        </w:rPr>
        <w:tab/>
        <w:t>IETF RFC 6455</w:t>
      </w:r>
      <w:r w:rsidR="00394B3D">
        <w:rPr>
          <w:bCs/>
          <w:lang w:eastAsia="ko-KR"/>
        </w:rPr>
        <w:t>:</w:t>
      </w:r>
      <w:r w:rsidRPr="00081216">
        <w:rPr>
          <w:bCs/>
          <w:lang w:eastAsia="ko-KR"/>
        </w:rPr>
        <w:t xml:space="preserve"> </w:t>
      </w:r>
      <w:r w:rsidR="0070687C">
        <w:t>"</w:t>
      </w:r>
      <w:r w:rsidRPr="00081216">
        <w:rPr>
          <w:bCs/>
          <w:lang w:eastAsia="ko-KR"/>
        </w:rPr>
        <w:t>The WebSocket Protocol</w:t>
      </w:r>
      <w:r w:rsidR="0070687C">
        <w:t>"</w:t>
      </w:r>
      <w:r w:rsidR="00394B3D">
        <w:rPr>
          <w:bCs/>
          <w:lang w:eastAsia="ko-KR"/>
        </w:rPr>
        <w:t>.</w:t>
      </w:r>
    </w:p>
    <w:p w14:paraId="2B99F896" w14:textId="77777777" w:rsidR="00282213" w:rsidRDefault="009413FE" w:rsidP="00990935">
      <w:pPr>
        <w:pStyle w:val="EX"/>
        <w:rPr>
          <w:lang w:eastAsia="ko-KR"/>
        </w:rPr>
      </w:pPr>
      <w:r w:rsidRPr="00081216">
        <w:rPr>
          <w:rFonts w:hint="eastAsia"/>
          <w:lang w:eastAsia="ko-KR"/>
        </w:rPr>
        <w:t>[</w:t>
      </w:r>
      <w:r w:rsidR="006A22F6" w:rsidRPr="00081216">
        <w:rPr>
          <w:lang w:eastAsia="ko-KR"/>
        </w:rPr>
        <w:t>11</w:t>
      </w:r>
      <w:r w:rsidRPr="00081216">
        <w:rPr>
          <w:rFonts w:hint="eastAsia"/>
          <w:lang w:eastAsia="ko-KR"/>
        </w:rPr>
        <w:t>]</w:t>
      </w:r>
      <w:r w:rsidRPr="00081216">
        <w:rPr>
          <w:rFonts w:hint="eastAsia"/>
          <w:lang w:eastAsia="ko-KR"/>
        </w:rPr>
        <w:tab/>
      </w:r>
      <w:r w:rsidRPr="00081216">
        <w:rPr>
          <w:lang w:eastAsia="ko-KR"/>
        </w:rPr>
        <w:t xml:space="preserve">IETF RFC </w:t>
      </w:r>
      <w:r w:rsidRPr="00081216">
        <w:rPr>
          <w:rFonts w:hint="eastAsia"/>
          <w:lang w:eastAsia="ko-KR"/>
        </w:rPr>
        <w:t>5234</w:t>
      </w:r>
      <w:r w:rsidRPr="00081216">
        <w:rPr>
          <w:lang w:eastAsia="ko-KR"/>
        </w:rPr>
        <w:t xml:space="preserve"> (200</w:t>
      </w:r>
      <w:r w:rsidRPr="00081216">
        <w:rPr>
          <w:rFonts w:hint="eastAsia"/>
          <w:lang w:eastAsia="ko-KR"/>
        </w:rPr>
        <w:t>8</w:t>
      </w:r>
      <w:r w:rsidRPr="00081216">
        <w:rPr>
          <w:lang w:eastAsia="ko-KR"/>
        </w:rPr>
        <w:t xml:space="preserve">): </w:t>
      </w:r>
      <w:r w:rsidR="00EC0B30">
        <w:t>"</w:t>
      </w:r>
      <w:r w:rsidRPr="00081216">
        <w:rPr>
          <w:lang w:eastAsia="ko-KR"/>
        </w:rPr>
        <w:t>Augmented BNF for Syntax Specifications: ABNF</w:t>
      </w:r>
      <w:r w:rsidR="00EC0B30">
        <w:t>"</w:t>
      </w:r>
      <w:r w:rsidRPr="00081216">
        <w:rPr>
          <w:lang w:eastAsia="ko-KR"/>
        </w:rPr>
        <w:t>, D. Crocker</w:t>
      </w:r>
      <w:r w:rsidRPr="00081216">
        <w:rPr>
          <w:rFonts w:hint="eastAsia"/>
          <w:lang w:eastAsia="ko-KR"/>
        </w:rPr>
        <w:t xml:space="preserve">, </w:t>
      </w:r>
      <w:r w:rsidRPr="00081216">
        <w:t>P. Overell</w:t>
      </w:r>
      <w:r w:rsidRPr="00081216">
        <w:rPr>
          <w:rFonts w:hint="eastAsia"/>
          <w:lang w:eastAsia="ko-KR"/>
        </w:rPr>
        <w:t>.</w:t>
      </w:r>
    </w:p>
    <w:p w14:paraId="4CE26C08" w14:textId="77777777" w:rsidR="00394B3D" w:rsidRDefault="00394B3D" w:rsidP="00990935">
      <w:pPr>
        <w:pStyle w:val="EX"/>
      </w:pPr>
      <w:r>
        <w:rPr>
          <w:lang w:eastAsia="ko-KR"/>
        </w:rPr>
        <w:t>[12]</w:t>
      </w:r>
      <w:r>
        <w:rPr>
          <w:lang w:eastAsia="ko-KR"/>
        </w:rPr>
        <w:tab/>
        <w:t>IETF RFC 6817</w:t>
      </w:r>
      <w:r w:rsidR="00541E7C">
        <w:rPr>
          <w:lang w:eastAsia="ko-KR"/>
        </w:rPr>
        <w:t xml:space="preserve">: </w:t>
      </w:r>
      <w:r w:rsidR="00EC0B30">
        <w:t>"</w:t>
      </w:r>
      <w:r w:rsidR="00541E7C">
        <w:t>Low Extra Delay Background Transport (LEDBAT)</w:t>
      </w:r>
      <w:r w:rsidR="00EC0B30" w:rsidRPr="00EC0B30">
        <w:t xml:space="preserve"> </w:t>
      </w:r>
      <w:r w:rsidR="00EC0B30">
        <w:t>"</w:t>
      </w:r>
      <w:r w:rsidR="00541E7C">
        <w:t>.</w:t>
      </w:r>
    </w:p>
    <w:p w14:paraId="25574B12" w14:textId="77777777" w:rsidR="008C7128" w:rsidRDefault="008C7128" w:rsidP="008C7128">
      <w:pPr>
        <w:pStyle w:val="EX"/>
      </w:pPr>
      <w:r>
        <w:t>[13]</w:t>
      </w:r>
      <w:r>
        <w:tab/>
        <w:t xml:space="preserve">ISO 23000-19: </w:t>
      </w:r>
      <w:r w:rsidR="00EC0B30">
        <w:t>"</w:t>
      </w:r>
      <w:r w:rsidRPr="009B4A9A">
        <w:t>Common Media Application Format for Segmented Media</w:t>
      </w:r>
      <w:r>
        <w:t xml:space="preserve"> (CMAF)</w:t>
      </w:r>
      <w:r w:rsidR="00EC0B30" w:rsidRPr="00EC0B30">
        <w:t xml:space="preserve"> </w:t>
      </w:r>
      <w:r w:rsidR="00EC0B30">
        <w:t>"</w:t>
      </w:r>
      <w:r>
        <w:t>.</w:t>
      </w:r>
    </w:p>
    <w:p w14:paraId="20E7B50D" w14:textId="77777777" w:rsidR="008C7128" w:rsidRDefault="008C7128" w:rsidP="008C7128">
      <w:pPr>
        <w:pStyle w:val="EX"/>
      </w:pPr>
      <w:r>
        <w:t>[14]</w:t>
      </w:r>
      <w:r>
        <w:tab/>
        <w:t xml:space="preserve">IETF RFC 7230: </w:t>
      </w:r>
      <w:r w:rsidR="00EC0B30">
        <w:t>"</w:t>
      </w:r>
      <w:r w:rsidRPr="009B4A9A">
        <w:t>Hypertext Transfer Protocol (HTTP/1.1): Message Syntax and Routing</w:t>
      </w:r>
      <w:r w:rsidR="00EC0B30">
        <w:t>"</w:t>
      </w:r>
      <w:r>
        <w:t>.</w:t>
      </w:r>
    </w:p>
    <w:p w14:paraId="74198072" w14:textId="77777777" w:rsidR="008C7128" w:rsidRPr="00081216" w:rsidRDefault="008C7128" w:rsidP="008C7128">
      <w:pPr>
        <w:pStyle w:val="EX"/>
      </w:pPr>
      <w:r>
        <w:t>[15]</w:t>
      </w:r>
      <w:r>
        <w:tab/>
        <w:t xml:space="preserve">IETF RFC 7540: </w:t>
      </w:r>
      <w:r w:rsidR="00EC0B30">
        <w:t>"</w:t>
      </w:r>
      <w:r w:rsidRPr="009B4A9A">
        <w:t>Hypertext Transfer Protocol Version 2 (HTTP/2)</w:t>
      </w:r>
      <w:r w:rsidR="00EC0B30" w:rsidRPr="00EC0B30">
        <w:t xml:space="preserve"> </w:t>
      </w:r>
      <w:r w:rsidR="00EC0B30">
        <w:t>"</w:t>
      </w:r>
      <w:r>
        <w:t>.</w:t>
      </w:r>
    </w:p>
    <w:p w14:paraId="1161959F" w14:textId="77777777" w:rsidR="00C364D3" w:rsidRDefault="00C364D3" w:rsidP="00C364D3">
      <w:pPr>
        <w:pStyle w:val="EX"/>
      </w:pPr>
      <w:r>
        <w:t>[16]</w:t>
      </w:r>
      <w:r>
        <w:tab/>
        <w:t>3GPP TS 26.114: "IP Multimedia Subsystem (IMS); Multimedia Telephony; Media handling and interaction".</w:t>
      </w:r>
    </w:p>
    <w:p w14:paraId="67B5A025" w14:textId="77777777" w:rsidR="00C364D3" w:rsidRDefault="00C364D3" w:rsidP="00C364D3">
      <w:pPr>
        <w:pStyle w:val="EX"/>
      </w:pPr>
      <w:r>
        <w:t>[17]</w:t>
      </w:r>
      <w:r>
        <w:tab/>
        <w:t>3GPP TS 26.247: "Transparent end-to-end Packet-switched Streaming Service (PSS); Progressive Download and Dynamic Adaptive Streaming over HTTP (3GP-DASH</w:t>
      </w:r>
      <w:r w:rsidR="00EC0B30">
        <w:t>)</w:t>
      </w:r>
      <w:r w:rsidR="00EE5E1A">
        <w:t>"</w:t>
      </w:r>
      <w:r w:rsidR="00EC0B30">
        <w:t>.</w:t>
      </w:r>
    </w:p>
    <w:p w14:paraId="3DCD8BCD" w14:textId="77777777" w:rsidR="00C364D3" w:rsidRDefault="00C364D3" w:rsidP="00C364D3">
      <w:pPr>
        <w:pStyle w:val="EX"/>
      </w:pPr>
      <w:r>
        <w:t>[18]</w:t>
      </w:r>
      <w:r>
        <w:tab/>
        <w:t>3GPP TS 26.244: "Transparent end-to-end packet-switched streaming service (PSS); 3GPP file format (3GP)".</w:t>
      </w:r>
    </w:p>
    <w:p w14:paraId="11790194" w14:textId="77777777" w:rsidR="00C364D3" w:rsidRDefault="00C364D3" w:rsidP="00C364D3">
      <w:pPr>
        <w:pStyle w:val="EX"/>
      </w:pPr>
      <w:r>
        <w:t>[19]</w:t>
      </w:r>
      <w:r>
        <w:tab/>
        <w:t>3GPP TS 23.203: "</w:t>
      </w:r>
      <w:r w:rsidRPr="00F176D9">
        <w:t xml:space="preserve">Policy and </w:t>
      </w:r>
      <w:r>
        <w:t>C</w:t>
      </w:r>
      <w:r w:rsidRPr="00F176D9">
        <w:t xml:space="preserve">harging </w:t>
      </w:r>
      <w:r>
        <w:t>C</w:t>
      </w:r>
      <w:r w:rsidRPr="00F176D9">
        <w:t xml:space="preserve">ontrol </w:t>
      </w:r>
      <w:r>
        <w:t>A</w:t>
      </w:r>
      <w:r w:rsidRPr="00F176D9">
        <w:t>rchitecture</w:t>
      </w:r>
      <w:r>
        <w:t>".</w:t>
      </w:r>
    </w:p>
    <w:p w14:paraId="6A3E56E4" w14:textId="77777777" w:rsidR="00C364D3" w:rsidRPr="00043AE0" w:rsidRDefault="00C364D3" w:rsidP="00C364D3">
      <w:pPr>
        <w:pStyle w:val="EX"/>
      </w:pPr>
      <w:r>
        <w:t>[20]</w:t>
      </w:r>
      <w:r>
        <w:tab/>
      </w:r>
      <w:r w:rsidRPr="00F652BD">
        <w:t>DVB CM-AVC Report on Low-Latency Live Service with DASH</w:t>
      </w:r>
      <w:r w:rsidRPr="00043AE0">
        <w:t>.</w:t>
      </w:r>
    </w:p>
    <w:p w14:paraId="749857A5" w14:textId="77777777" w:rsidR="00C364D3" w:rsidRDefault="00C364D3" w:rsidP="00C364D3">
      <w:pPr>
        <w:pStyle w:val="EX"/>
      </w:pPr>
      <w:r>
        <w:t>[21]</w:t>
      </w:r>
      <w:r>
        <w:tab/>
      </w:r>
      <w:r w:rsidR="00EC0B30">
        <w:t>"</w:t>
      </w:r>
      <w:r>
        <w:t xml:space="preserve">Facebook (A)Live? Are live social broadcasts really </w:t>
      </w:r>
      <w:r w:rsidRPr="00F86F9A">
        <w:t>broad</w:t>
      </w:r>
      <w:r>
        <w:t>casts?</w:t>
      </w:r>
      <w:r w:rsidR="00EC0B30" w:rsidRPr="00EC0B30">
        <w:t xml:space="preserve"> </w:t>
      </w:r>
      <w:r w:rsidR="00EC0B30">
        <w:t>"</w:t>
      </w:r>
      <w:r>
        <w:t xml:space="preserve">, by A. Raman, G. Tyson and N. Sastry, </w:t>
      </w:r>
      <w:r w:rsidRPr="00F86F9A">
        <w:t>WWW 2018: The 2018 Web Conference, April 23-28, 2018, Lyon, France</w:t>
      </w:r>
      <w:r>
        <w:t xml:space="preserve">, </w:t>
      </w:r>
      <w:hyperlink r:id="rId12" w:history="1">
        <w:r w:rsidRPr="00F86F9A">
          <w:t>https://arxiv.org/pdf/1803.02791.pdf</w:t>
        </w:r>
      </w:hyperlink>
      <w:r>
        <w:t>.</w:t>
      </w:r>
    </w:p>
    <w:p w14:paraId="13674796" w14:textId="77777777" w:rsidR="008C7128" w:rsidRDefault="00C364D3" w:rsidP="00C364D3">
      <w:pPr>
        <w:pStyle w:val="EX"/>
      </w:pPr>
      <w:r>
        <w:t>[22]</w:t>
      </w:r>
      <w:r>
        <w:tab/>
        <w:t>3GPP TS 26.347: "Multimedia Broadcast/Multicast Service (MBMS); Application Programming Interface and URL".</w:t>
      </w:r>
    </w:p>
    <w:p w14:paraId="7C31F5AB" w14:textId="77777777" w:rsidR="00B4653F" w:rsidRDefault="00B4653F" w:rsidP="00B4653F">
      <w:pPr>
        <w:pStyle w:val="EX"/>
      </w:pPr>
      <w:r>
        <w:rPr>
          <w:rFonts w:hint="eastAsia"/>
        </w:rPr>
        <w:t>[</w:t>
      </w:r>
      <w:r>
        <w:t>23]</w:t>
      </w:r>
      <w:r>
        <w:tab/>
        <w:t>3GPP TR 26.985: "</w:t>
      </w:r>
      <w:r w:rsidRPr="00FC5A2A">
        <w:t>Vehicle-to-everything (V2X) media handling and interaction</w:t>
      </w:r>
      <w:r>
        <w:t>".</w:t>
      </w:r>
    </w:p>
    <w:p w14:paraId="23AA9975" w14:textId="77777777" w:rsidR="00B0664D" w:rsidRPr="00FC5A2A" w:rsidRDefault="00B0664D" w:rsidP="00B4653F">
      <w:pPr>
        <w:pStyle w:val="EX"/>
        <w:rPr>
          <w:rFonts w:ascii="SimSun" w:eastAsia="SimSun" w:hAnsi="SimSun" w:cs="SimSun"/>
          <w:sz w:val="24"/>
          <w:szCs w:val="24"/>
          <w:lang w:val="en-US" w:eastAsia="zh-CN"/>
        </w:rPr>
      </w:pPr>
      <w:r>
        <w:rPr>
          <w:rFonts w:hint="eastAsia"/>
        </w:rPr>
        <w:t>[</w:t>
      </w:r>
      <w:r>
        <w:t>24]</w:t>
      </w:r>
      <w:r>
        <w:tab/>
      </w:r>
      <w:r w:rsidRPr="00EE1419">
        <w:t xml:space="preserve"> ISO/IEC</w:t>
      </w:r>
      <w:r>
        <w:t xml:space="preserve"> 23090-8 </w:t>
      </w:r>
      <w:r w:rsidRPr="00035973">
        <w:t>Information technology — Coded representation of immersive media — Part 8: Network based media processing</w:t>
      </w:r>
    </w:p>
    <w:p w14:paraId="62CDEC8D" w14:textId="77777777" w:rsidR="00B4653F" w:rsidRPr="00081216" w:rsidRDefault="00B4653F" w:rsidP="00B4653F">
      <w:pPr>
        <w:pStyle w:val="FP"/>
      </w:pPr>
    </w:p>
    <w:p w14:paraId="10F8CF44" w14:textId="77777777" w:rsidR="00E8629F" w:rsidRPr="00081216" w:rsidRDefault="00E8629F">
      <w:pPr>
        <w:pStyle w:val="Heading1"/>
      </w:pPr>
      <w:bookmarkStart w:id="9" w:name="_Toc19446058"/>
      <w:r w:rsidRPr="00081216">
        <w:t>3</w:t>
      </w:r>
      <w:r w:rsidRPr="00081216">
        <w:tab/>
      </w:r>
      <w:r w:rsidR="005B17F3" w:rsidRPr="00081216">
        <w:t>Definitions</w:t>
      </w:r>
      <w:r w:rsidR="00367724" w:rsidRPr="00081216">
        <w:t xml:space="preserve"> and abbreviations</w:t>
      </w:r>
      <w:bookmarkEnd w:id="9"/>
    </w:p>
    <w:p w14:paraId="343428B7" w14:textId="77777777" w:rsidR="00E8629F" w:rsidRPr="00081216" w:rsidRDefault="00E8629F">
      <w:pPr>
        <w:pStyle w:val="Heading2"/>
      </w:pPr>
      <w:bookmarkStart w:id="10" w:name="_Toc19446059"/>
      <w:r w:rsidRPr="00081216">
        <w:t>3.1</w:t>
      </w:r>
      <w:r w:rsidRPr="00081216">
        <w:tab/>
        <w:t>Definitions</w:t>
      </w:r>
      <w:bookmarkEnd w:id="10"/>
    </w:p>
    <w:p w14:paraId="500AB31F" w14:textId="77777777" w:rsidR="00E8629F" w:rsidRPr="00081216" w:rsidRDefault="00E8629F" w:rsidP="00990935">
      <w:r w:rsidRPr="00081216">
        <w:t xml:space="preserve">For the purposes of the present document, the terms and definitions given in </w:t>
      </w:r>
      <w:bookmarkStart w:id="11" w:name="OLE_LINK1"/>
      <w:bookmarkStart w:id="12" w:name="OLE_LINK2"/>
      <w:bookmarkStart w:id="13" w:name="OLE_LINK3"/>
      <w:bookmarkStart w:id="14" w:name="OLE_LINK4"/>
      <w:bookmarkStart w:id="15" w:name="OLE_LINK5"/>
      <w:r w:rsidR="00212373" w:rsidRPr="00081216">
        <w:t xml:space="preserve">3GPP </w:t>
      </w:r>
      <w:bookmarkEnd w:id="11"/>
      <w:bookmarkEnd w:id="12"/>
      <w:bookmarkEnd w:id="13"/>
      <w:bookmarkEnd w:id="14"/>
      <w:bookmarkEnd w:id="15"/>
      <w:r w:rsidRPr="00081216">
        <w:t>TR</w:t>
      </w:r>
      <w:r w:rsidR="001F46E5" w:rsidRPr="00081216">
        <w:t xml:space="preserve"> </w:t>
      </w:r>
      <w:r w:rsidRPr="00081216">
        <w:t>21.905</w:t>
      </w:r>
      <w:r w:rsidR="001F46E5" w:rsidRPr="00081216">
        <w:t xml:space="preserve"> </w:t>
      </w:r>
      <w:r w:rsidRPr="00081216">
        <w:t>[</w:t>
      </w:r>
      <w:r w:rsidR="00274E1A" w:rsidRPr="00081216">
        <w:t>1</w:t>
      </w:r>
      <w:r w:rsidRPr="00081216">
        <w:t xml:space="preserve">] and the following apply. A term defined in the present document takes precedence over the definition of the same term, if any, in </w:t>
      </w:r>
      <w:r w:rsidR="00212373" w:rsidRPr="00081216">
        <w:t xml:space="preserve">3GPP </w:t>
      </w:r>
      <w:r w:rsidRPr="00081216">
        <w:t>TR</w:t>
      </w:r>
      <w:r w:rsidR="001F46E5" w:rsidRPr="00081216">
        <w:t xml:space="preserve"> </w:t>
      </w:r>
      <w:r w:rsidRPr="00081216">
        <w:t>21.905</w:t>
      </w:r>
      <w:r w:rsidR="001F46E5" w:rsidRPr="00081216">
        <w:t xml:space="preserve"> </w:t>
      </w:r>
      <w:r w:rsidRPr="00081216">
        <w:t>[</w:t>
      </w:r>
      <w:r w:rsidR="00274E1A" w:rsidRPr="00081216">
        <w:t>1</w:t>
      </w:r>
      <w:r w:rsidRPr="00081216">
        <w:t>].</w:t>
      </w:r>
    </w:p>
    <w:p w14:paraId="45868068" w14:textId="77777777" w:rsidR="00EC32D6" w:rsidRPr="00081216" w:rsidRDefault="00EC32D6" w:rsidP="00990935">
      <w:r w:rsidRPr="00081216">
        <w:rPr>
          <w:b/>
        </w:rPr>
        <w:t>FLUS session:</w:t>
      </w:r>
      <w:r w:rsidRPr="00081216">
        <w:t xml:space="preserve"> A logical association between a source and a sink within which media content can be sent from the source to the sink.</w:t>
      </w:r>
    </w:p>
    <w:p w14:paraId="53F8EEF2" w14:textId="77777777" w:rsidR="00034023" w:rsidRDefault="00EC32D6" w:rsidP="00990935">
      <w:r w:rsidRPr="00081216">
        <w:rPr>
          <w:b/>
        </w:rPr>
        <w:t>Media session:</w:t>
      </w:r>
      <w:r w:rsidRPr="00081216">
        <w:t xml:space="preserve"> </w:t>
      </w:r>
      <w:r w:rsidRPr="00081216">
        <w:rPr>
          <w:rFonts w:hint="eastAsia"/>
          <w:lang w:eastAsia="ko-KR"/>
        </w:rPr>
        <w:t>A subset or part of</w:t>
      </w:r>
      <w:r w:rsidRPr="00081216">
        <w:t xml:space="preserve"> a FLUS session</w:t>
      </w:r>
      <w:r w:rsidRPr="00081216">
        <w:rPr>
          <w:rFonts w:hint="eastAsia"/>
          <w:lang w:eastAsia="ko-KR"/>
        </w:rPr>
        <w:t xml:space="preserve"> including the duration to establish the media session, the time period during which </w:t>
      </w:r>
      <w:r w:rsidRPr="00081216">
        <w:t>media content can be sent from FLUS source to FLUS sink</w:t>
      </w:r>
      <w:r w:rsidRPr="00081216">
        <w:rPr>
          <w:rFonts w:hint="eastAsia"/>
          <w:lang w:eastAsia="ko-KR"/>
        </w:rPr>
        <w:t xml:space="preserve"> and the duration to terminate the media session</w:t>
      </w:r>
      <w:r w:rsidRPr="00081216">
        <w:t>.</w:t>
      </w:r>
    </w:p>
    <w:p w14:paraId="0FF3999A" w14:textId="77777777" w:rsidR="00E8629F" w:rsidRPr="00081216" w:rsidRDefault="00EC32D6" w:rsidP="00990935">
      <w:r w:rsidRPr="00081216">
        <w:rPr>
          <w:b/>
        </w:rPr>
        <w:t>Media stream</w:t>
      </w:r>
      <w:r w:rsidRPr="00081216">
        <w:rPr>
          <w:rFonts w:hint="eastAsia"/>
          <w:b/>
          <w:lang w:eastAsia="ko-KR"/>
        </w:rPr>
        <w:t>:</w:t>
      </w:r>
      <w:r w:rsidRPr="00081216">
        <w:t xml:space="preserve"> The content sent from a FLUS source to a FLUS sink within a </w:t>
      </w:r>
      <w:r w:rsidRPr="00081216">
        <w:rPr>
          <w:rFonts w:hint="eastAsia"/>
          <w:lang w:eastAsia="ko-KR"/>
        </w:rPr>
        <w:t>m</w:t>
      </w:r>
      <w:r w:rsidRPr="00081216">
        <w:t xml:space="preserve">edia </w:t>
      </w:r>
      <w:r w:rsidRPr="00081216">
        <w:rPr>
          <w:rFonts w:hint="eastAsia"/>
          <w:lang w:eastAsia="ko-KR"/>
        </w:rPr>
        <w:t>s</w:t>
      </w:r>
      <w:r w:rsidRPr="00081216">
        <w:t>ession.</w:t>
      </w:r>
    </w:p>
    <w:p w14:paraId="0F585AB3" w14:textId="77777777" w:rsidR="00E8629F" w:rsidRPr="00081216" w:rsidRDefault="00E8629F">
      <w:pPr>
        <w:pStyle w:val="Heading2"/>
      </w:pPr>
      <w:bookmarkStart w:id="16" w:name="_Toc19446060"/>
      <w:r w:rsidRPr="00081216">
        <w:t>3.3</w:t>
      </w:r>
      <w:r w:rsidRPr="00081216">
        <w:tab/>
        <w:t>Abbreviations</w:t>
      </w:r>
      <w:bookmarkEnd w:id="16"/>
    </w:p>
    <w:p w14:paraId="4B9C4FE1" w14:textId="77777777" w:rsidR="005B17F3" w:rsidRPr="00081216" w:rsidRDefault="005B17F3" w:rsidP="005B17F3">
      <w:pPr>
        <w:keepNext/>
      </w:pPr>
      <w:r w:rsidRPr="00081216">
        <w:t>For the purposes of the present document, the abbreviations given in 3GPP TR 21.905 [1] and the following apply. An abbreviation defined in the present document takes precedence over the definition of the same abbreviation, if any, in 3GPP TR 21.905 [1].</w:t>
      </w:r>
    </w:p>
    <w:p w14:paraId="46B1562F" w14:textId="77777777" w:rsidR="00E8629F" w:rsidRDefault="008E70AA" w:rsidP="00C93254">
      <w:pPr>
        <w:pStyle w:val="EW"/>
      </w:pPr>
      <w:r w:rsidRPr="00081216">
        <w:t>FLUS</w:t>
      </w:r>
      <w:r w:rsidRPr="00081216">
        <w:tab/>
        <w:t>Framework for Live Uplink Streaming</w:t>
      </w:r>
    </w:p>
    <w:p w14:paraId="1C44350C" w14:textId="77777777" w:rsidR="00C93254" w:rsidRDefault="00C93254" w:rsidP="00C93254">
      <w:pPr>
        <w:pStyle w:val="EW"/>
      </w:pPr>
      <w:smartTag w:uri="urn:schemas-microsoft-com:office:smarttags" w:element="stockticker">
        <w:r w:rsidRPr="00BD1609">
          <w:t>MCC</w:t>
        </w:r>
      </w:smartTag>
      <w:r w:rsidRPr="00BD1609">
        <w:tab/>
      </w:r>
      <w:smartTag w:uri="urn:schemas-microsoft-com:office:smarttags" w:element="place">
        <w:r w:rsidRPr="00BD1609">
          <w:t>Mobile</w:t>
        </w:r>
      </w:smartTag>
      <w:r w:rsidRPr="00BD1609">
        <w:t xml:space="preserve"> Country Code</w:t>
      </w:r>
    </w:p>
    <w:p w14:paraId="7FB3DD61" w14:textId="77777777" w:rsidR="00C93254" w:rsidRDefault="00C93254" w:rsidP="00C93254">
      <w:pPr>
        <w:pStyle w:val="EW"/>
      </w:pPr>
      <w:smartTag w:uri="urn:schemas-microsoft-com:office:smarttags" w:element="stockticker">
        <w:r w:rsidRPr="006C06CD">
          <w:t>MNC</w:t>
        </w:r>
      </w:smartTag>
      <w:r>
        <w:tab/>
        <w:t>Mobile Network Code</w:t>
      </w:r>
    </w:p>
    <w:p w14:paraId="3240D224" w14:textId="77777777" w:rsidR="00B0664D" w:rsidRPr="00081216" w:rsidRDefault="00B0664D" w:rsidP="00C93254">
      <w:pPr>
        <w:pStyle w:val="EW"/>
      </w:pPr>
      <w:r>
        <w:t>NBMP</w:t>
      </w:r>
      <w:r>
        <w:tab/>
        <w:t>Network Based Media Processing</w:t>
      </w:r>
    </w:p>
    <w:p w14:paraId="7BCA8B50" w14:textId="77777777" w:rsidR="00E8629F" w:rsidRPr="00081216" w:rsidRDefault="00E8629F" w:rsidP="008D6760">
      <w:pPr>
        <w:pStyle w:val="Heading1"/>
      </w:pPr>
      <w:bookmarkStart w:id="17" w:name="_Toc19446061"/>
      <w:r w:rsidRPr="00081216">
        <w:t>4</w:t>
      </w:r>
      <w:r w:rsidRPr="00081216">
        <w:tab/>
      </w:r>
      <w:r w:rsidR="008D6760" w:rsidRPr="00081216">
        <w:t>FLUS Overview</w:t>
      </w:r>
      <w:bookmarkEnd w:id="17"/>
    </w:p>
    <w:p w14:paraId="244F6CE8" w14:textId="77777777" w:rsidR="00EC32D6" w:rsidRPr="00081216" w:rsidRDefault="00EC32D6" w:rsidP="00990935">
      <w:pPr>
        <w:rPr>
          <w:lang w:eastAsia="ko-KR"/>
        </w:rPr>
      </w:pPr>
      <w:r w:rsidRPr="00081216">
        <w:rPr>
          <w:lang w:eastAsia="ko-KR"/>
        </w:rPr>
        <w:t xml:space="preserve">FLUS </w:t>
      </w:r>
      <w:r w:rsidRPr="00081216">
        <w:rPr>
          <w:rFonts w:hint="eastAsia"/>
          <w:lang w:eastAsia="ko-KR"/>
        </w:rPr>
        <w:t>defines</w:t>
      </w:r>
      <w:r w:rsidRPr="00081216">
        <w:t xml:space="preserve"> a FLUS </w:t>
      </w:r>
      <w:r w:rsidRPr="00081216">
        <w:rPr>
          <w:rFonts w:hint="eastAsia"/>
          <w:lang w:eastAsia="ko-KR"/>
        </w:rPr>
        <w:t xml:space="preserve">source entity and a </w:t>
      </w:r>
      <w:r w:rsidRPr="00081216">
        <w:rPr>
          <w:lang w:eastAsia="ko-KR"/>
        </w:rPr>
        <w:t xml:space="preserve">FLUS </w:t>
      </w:r>
      <w:r w:rsidRPr="00081216">
        <w:rPr>
          <w:rFonts w:hint="eastAsia"/>
          <w:lang w:eastAsia="ko-KR"/>
        </w:rPr>
        <w:t>sink entity</w:t>
      </w:r>
      <w:r w:rsidRPr="00081216">
        <w:t xml:space="preserve"> </w:t>
      </w:r>
      <w:r w:rsidRPr="00081216">
        <w:rPr>
          <w:rFonts w:hint="eastAsia"/>
          <w:lang w:eastAsia="ko-KR"/>
        </w:rPr>
        <w:t xml:space="preserve">that can </w:t>
      </w:r>
      <w:r w:rsidRPr="00081216">
        <w:t>support</w:t>
      </w:r>
      <w:r w:rsidRPr="00081216">
        <w:rPr>
          <w:rFonts w:hint="eastAsia"/>
          <w:lang w:eastAsia="ko-KR"/>
        </w:rPr>
        <w:t xml:space="preserve"> point-to-point transmission of </w:t>
      </w:r>
      <w:r w:rsidRPr="00081216">
        <w:rPr>
          <w:lang w:eastAsia="ko-KR"/>
        </w:rPr>
        <w:t>speech/</w:t>
      </w:r>
      <w:r w:rsidRPr="00081216">
        <w:rPr>
          <w:rFonts w:hint="eastAsia"/>
          <w:lang w:eastAsia="ko-KR"/>
        </w:rPr>
        <w:t xml:space="preserve">audio, video, and text. </w:t>
      </w:r>
      <w:r w:rsidRPr="00081216">
        <w:t>It defines media handling (e.g.</w:t>
      </w:r>
      <w:r w:rsidRPr="00081216">
        <w:rPr>
          <w:rFonts w:hint="eastAsia"/>
          <w:lang w:eastAsia="ko-KR"/>
        </w:rPr>
        <w:t>,</w:t>
      </w:r>
      <w:r w:rsidRPr="00081216">
        <w:t xml:space="preserve"> signalling, transport, packet-loss handling, </w:t>
      </w:r>
      <w:r w:rsidRPr="00081216">
        <w:rPr>
          <w:rFonts w:hint="eastAsia"/>
          <w:lang w:eastAsia="ko-KR"/>
        </w:rPr>
        <w:t xml:space="preserve">and </w:t>
      </w:r>
      <w:r w:rsidRPr="00081216">
        <w:t xml:space="preserve">adaptation). The </w:t>
      </w:r>
      <w:r w:rsidRPr="00081216">
        <w:rPr>
          <w:rFonts w:hint="eastAsia"/>
          <w:lang w:eastAsia="ko-KR"/>
        </w:rPr>
        <w:t>goal</w:t>
      </w:r>
      <w:r w:rsidRPr="00081216">
        <w:t xml:space="preserve"> is to ensure a reliable and interoperable service with a predictable media quality while allowing for flexibility in the service offerings</w:t>
      </w:r>
      <w:r w:rsidRPr="00081216">
        <w:rPr>
          <w:rFonts w:hint="eastAsia"/>
          <w:lang w:eastAsia="ko-KR"/>
        </w:rPr>
        <w:t>.</w:t>
      </w:r>
    </w:p>
    <w:p w14:paraId="1611C90A" w14:textId="77777777" w:rsidR="00EC32D6" w:rsidRPr="00081216" w:rsidRDefault="00EC32D6" w:rsidP="00990935">
      <w:pPr>
        <w:rPr>
          <w:lang w:eastAsia="ko-KR"/>
        </w:rPr>
      </w:pPr>
      <w:r w:rsidRPr="00081216">
        <w:rPr>
          <w:rFonts w:hint="eastAsia"/>
          <w:lang w:eastAsia="ko-KR"/>
        </w:rPr>
        <w:t xml:space="preserve">A FLUS source entity, which may be </w:t>
      </w:r>
      <w:r w:rsidRPr="00081216">
        <w:rPr>
          <w:lang w:eastAsia="ko-KR"/>
        </w:rPr>
        <w:t>embedded</w:t>
      </w:r>
      <w:r w:rsidRPr="00081216">
        <w:rPr>
          <w:rFonts w:hint="eastAsia"/>
          <w:lang w:eastAsia="ko-KR"/>
        </w:rPr>
        <w:t xml:space="preserve"> in a single UE, or </w:t>
      </w:r>
      <w:r w:rsidRPr="00081216">
        <w:rPr>
          <w:lang w:eastAsia="ko-KR"/>
        </w:rPr>
        <w:t>distributed</w:t>
      </w:r>
      <w:r w:rsidRPr="00081216">
        <w:rPr>
          <w:rFonts w:hint="eastAsia"/>
          <w:lang w:eastAsia="ko-KR"/>
        </w:rPr>
        <w:t xml:space="preserve"> </w:t>
      </w:r>
      <w:r w:rsidRPr="00081216">
        <w:rPr>
          <w:lang w:eastAsia="ko-KR"/>
        </w:rPr>
        <w:t>among</w:t>
      </w:r>
      <w:r w:rsidRPr="00081216">
        <w:rPr>
          <w:rFonts w:hint="eastAsia"/>
          <w:lang w:eastAsia="ko-KR"/>
        </w:rPr>
        <w:t xml:space="preserve"> a UE and separate audio-visual </w:t>
      </w:r>
      <w:r w:rsidRPr="00081216">
        <w:rPr>
          <w:lang w:eastAsia="ko-KR"/>
        </w:rPr>
        <w:t>capture devices</w:t>
      </w:r>
      <w:r w:rsidRPr="00081216">
        <w:rPr>
          <w:rFonts w:hint="eastAsia"/>
          <w:lang w:eastAsia="ko-KR"/>
        </w:rPr>
        <w:t xml:space="preserve">, may support all or a subset of </w:t>
      </w:r>
      <w:r w:rsidRPr="00081216">
        <w:rPr>
          <w:lang w:eastAsia="ko-KR"/>
        </w:rPr>
        <w:t xml:space="preserve">the </w:t>
      </w:r>
      <w:r w:rsidRPr="00081216">
        <w:rPr>
          <w:rFonts w:hint="eastAsia"/>
          <w:lang w:eastAsia="ko-KR"/>
        </w:rPr>
        <w:t xml:space="preserve">features specified in </w:t>
      </w:r>
      <w:r w:rsidR="00394B3D">
        <w:rPr>
          <w:rFonts w:hint="eastAsia"/>
          <w:lang w:eastAsia="ko-KR"/>
        </w:rPr>
        <w:t>the present document</w:t>
      </w:r>
      <w:r w:rsidRPr="00081216">
        <w:rPr>
          <w:rFonts w:hint="eastAsia"/>
          <w:lang w:eastAsia="ko-KR"/>
        </w:rPr>
        <w:t>.</w:t>
      </w:r>
    </w:p>
    <w:p w14:paraId="435A466C" w14:textId="77777777" w:rsidR="00EC32D6" w:rsidRPr="00081216" w:rsidRDefault="00EC32D6" w:rsidP="00990935">
      <w:pPr>
        <w:rPr>
          <w:lang w:eastAsia="ko-KR"/>
        </w:rPr>
      </w:pPr>
      <w:r w:rsidRPr="00081216">
        <w:rPr>
          <w:lang w:eastAsia="ko-KR"/>
        </w:rPr>
        <w:t>When used a</w:t>
      </w:r>
      <w:r w:rsidRPr="00081216">
        <w:rPr>
          <w:rFonts w:hint="eastAsia"/>
          <w:lang w:eastAsia="ko-KR"/>
        </w:rPr>
        <w:t xml:space="preserve">s a generic framework, </w:t>
      </w:r>
      <w:r w:rsidRPr="00081216">
        <w:rPr>
          <w:lang w:eastAsia="ko-KR"/>
        </w:rPr>
        <w:t>only the F-C procedures for establishing the FLUS session are required to be supported by the source and sink entities, and</w:t>
      </w:r>
      <w:r w:rsidRPr="00081216">
        <w:rPr>
          <w:rFonts w:hint="eastAsia"/>
          <w:lang w:eastAsia="ko-KR"/>
        </w:rPr>
        <w:t xml:space="preserve"> no other feature or procedure specified in </w:t>
      </w:r>
      <w:r w:rsidR="00394B3D">
        <w:rPr>
          <w:rFonts w:hint="eastAsia"/>
          <w:lang w:eastAsia="ko-KR"/>
        </w:rPr>
        <w:t>the present document</w:t>
      </w:r>
      <w:r w:rsidRPr="00081216">
        <w:rPr>
          <w:rFonts w:hint="eastAsia"/>
          <w:lang w:eastAsia="ko-KR"/>
        </w:rPr>
        <w:t xml:space="preserve"> is mandated. Impact on the service quality and network capacity is left to the discretion of the implementation</w:t>
      </w:r>
      <w:r w:rsidRPr="00081216">
        <w:rPr>
          <w:lang w:eastAsia="ko-KR"/>
        </w:rPr>
        <w:t xml:space="preserve"> and the service utilizing the framework</w:t>
      </w:r>
      <w:r w:rsidRPr="00081216">
        <w:rPr>
          <w:rFonts w:hint="eastAsia"/>
          <w:lang w:eastAsia="ko-KR"/>
        </w:rPr>
        <w:t xml:space="preserve">. For example, configuration of media formats and codecs follows the requirements </w:t>
      </w:r>
      <w:r w:rsidRPr="00081216">
        <w:rPr>
          <w:lang w:eastAsia="ko-KR"/>
        </w:rPr>
        <w:t>of</w:t>
      </w:r>
      <w:r w:rsidRPr="00081216">
        <w:rPr>
          <w:rFonts w:hint="eastAsia"/>
          <w:lang w:eastAsia="ko-KR"/>
        </w:rPr>
        <w:t xml:space="preserve"> the respective service.</w:t>
      </w:r>
    </w:p>
    <w:p w14:paraId="794C6324" w14:textId="77777777" w:rsidR="00EC32D6" w:rsidRDefault="00EC32D6" w:rsidP="00990935">
      <w:pPr>
        <w:rPr>
          <w:lang w:eastAsia="ko-KR"/>
        </w:rPr>
      </w:pPr>
      <w:r w:rsidRPr="00081216">
        <w:rPr>
          <w:rFonts w:hint="eastAsia"/>
          <w:lang w:eastAsia="ko-KR"/>
        </w:rPr>
        <w:t xml:space="preserve">When </w:t>
      </w:r>
      <w:r w:rsidRPr="00081216">
        <w:rPr>
          <w:lang w:eastAsia="ko-KR"/>
        </w:rPr>
        <w:t xml:space="preserve">offered as part of </w:t>
      </w:r>
      <w:r w:rsidRPr="00081216">
        <w:rPr>
          <w:rFonts w:hint="eastAsia"/>
          <w:lang w:eastAsia="ko-KR"/>
        </w:rPr>
        <w:t>a 3GPP IMS/MTSI service,</w:t>
      </w:r>
      <w:r w:rsidRPr="00081216">
        <w:rPr>
          <w:lang w:eastAsia="ko-KR"/>
        </w:rPr>
        <w:t xml:space="preserve"> the source and sink are required to support the IMS control plane and media plane procedures, and the service quality is determined by the MTSI service policy</w:t>
      </w:r>
      <w:r w:rsidRPr="00081216">
        <w:rPr>
          <w:rFonts w:hint="eastAsia"/>
          <w:lang w:eastAsia="ko-KR"/>
        </w:rPr>
        <w:t>.</w:t>
      </w:r>
    </w:p>
    <w:p w14:paraId="028447FB" w14:textId="77777777" w:rsidR="00FF3C5D" w:rsidRPr="00081216" w:rsidRDefault="00FF3C5D" w:rsidP="00990935">
      <w:pPr>
        <w:rPr>
          <w:lang w:eastAsia="ko-KR"/>
        </w:rPr>
      </w:pPr>
      <w:r>
        <w:rPr>
          <w:lang w:eastAsia="ko-KR"/>
        </w:rPr>
        <w:t xml:space="preserve">When offered as part of a 3GPP non-IMS/MTSI instantiation, the service may make use of the Network Assistance feature for uplink services.  </w:t>
      </w:r>
      <w:r w:rsidRPr="003B5B0C">
        <w:rPr>
          <w:lang w:eastAsia="ko-KR"/>
        </w:rPr>
        <w:t>For the IMS instantiation of FLUS, the source and sink may make use of Access Network Bitrate Recommendation (ANBR) functionality as defined in clause 10.7 of TS 26.114 [</w:t>
      </w:r>
      <w:r>
        <w:rPr>
          <w:lang w:eastAsia="ko-KR"/>
        </w:rPr>
        <w:t>16</w:t>
      </w:r>
      <w:r w:rsidRPr="003B5B0C">
        <w:rPr>
          <w:lang w:eastAsia="ko-KR"/>
        </w:rPr>
        <w:t>].</w:t>
      </w:r>
      <w:r w:rsidRPr="00081216">
        <w:rPr>
          <w:rFonts w:hint="eastAsia"/>
          <w:lang w:eastAsia="ko-KR"/>
        </w:rPr>
        <w:t xml:space="preserve"> </w:t>
      </w:r>
    </w:p>
    <w:p w14:paraId="27CA0AE1" w14:textId="77777777" w:rsidR="008D6760" w:rsidRPr="00081216" w:rsidRDefault="00394B3D" w:rsidP="00990935">
      <w:r>
        <w:rPr>
          <w:lang w:eastAsia="ko-KR"/>
        </w:rPr>
        <w:t>The present document</w:t>
      </w:r>
      <w:r w:rsidR="00EC32D6" w:rsidRPr="00081216">
        <w:rPr>
          <w:lang w:eastAsia="ko-KR"/>
        </w:rPr>
        <w:t xml:space="preserve"> provides guidelines for the usage of FLUS and describes different user plane instantiations that can be used with FLUS.</w:t>
      </w:r>
    </w:p>
    <w:p w14:paraId="0D10110B" w14:textId="77777777" w:rsidR="008D6760" w:rsidRPr="00081216" w:rsidRDefault="008D6760" w:rsidP="008D6760">
      <w:pPr>
        <w:pStyle w:val="Heading1"/>
      </w:pPr>
      <w:bookmarkStart w:id="18" w:name="_Toc19446062"/>
      <w:r w:rsidRPr="00081216">
        <w:t>5</w:t>
      </w:r>
      <w:r w:rsidRPr="00081216">
        <w:tab/>
        <w:t>Guidelines for IMS-based FLUS</w:t>
      </w:r>
      <w:bookmarkEnd w:id="18"/>
    </w:p>
    <w:p w14:paraId="3C6A790F" w14:textId="77777777" w:rsidR="008D6760" w:rsidRPr="00081216" w:rsidRDefault="00F25887" w:rsidP="00990935">
      <w:r w:rsidRPr="00081216">
        <w:t xml:space="preserve">Guidelines for the usage of FLUS   in the IMS-based operation mode are not provided in </w:t>
      </w:r>
      <w:r w:rsidR="00C818F4" w:rsidRPr="00081216">
        <w:t>the</w:t>
      </w:r>
      <w:r w:rsidR="00394B3D">
        <w:t xml:space="preserve"> present document</w:t>
      </w:r>
      <w:r w:rsidRPr="00081216">
        <w:t>.</w:t>
      </w:r>
    </w:p>
    <w:p w14:paraId="5BB318C7" w14:textId="77777777" w:rsidR="008D6760" w:rsidRPr="00081216" w:rsidRDefault="008D6760" w:rsidP="008D6760">
      <w:pPr>
        <w:pStyle w:val="Heading1"/>
      </w:pPr>
      <w:bookmarkStart w:id="19" w:name="_Toc19446063"/>
      <w:r w:rsidRPr="00081216">
        <w:t>6</w:t>
      </w:r>
      <w:r w:rsidRPr="00081216">
        <w:tab/>
        <w:t>Guidelines for non-IMS-based FLUS</w:t>
      </w:r>
      <w:bookmarkEnd w:id="19"/>
    </w:p>
    <w:p w14:paraId="00CA6C74" w14:textId="77777777" w:rsidR="00E56423" w:rsidRDefault="00E56423" w:rsidP="00E56423">
      <w:pPr>
        <w:pStyle w:val="Heading2"/>
      </w:pPr>
      <w:bookmarkStart w:id="20" w:name="_Toc19446064"/>
      <w:r w:rsidRPr="00081216">
        <w:t>6.1</w:t>
      </w:r>
      <w:r w:rsidRPr="00081216">
        <w:tab/>
        <w:t>Use Case: Sharing to a Social Network Service</w:t>
      </w:r>
      <w:bookmarkEnd w:id="20"/>
    </w:p>
    <w:p w14:paraId="70AF4FAA" w14:textId="77777777" w:rsidR="00FF3C5D" w:rsidRPr="00081216" w:rsidRDefault="00FF3C5D" w:rsidP="00FF3C5D">
      <w:r>
        <w:t>A</w:t>
      </w:r>
      <w:r w:rsidRPr="00081216">
        <w:t xml:space="preserve"> user </w:t>
      </w:r>
      <w:r>
        <w:t>shares</w:t>
      </w:r>
      <w:r w:rsidRPr="00081216">
        <w:t xml:space="preserve"> a 360 degree video that is being captured through a VR camera and sent as a fish eye, side-by-side 2D video. The 360 video stream is shared with a FLUS Sink in the network that relays the stream to a popular social network service (SNS).</w:t>
      </w:r>
    </w:p>
    <w:p w14:paraId="10902F70" w14:textId="77777777" w:rsidR="00E56423" w:rsidRPr="00081216" w:rsidRDefault="00E56423" w:rsidP="00E56423">
      <w:pPr>
        <w:pStyle w:val="Heading2"/>
        <w:rPr>
          <w:lang w:eastAsia="ja-JP"/>
        </w:rPr>
      </w:pPr>
      <w:bookmarkStart w:id="21" w:name="_Toc19446065"/>
      <w:r w:rsidRPr="00081216">
        <w:t>6.2</w:t>
      </w:r>
      <w:r w:rsidRPr="00081216">
        <w:tab/>
        <w:t>Use Case: Live uplink video stream from drones or moving</w:t>
      </w:r>
      <w:r w:rsidRPr="00081216">
        <w:rPr>
          <w:lang w:eastAsia="ja-JP"/>
        </w:rPr>
        <w:t xml:space="preserve"> vehicles</w:t>
      </w:r>
      <w:bookmarkEnd w:id="21"/>
    </w:p>
    <w:p w14:paraId="06789250" w14:textId="77777777" w:rsidR="00E56423" w:rsidRPr="00081216" w:rsidRDefault="00E56423" w:rsidP="007E4939">
      <w:pPr>
        <w:rPr>
          <w:lang w:eastAsia="ja-JP"/>
        </w:rPr>
      </w:pPr>
      <w:r w:rsidRPr="00081216">
        <w:rPr>
          <w:lang w:eastAsia="ja-JP"/>
        </w:rPr>
        <w:t xml:space="preserve">The media producer for an event is using drone-mounted-360 cameras or other moving vehicles like F1 cars, sailing boats or bicycles to capture scenes from more innovative angles. The drone is flown using line of sight, i.e. the drone pilot has direct visual contact to the drone. Other vehicles may have the driver / pilot on-board. </w:t>
      </w:r>
    </w:p>
    <w:p w14:paraId="5A91CA7F" w14:textId="77777777" w:rsidR="00E56423" w:rsidRPr="00081216" w:rsidRDefault="00E56423" w:rsidP="007E4939">
      <w:pPr>
        <w:rPr>
          <w:lang w:eastAsia="ja-JP"/>
        </w:rPr>
      </w:pPr>
      <w:r w:rsidRPr="00081216">
        <w:rPr>
          <w:lang w:eastAsia="ja-JP"/>
        </w:rPr>
        <w:t xml:space="preserve">The live video is streaming to the live ingest server and then used together with other camera feeds in a live TV broadcast. </w:t>
      </w:r>
    </w:p>
    <w:p w14:paraId="26125643" w14:textId="77777777" w:rsidR="00E56423" w:rsidRPr="00081216" w:rsidRDefault="00E56423" w:rsidP="007E4939">
      <w:pPr>
        <w:rPr>
          <w:lang w:eastAsia="ja-JP"/>
        </w:rPr>
      </w:pPr>
      <w:r w:rsidRPr="00081216">
        <w:rPr>
          <w:lang w:eastAsia="ja-JP"/>
        </w:rPr>
        <w:t>In particular for battery powered cameras, it may be beneficial to avoid processing like 360 video stitching on the device. Instead, it may be beneficial to leverage network based post processing functions, e.g. multiple video streams are transmitted and the stitching function is executed in the network.</w:t>
      </w:r>
    </w:p>
    <w:p w14:paraId="2883FFF0" w14:textId="77777777" w:rsidR="00FF3C5D" w:rsidRPr="00081216" w:rsidRDefault="00FF3C5D" w:rsidP="00FF3C5D">
      <w:pPr>
        <w:rPr>
          <w:lang w:eastAsia="ja-JP"/>
        </w:rPr>
      </w:pPr>
      <w:r w:rsidRPr="00081216">
        <w:rPr>
          <w:lang w:eastAsia="ja-JP"/>
        </w:rPr>
        <w:t>Use-</w:t>
      </w:r>
      <w:r>
        <w:rPr>
          <w:lang w:eastAsia="ja-JP"/>
        </w:rPr>
        <w:t>c</w:t>
      </w:r>
      <w:r w:rsidRPr="00081216">
        <w:rPr>
          <w:lang w:eastAsia="ja-JP"/>
        </w:rPr>
        <w:t>ase example: An event-organizer plans to use multiple drone mounted-camera</w:t>
      </w:r>
      <w:r>
        <w:rPr>
          <w:lang w:eastAsia="ja-JP"/>
        </w:rPr>
        <w:t>s</w:t>
      </w:r>
      <w:r w:rsidRPr="00081216">
        <w:rPr>
          <w:lang w:eastAsia="ja-JP"/>
        </w:rPr>
        <w:t xml:space="preserve"> to capture live video from an event. All live video streams should be routed to an editing facility, where a program direct</w:t>
      </w:r>
      <w:r>
        <w:rPr>
          <w:lang w:eastAsia="ja-JP"/>
        </w:rPr>
        <w:t>or</w:t>
      </w:r>
      <w:r w:rsidRPr="00081216">
        <w:rPr>
          <w:lang w:eastAsia="ja-JP"/>
        </w:rPr>
        <w:t xml:space="preserve"> decides on the sequencing of live video into a single linear program. The media source of each drone is configured with their own target quality (bitrate) and target delay. Each media source is configured with a unique media sink so that the program director can identify each media source. </w:t>
      </w:r>
    </w:p>
    <w:p w14:paraId="6AFE6B7B" w14:textId="77777777" w:rsidR="00FF3C5D" w:rsidRPr="00081216" w:rsidRDefault="00FF3C5D" w:rsidP="00FF3C5D">
      <w:r>
        <w:rPr>
          <w:lang w:eastAsia="ja-JP"/>
        </w:rPr>
        <w:t>This</w:t>
      </w:r>
      <w:r w:rsidRPr="00081216">
        <w:rPr>
          <w:lang w:eastAsia="ja-JP"/>
        </w:rPr>
        <w:t xml:space="preserve"> use-case </w:t>
      </w:r>
      <w:r>
        <w:rPr>
          <w:lang w:eastAsia="ja-JP"/>
        </w:rPr>
        <w:t>is</w:t>
      </w:r>
      <w:r w:rsidRPr="00081216">
        <w:rPr>
          <w:lang w:eastAsia="ja-JP"/>
        </w:rPr>
        <w:t xml:space="preserve"> generic </w:t>
      </w:r>
      <w:r>
        <w:rPr>
          <w:lang w:eastAsia="ja-JP"/>
        </w:rPr>
        <w:t>in the sense</w:t>
      </w:r>
      <w:r w:rsidRPr="00081216">
        <w:rPr>
          <w:lang w:eastAsia="ja-JP"/>
        </w:rPr>
        <w:t xml:space="preserve"> that the camera is not limited to be "drone mounted" but can be mounted to any device, </w:t>
      </w:r>
      <w:r>
        <w:rPr>
          <w:lang w:eastAsia="ja-JP"/>
        </w:rPr>
        <w:t>vehicle or</w:t>
      </w:r>
      <w:r w:rsidRPr="00081216">
        <w:rPr>
          <w:lang w:eastAsia="ja-JP"/>
        </w:rPr>
        <w:t xml:space="preserve"> stationary object.</w:t>
      </w:r>
    </w:p>
    <w:p w14:paraId="3D6E50F5" w14:textId="77777777" w:rsidR="00E56423" w:rsidRPr="00081216" w:rsidRDefault="00BF3EC9" w:rsidP="00BF3EC9">
      <w:pPr>
        <w:pStyle w:val="Heading2"/>
        <w:rPr>
          <w:lang w:eastAsia="ja-JP"/>
        </w:rPr>
      </w:pPr>
      <w:bookmarkStart w:id="22" w:name="_Toc19446066"/>
      <w:r w:rsidRPr="00081216">
        <w:rPr>
          <w:lang w:eastAsia="ja-JP"/>
        </w:rPr>
        <w:t>6.3</w:t>
      </w:r>
      <w:r w:rsidRPr="00081216">
        <w:rPr>
          <w:lang w:eastAsia="ja-JP"/>
        </w:rPr>
        <w:tab/>
      </w:r>
      <w:r w:rsidR="00E56423" w:rsidRPr="00081216">
        <w:rPr>
          <w:lang w:eastAsia="ja-JP"/>
        </w:rPr>
        <w:t>Use Case: Breaking</w:t>
      </w:r>
      <w:r w:rsidR="00E56423" w:rsidRPr="00081216">
        <w:rPr>
          <w:lang w:eastAsia="ja-JP"/>
        </w:rPr>
        <w:softHyphen/>
        <w:t>-News reporter</w:t>
      </w:r>
      <w:bookmarkEnd w:id="22"/>
    </w:p>
    <w:p w14:paraId="4C24A9D5" w14:textId="77777777" w:rsidR="00A903B4" w:rsidRPr="00081216" w:rsidRDefault="00A903B4" w:rsidP="00A903B4">
      <w:pPr>
        <w:rPr>
          <w:lang w:eastAsia="ja-JP"/>
        </w:rPr>
      </w:pPr>
      <w:r w:rsidRPr="00081216">
        <w:rPr>
          <w:lang w:eastAsia="ja-JP"/>
        </w:rPr>
        <w:t xml:space="preserve">A </w:t>
      </w:r>
      <w:r>
        <w:rPr>
          <w:lang w:eastAsia="ja-JP"/>
        </w:rPr>
        <w:t>n</w:t>
      </w:r>
      <w:r w:rsidRPr="00081216">
        <w:rPr>
          <w:lang w:eastAsia="ja-JP"/>
        </w:rPr>
        <w:t xml:space="preserve">ews </w:t>
      </w:r>
      <w:r>
        <w:rPr>
          <w:lang w:eastAsia="ja-JP"/>
        </w:rPr>
        <w:t>c</w:t>
      </w:r>
      <w:r w:rsidRPr="00081216">
        <w:rPr>
          <w:lang w:eastAsia="ja-JP"/>
        </w:rPr>
        <w:t>orporation uses 5G and mobile equipment to speed up and simplify their breaking-news operations. Either professional cameras are equipped with 5G uplink streaming modems, or regular smartphones (with external microphones) are used for video captur</w:t>
      </w:r>
      <w:r>
        <w:rPr>
          <w:lang w:eastAsia="ja-JP"/>
        </w:rPr>
        <w:t>e</w:t>
      </w:r>
      <w:r w:rsidRPr="00081216">
        <w:rPr>
          <w:lang w:eastAsia="ja-JP"/>
        </w:rPr>
        <w:t>. The universally available 3GPP coverage is used to stream the live video (with configurable, low delay) from the breaking news scene into the broadcast operation studio.</w:t>
      </w:r>
    </w:p>
    <w:p w14:paraId="3594409F" w14:textId="77777777" w:rsidR="00A903B4" w:rsidRDefault="00A903B4" w:rsidP="00A903B4">
      <w:pPr>
        <w:rPr>
          <w:lang w:eastAsia="ja-JP"/>
        </w:rPr>
      </w:pPr>
      <w:r w:rsidRPr="00081216">
        <w:rPr>
          <w:lang w:eastAsia="ja-JP"/>
        </w:rPr>
        <w:t xml:space="preserve">A news corporation negotiates a </w:t>
      </w:r>
      <w:r>
        <w:rPr>
          <w:lang w:eastAsia="ja-JP"/>
        </w:rPr>
        <w:t>S</w:t>
      </w:r>
      <w:r w:rsidRPr="00081216">
        <w:rPr>
          <w:lang w:eastAsia="ja-JP"/>
        </w:rPr>
        <w:t xml:space="preserve">ervice </w:t>
      </w:r>
      <w:r>
        <w:rPr>
          <w:lang w:eastAsia="ja-JP"/>
        </w:rPr>
        <w:t>L</w:t>
      </w:r>
      <w:r w:rsidRPr="00081216">
        <w:rPr>
          <w:lang w:eastAsia="ja-JP"/>
        </w:rPr>
        <w:t xml:space="preserve">evel </w:t>
      </w:r>
      <w:r>
        <w:rPr>
          <w:lang w:eastAsia="ja-JP"/>
        </w:rPr>
        <w:t>A</w:t>
      </w:r>
      <w:r w:rsidRPr="00081216">
        <w:rPr>
          <w:lang w:eastAsia="ja-JP"/>
        </w:rPr>
        <w:t xml:space="preserve">greement </w:t>
      </w:r>
      <w:r>
        <w:rPr>
          <w:lang w:eastAsia="ja-JP"/>
        </w:rPr>
        <w:t xml:space="preserve">(SLA) </w:t>
      </w:r>
      <w:r w:rsidRPr="00081216">
        <w:rPr>
          <w:lang w:eastAsia="ja-JP"/>
        </w:rPr>
        <w:t>with an operator so that a set of reporters can do</w:t>
      </w:r>
      <w:r>
        <w:rPr>
          <w:lang w:eastAsia="ja-JP"/>
        </w:rPr>
        <w:t xml:space="preserve"> either</w:t>
      </w:r>
      <w:r w:rsidRPr="00081216">
        <w:rPr>
          <w:lang w:eastAsia="ja-JP"/>
        </w:rPr>
        <w:t xml:space="preserve"> sequential or simultaneous live reports. The general frame agreement between the news corporation and the MNO foresees that each reporter can determine its own maxim</w:t>
      </w:r>
      <w:r>
        <w:rPr>
          <w:lang w:eastAsia="ja-JP"/>
        </w:rPr>
        <w:t>um</w:t>
      </w:r>
      <w:r w:rsidRPr="00081216">
        <w:rPr>
          <w:lang w:eastAsia="ja-JP"/>
        </w:rPr>
        <w:t xml:space="preserve"> video quality (measured in bit</w:t>
      </w:r>
      <w:r>
        <w:rPr>
          <w:lang w:eastAsia="ja-JP"/>
        </w:rPr>
        <w:t>s</w:t>
      </w:r>
      <w:r w:rsidRPr="00081216">
        <w:rPr>
          <w:lang w:eastAsia="ja-JP"/>
        </w:rPr>
        <w:t xml:space="preserve"> per sec</w:t>
      </w:r>
      <w:r>
        <w:rPr>
          <w:lang w:eastAsia="ja-JP"/>
        </w:rPr>
        <w:t>ond</w:t>
      </w:r>
      <w:r w:rsidRPr="00081216">
        <w:rPr>
          <w:lang w:eastAsia="ja-JP"/>
        </w:rPr>
        <w:t xml:space="preserve">). Each reporter should set </w:t>
      </w:r>
      <w:r>
        <w:rPr>
          <w:lang w:eastAsia="ja-JP"/>
        </w:rPr>
        <w:t>their</w:t>
      </w:r>
      <w:r w:rsidRPr="00081216">
        <w:rPr>
          <w:lang w:eastAsia="ja-JP"/>
        </w:rPr>
        <w:t xml:space="preserve"> own quality, but some reporters are allowed to provider higher quality (i.e. use higher bitrates) than others.</w:t>
      </w:r>
    </w:p>
    <w:p w14:paraId="137FF15A" w14:textId="77777777" w:rsidR="00A903B4" w:rsidRDefault="00A903B4" w:rsidP="00A903B4">
      <w:pPr>
        <w:rPr>
          <w:lang w:eastAsia="ja-JP"/>
        </w:rPr>
      </w:pPr>
      <w:r>
        <w:rPr>
          <w:lang w:eastAsia="ja-JP"/>
        </w:rPr>
        <w:t>This use case illustrates well the benefits and usage of Network Assistance for FLUS, whereby a mobile professional news team that is sent out to cover a sudden news situation. The team consists of the camera/sound man and the reporter. They arrive at the scene on their motorbike. The camera/soundman unpacks the camera, powers it on, and mounts it on his shoulder ready to shoot as soon as the reporter has made a quick assessment of the scene and is ready to report back to the TV studio.</w:t>
      </w:r>
    </w:p>
    <w:p w14:paraId="2E5AB827" w14:textId="77777777" w:rsidR="00A903B4" w:rsidRDefault="00A903B4" w:rsidP="00A903B4">
      <w:pPr>
        <w:rPr>
          <w:lang w:eastAsia="ja-JP"/>
        </w:rPr>
      </w:pPr>
      <w:r>
        <w:rPr>
          <w:lang w:eastAsia="ja-JP"/>
        </w:rPr>
        <w:t xml:space="preserve">The UE logs in to the network and establishes the secure, reliable, high bandwidth 5G connection with the TV studio, under the terms of the special subscription, or Service Level Agreement (SLA), that the TV station has with the incumbent 5G MNO in the region. </w:t>
      </w:r>
    </w:p>
    <w:p w14:paraId="69577B52" w14:textId="77777777" w:rsidR="00A903B4" w:rsidRDefault="00A903B4" w:rsidP="00A903B4">
      <w:pPr>
        <w:rPr>
          <w:lang w:eastAsia="ja-JP"/>
        </w:rPr>
      </w:pPr>
      <w:r>
        <w:rPr>
          <w:lang w:eastAsia="ja-JP"/>
        </w:rPr>
        <w:t>While the issue of SLA is out of scope of the FLUS specification, it is useful to consider two kinds of SLA that could be relevant here:</w:t>
      </w:r>
    </w:p>
    <w:p w14:paraId="5C22D9BF" w14:textId="77777777" w:rsidR="00A903B4" w:rsidRDefault="00A903B4" w:rsidP="00A903B4">
      <w:pPr>
        <w:pStyle w:val="B10"/>
        <w:rPr>
          <w:lang w:eastAsia="ja-JP"/>
        </w:rPr>
      </w:pPr>
      <w:r>
        <w:rPr>
          <w:lang w:eastAsia="ja-JP"/>
        </w:rPr>
        <w:t>1)</w:t>
      </w:r>
      <w:r>
        <w:rPr>
          <w:lang w:eastAsia="ja-JP"/>
        </w:rPr>
        <w:tab/>
        <w:t>SLA with guarantees for certain uplink bitrates – for this the MNO provisions RAN and network capacity in order for the TV station to be able to use FLUS to upstream their preferred media stream format reliably, anywhere where the MNO</w:t>
      </w:r>
      <w:r w:rsidR="00B612AA">
        <w:rPr>
          <w:lang w:eastAsia="ja-JP"/>
        </w:rPr>
        <w:t>’</w:t>
      </w:r>
      <w:r>
        <w:rPr>
          <w:lang w:eastAsia="ja-JP"/>
        </w:rPr>
        <w:t>s network is reachable.</w:t>
      </w:r>
    </w:p>
    <w:p w14:paraId="40084FE0" w14:textId="77777777" w:rsidR="00A903B4" w:rsidRDefault="00A903B4" w:rsidP="00A903B4">
      <w:pPr>
        <w:pStyle w:val="B10"/>
        <w:rPr>
          <w:lang w:eastAsia="ja-JP"/>
        </w:rPr>
      </w:pPr>
      <w:r>
        <w:rPr>
          <w:lang w:eastAsia="ja-JP"/>
        </w:rPr>
        <w:t>2)</w:t>
      </w:r>
      <w:r>
        <w:rPr>
          <w:lang w:eastAsia="ja-JP"/>
        </w:rPr>
        <w:tab/>
        <w:t>SLA with higher prioritisation of uplink media streams – for this the MNO agrees to prioritise uplink media streams bound for the TV station, over those of other users that do not have the SLA in place. This facility could also be included in the first type of SLA.</w:t>
      </w:r>
    </w:p>
    <w:p w14:paraId="19ED15E6" w14:textId="77777777" w:rsidR="00A903B4" w:rsidRDefault="00A903B4" w:rsidP="00A903B4">
      <w:pPr>
        <w:rPr>
          <w:lang w:eastAsia="ja-JP"/>
        </w:rPr>
      </w:pPr>
      <w:r>
        <w:rPr>
          <w:lang w:eastAsia="ja-JP"/>
        </w:rPr>
        <w:t>In the present use case, it is assumed the connection is ad-hoc in nature, so there is no guaranteed QoS from the MNO in this case. This corresponds to the second kind of SLA mentioned above. The objective of the news team is to deliver the best possible quality version of coverage that is possible in that location with the network capabilities and conditions at hand, allowing for possible variations during the coverage. In other variants of this use case, there might be provision for a particular quality level of audio/video stream to be delivered, for example using a QoS framework.</w:t>
      </w:r>
    </w:p>
    <w:p w14:paraId="376DE402" w14:textId="77777777" w:rsidR="00A903B4" w:rsidRPr="00BB51F3" w:rsidRDefault="00A903B4" w:rsidP="00A903B4">
      <w:pPr>
        <w:rPr>
          <w:lang w:eastAsia="ja-JP"/>
        </w:rPr>
      </w:pPr>
      <w:r>
        <w:rPr>
          <w:lang w:eastAsia="ja-JP"/>
        </w:rPr>
        <w:t xml:space="preserve">After the camera unit has powered up, it proceeds through the sequence of interactions with the network, so that it is ready to start streaming the best possible quality version of audio/video coverage under the current local network conditions when live coverage starts. </w:t>
      </w:r>
      <w:r w:rsidRPr="00081216">
        <w:rPr>
          <w:lang w:eastAsia="ja-JP"/>
        </w:rPr>
        <w:t xml:space="preserve"> </w:t>
      </w:r>
    </w:p>
    <w:p w14:paraId="0DD0F732" w14:textId="77777777" w:rsidR="00E56423" w:rsidRPr="00081216" w:rsidRDefault="00BF3EC9" w:rsidP="00BF3EC9">
      <w:pPr>
        <w:pStyle w:val="Heading2"/>
        <w:rPr>
          <w:lang w:eastAsia="ja-JP"/>
        </w:rPr>
      </w:pPr>
      <w:bookmarkStart w:id="23" w:name="_Toc19446067"/>
      <w:r w:rsidRPr="00081216">
        <w:rPr>
          <w:lang w:eastAsia="ja-JP"/>
        </w:rPr>
        <w:t>6.4</w:t>
      </w:r>
      <w:r w:rsidRPr="00081216">
        <w:rPr>
          <w:lang w:eastAsia="ja-JP"/>
        </w:rPr>
        <w:tab/>
      </w:r>
      <w:r w:rsidR="00E56423" w:rsidRPr="00081216">
        <w:rPr>
          <w:lang w:eastAsia="ja-JP"/>
        </w:rPr>
        <w:t>Use Case: Immersive media conversations</w:t>
      </w:r>
      <w:bookmarkEnd w:id="23"/>
    </w:p>
    <w:p w14:paraId="24A8042B" w14:textId="77777777" w:rsidR="008D6760" w:rsidRDefault="00E56423" w:rsidP="008D6760">
      <w:pPr>
        <w:rPr>
          <w:lang w:eastAsia="ja-JP"/>
        </w:rPr>
      </w:pPr>
      <w:r w:rsidRPr="00081216">
        <w:rPr>
          <w:lang w:eastAsia="ja-JP"/>
        </w:rPr>
        <w:t>In this scenario, streams of 360 video and multi-channel audio are transmitted from a media sender to a media receiver</w:t>
      </w:r>
      <w:r w:rsidR="00307FF4">
        <w:rPr>
          <w:lang w:eastAsia="ja-JP"/>
        </w:rPr>
        <w:t xml:space="preserve">, </w:t>
      </w:r>
      <w:r w:rsidRPr="00081216">
        <w:rPr>
          <w:lang w:eastAsia="ja-JP"/>
        </w:rPr>
        <w:t>which at the receiver side, are projected on a screen or a HMD, and played out with loudspeakers or a headphone. In the other direction, video bit-streams of lower quality or resolution are transmitted to show the sender how the far-end user is watching and hearing the video and audio. A session is used to provide two-way real-time voice conversation. The 360 video and multi-channel audio are synchronized but arrives slightly later than the speech frames captured at similar times.</w:t>
      </w:r>
    </w:p>
    <w:p w14:paraId="5CB4B8A4" w14:textId="77777777" w:rsidR="00720697" w:rsidRDefault="00720697" w:rsidP="00720697">
      <w:pPr>
        <w:pStyle w:val="Heading2"/>
        <w:rPr>
          <w:lang w:eastAsia="ja-JP"/>
        </w:rPr>
      </w:pPr>
      <w:bookmarkStart w:id="24" w:name="_Toc19446068"/>
      <w:r w:rsidRPr="008C2120">
        <w:rPr>
          <w:lang w:eastAsia="ja-JP"/>
        </w:rPr>
        <w:t>6.</w:t>
      </w:r>
      <w:r>
        <w:rPr>
          <w:lang w:eastAsia="ja-JP"/>
        </w:rPr>
        <w:t>5</w:t>
      </w:r>
      <w:r w:rsidRPr="008C2120">
        <w:rPr>
          <w:lang w:eastAsia="ja-JP"/>
        </w:rPr>
        <w:tab/>
        <w:t>Use Case</w:t>
      </w:r>
      <w:r>
        <w:rPr>
          <w:lang w:eastAsia="ja-JP"/>
        </w:rPr>
        <w:t>: Feedback-enabled Control of Uplink Streaming</w:t>
      </w:r>
      <w:bookmarkEnd w:id="24"/>
    </w:p>
    <w:p w14:paraId="1C1C4F4F" w14:textId="77777777" w:rsidR="00720697" w:rsidRDefault="00720697" w:rsidP="00720697">
      <w:pPr>
        <w:pStyle w:val="Heading3"/>
        <w:rPr>
          <w:lang w:eastAsia="ja-JP"/>
        </w:rPr>
      </w:pPr>
      <w:bookmarkStart w:id="25" w:name="_Toc19446069"/>
      <w:r>
        <w:rPr>
          <w:lang w:eastAsia="ja-JP"/>
        </w:rPr>
        <w:t>6.5.1</w:t>
      </w:r>
      <w:r>
        <w:rPr>
          <w:lang w:eastAsia="ja-JP"/>
        </w:rPr>
        <w:tab/>
        <w:t>Use Case Description</w:t>
      </w:r>
      <w:bookmarkEnd w:id="25"/>
    </w:p>
    <w:p w14:paraId="051B5A7A" w14:textId="77777777" w:rsidR="00720697" w:rsidRPr="008C2120" w:rsidRDefault="00720697" w:rsidP="00720697">
      <w:pPr>
        <w:rPr>
          <w:lang w:val="en-US"/>
        </w:rPr>
      </w:pPr>
      <w:r>
        <w:t xml:space="preserve">This use case is based on the scenario described in clause 6.1, regarding a user sharing a 360-degree video clip captured by a VR camera with viewers, via the FLUS service provider which processes and subsequently forwards the stream to a social network service (SNS). </w:t>
      </w:r>
      <w:r w:rsidRPr="008C2120">
        <w:t xml:space="preserve"> </w:t>
      </w:r>
    </w:p>
    <w:p w14:paraId="056AA675" w14:textId="77777777" w:rsidR="00720697" w:rsidRDefault="00720697" w:rsidP="00720697">
      <w:pPr>
        <w:rPr>
          <w:lang w:val="en-US"/>
        </w:rPr>
      </w:pPr>
      <w:r>
        <w:rPr>
          <w:lang w:val="en-US"/>
        </w:rPr>
        <w:t>The SNS provider is aware of the size of the audience that is receiving the uplinked 360-degree video stream. The SNS provider needs to be able to control the uplink streaming session according to the size if the audience. For example, the FLUS source is controlled to not send</w:t>
      </w:r>
      <w:r w:rsidRPr="008C2120">
        <w:rPr>
          <w:lang w:val="en-US"/>
        </w:rPr>
        <w:t xml:space="preserve"> content on the uplink</w:t>
      </w:r>
      <w:r>
        <w:rPr>
          <w:lang w:val="en-US"/>
        </w:rPr>
        <w:t>,</w:t>
      </w:r>
      <w:r w:rsidRPr="008C2120">
        <w:rPr>
          <w:lang w:val="en-US"/>
        </w:rPr>
        <w:t xml:space="preserve"> or only a small initial portion</w:t>
      </w:r>
      <w:r>
        <w:rPr>
          <w:lang w:val="en-US"/>
        </w:rPr>
        <w:t>,</w:t>
      </w:r>
      <w:r w:rsidRPr="008C2120">
        <w:rPr>
          <w:lang w:val="en-US"/>
        </w:rPr>
        <w:t xml:space="preserve"> until there is at least one viewer of his VR streaming content</w:t>
      </w:r>
      <w:r>
        <w:rPr>
          <w:lang w:val="en-US"/>
        </w:rPr>
        <w:t>. Such control of uplink transmission may be performed in accordance to user preference settings maintained by the SNS provider. In addition, the MNO, either in the role of the SNS provider or the FLUS service provider, has awareness of network conditions such as core network congestion, access network (3GPP RAN and/or other access network technologies) availability and status, UE location relative to the serving base station, and downlink distribution technology employed for delivering the uploaded media to viewers. The MNO needs to be able to control the uplink streaming session in accordance with these types of information.</w:t>
      </w:r>
    </w:p>
    <w:p w14:paraId="67808974" w14:textId="77777777" w:rsidR="00720697" w:rsidRDefault="00720697" w:rsidP="00720697">
      <w:pPr>
        <w:rPr>
          <w:lang w:val="en-US"/>
        </w:rPr>
      </w:pPr>
      <w:r>
        <w:rPr>
          <w:lang w:val="en-US"/>
        </w:rPr>
        <w:t>An additional aspect to this use case is where the MNO is involved in managing network resources in connection with FLUS-based services. The MNO needs to be able to dynamically adapt to conditions in both the core network and the RAN to support optimal overall network performance, for example in throughout, delay and fairness for all users wishing to send data on the uplink. Some dynamic properties of the UE might come into play, for example the relative location of the UE in the serving cell.</w:t>
      </w:r>
    </w:p>
    <w:p w14:paraId="492614C3" w14:textId="77777777" w:rsidR="00720697" w:rsidRDefault="00720697" w:rsidP="00720697">
      <w:r>
        <w:t>The business entity corresponding to the SNS provider could be either a 3</w:t>
      </w:r>
      <w:r w:rsidRPr="002759F6">
        <w:rPr>
          <w:vertAlign w:val="superscript"/>
        </w:rPr>
        <w:t>rd</w:t>
      </w:r>
      <w:r>
        <w:t xml:space="preserve">-party application service provider or an MNO. </w:t>
      </w:r>
    </w:p>
    <w:p w14:paraId="54F74CB6" w14:textId="77777777" w:rsidR="00720697" w:rsidRDefault="00720697" w:rsidP="00720697">
      <w:r>
        <w:t>The business entity corresponding to the FLUS service provider is an MNO.</w:t>
      </w:r>
    </w:p>
    <w:p w14:paraId="2E46D416" w14:textId="77777777" w:rsidR="00720697" w:rsidRPr="000F6F91" w:rsidRDefault="00720697" w:rsidP="00720697">
      <w:pPr>
        <w:pStyle w:val="Heading3"/>
        <w:rPr>
          <w:lang w:eastAsia="ja-JP"/>
        </w:rPr>
      </w:pPr>
      <w:bookmarkStart w:id="26" w:name="_Toc19446070"/>
      <w:r>
        <w:rPr>
          <w:lang w:eastAsia="ja-JP"/>
        </w:rPr>
        <w:t>6.5.2</w:t>
      </w:r>
      <w:r w:rsidRPr="000F6F91">
        <w:rPr>
          <w:lang w:eastAsia="ja-JP"/>
        </w:rPr>
        <w:tab/>
        <w:t>Working Assumptions</w:t>
      </w:r>
      <w:bookmarkEnd w:id="26"/>
    </w:p>
    <w:p w14:paraId="6E430E08" w14:textId="77777777" w:rsidR="00720697" w:rsidRPr="00347861" w:rsidRDefault="00720697" w:rsidP="00720697">
      <w:r w:rsidRPr="00347861">
        <w:t>The following working assumptions</w:t>
      </w:r>
      <w:r>
        <w:t xml:space="preserve"> </w:t>
      </w:r>
      <w:r w:rsidRPr="00347861">
        <w:t xml:space="preserve">are applicable to </w:t>
      </w:r>
      <w:r>
        <w:t>the</w:t>
      </w:r>
      <w:r w:rsidRPr="00347861">
        <w:t xml:space="preserve"> use case</w:t>
      </w:r>
      <w:r>
        <w:t xml:space="preserve"> described in clause 6.5.1</w:t>
      </w:r>
      <w:r w:rsidRPr="00347861">
        <w:t>:</w:t>
      </w:r>
    </w:p>
    <w:p w14:paraId="1D7E3208" w14:textId="77777777" w:rsidR="00720697" w:rsidRPr="00347861" w:rsidRDefault="00720697" w:rsidP="00720697">
      <w:pPr>
        <w:pStyle w:val="B10"/>
      </w:pPr>
      <w:r>
        <w:t>-</w:t>
      </w:r>
      <w:r>
        <w:tab/>
      </w:r>
      <w:r w:rsidRPr="00347861">
        <w:t>The end user of the FLUS source wishes to avoid or minimize unnecessary uplink streaming traffic, for example, defer live uplink streaming or send only a small initial portion of the content, in the absence of viewership.</w:t>
      </w:r>
    </w:p>
    <w:p w14:paraId="0D5230C1" w14:textId="77777777" w:rsidR="00720697" w:rsidRPr="00347861" w:rsidRDefault="00720697" w:rsidP="00720697">
      <w:pPr>
        <w:pStyle w:val="B10"/>
      </w:pPr>
      <w:r>
        <w:t>-</w:t>
      </w:r>
      <w:r>
        <w:tab/>
      </w:r>
      <w:r w:rsidRPr="00347861">
        <w:t xml:space="preserve">The </w:t>
      </w:r>
      <w:r>
        <w:t xml:space="preserve">SNS provider </w:t>
      </w:r>
      <w:r w:rsidRPr="00347861">
        <w:t>has information on the actual or predicted viewership for any given instance of uplink streaming content.</w:t>
      </w:r>
    </w:p>
    <w:p w14:paraId="25251968" w14:textId="77777777" w:rsidR="00720697" w:rsidRPr="00347861" w:rsidRDefault="00720697" w:rsidP="00720697">
      <w:pPr>
        <w:pStyle w:val="B10"/>
      </w:pPr>
      <w:r>
        <w:t>-</w:t>
      </w:r>
      <w:r>
        <w:tab/>
      </w:r>
      <w:r w:rsidRPr="00347861">
        <w:t xml:space="preserve">The </w:t>
      </w:r>
      <w:r>
        <w:t>FLUS</w:t>
      </w:r>
      <w:r w:rsidRPr="00347861">
        <w:t xml:space="preserve"> services provider would like the capability to delay or defer streaming content upload by new FLUS sources when it encounters congestion or a high work load in </w:t>
      </w:r>
      <w:r>
        <w:t xml:space="preserve">core </w:t>
      </w:r>
      <w:r w:rsidRPr="00347861">
        <w:t>network processing of incoming media from existing FLUS sources.</w:t>
      </w:r>
    </w:p>
    <w:p w14:paraId="1B4C7497" w14:textId="77777777" w:rsidR="00720697" w:rsidRDefault="00720697" w:rsidP="00720697">
      <w:pPr>
        <w:pStyle w:val="B10"/>
      </w:pPr>
      <w:r>
        <w:t>-</w:t>
      </w:r>
      <w:r>
        <w:tab/>
      </w:r>
      <w:r w:rsidRPr="00347861">
        <w:t xml:space="preserve">The </w:t>
      </w:r>
      <w:r>
        <w:t>FLUS</w:t>
      </w:r>
      <w:r w:rsidRPr="00347861">
        <w:t xml:space="preserve"> service provider </w:t>
      </w:r>
      <w:r>
        <w:t xml:space="preserve">has knowledge of access network information and based on that information </w:t>
      </w:r>
      <w:r w:rsidRPr="00347861">
        <w:t xml:space="preserve">would like the capability to </w:t>
      </w:r>
      <w:r>
        <w:t xml:space="preserve">influence the </w:t>
      </w:r>
      <w:r w:rsidRPr="00347861">
        <w:t xml:space="preserve">data rate </w:t>
      </w:r>
      <w:r>
        <w:t>and/</w:t>
      </w:r>
      <w:r w:rsidRPr="00347861">
        <w:t xml:space="preserve">or QoS </w:t>
      </w:r>
      <w:r>
        <w:t xml:space="preserve">level </w:t>
      </w:r>
      <w:r w:rsidRPr="00347861">
        <w:t xml:space="preserve">of </w:t>
      </w:r>
      <w:r>
        <w:t xml:space="preserve">uplink </w:t>
      </w:r>
      <w:r w:rsidRPr="00347861">
        <w:t xml:space="preserve">transmission for an existing </w:t>
      </w:r>
      <w:r>
        <w:t xml:space="preserve">and </w:t>
      </w:r>
      <w:r w:rsidRPr="00347861">
        <w:t>active FLUS session.</w:t>
      </w:r>
    </w:p>
    <w:p w14:paraId="5F21751C" w14:textId="77777777" w:rsidR="00720697" w:rsidRDefault="00720697" w:rsidP="00720697">
      <w:pPr>
        <w:pStyle w:val="B10"/>
      </w:pPr>
      <w:r>
        <w:t>-</w:t>
      </w:r>
      <w:r>
        <w:tab/>
        <w:t>The FLUS service provider has knowledge of the location of the FLUS source relative to its serving base station and based on that information would like the capability to influence the data rate and/or QoS level of uplink transmission for an existing and active FLUS session.</w:t>
      </w:r>
    </w:p>
    <w:p w14:paraId="21968C1D" w14:textId="77777777" w:rsidR="00720697" w:rsidRDefault="00720697" w:rsidP="00720697">
      <w:pPr>
        <w:pStyle w:val="FP"/>
      </w:pPr>
    </w:p>
    <w:p w14:paraId="2789FF51" w14:textId="77777777" w:rsidR="00720697" w:rsidRPr="000F6F91" w:rsidRDefault="00720697" w:rsidP="00720697">
      <w:pPr>
        <w:pStyle w:val="Heading3"/>
        <w:rPr>
          <w:lang w:eastAsia="ja-JP"/>
        </w:rPr>
      </w:pPr>
      <w:bookmarkStart w:id="27" w:name="_Toc19446071"/>
      <w:r>
        <w:rPr>
          <w:lang w:eastAsia="ja-JP"/>
        </w:rPr>
        <w:t>6.5.3</w:t>
      </w:r>
      <w:r w:rsidRPr="000F6F91">
        <w:rPr>
          <w:lang w:eastAsia="ja-JP"/>
        </w:rPr>
        <w:tab/>
        <w:t>Recommended Requirements</w:t>
      </w:r>
      <w:bookmarkEnd w:id="27"/>
    </w:p>
    <w:p w14:paraId="7414848A" w14:textId="77777777" w:rsidR="00720697" w:rsidRPr="00347861" w:rsidRDefault="00720697" w:rsidP="00720697">
      <w:pPr>
        <w:tabs>
          <w:tab w:val="left" w:pos="720"/>
        </w:tabs>
      </w:pPr>
      <w:r w:rsidRPr="00347861">
        <w:t>The following recommended requirements are derived from the use case description</w:t>
      </w:r>
      <w:r>
        <w:t xml:space="preserve"> and working assumptions</w:t>
      </w:r>
      <w:r w:rsidRPr="00347861">
        <w:t xml:space="preserve"> in </w:t>
      </w:r>
      <w:r>
        <w:t>clauses 6.5.1</w:t>
      </w:r>
      <w:r w:rsidRPr="00347861">
        <w:t xml:space="preserve"> </w:t>
      </w:r>
      <w:r>
        <w:t>and 6.5.2, respectively:</w:t>
      </w:r>
    </w:p>
    <w:p w14:paraId="522D923A" w14:textId="77777777" w:rsidR="00720697" w:rsidRPr="00347861" w:rsidRDefault="00720697" w:rsidP="00720697">
      <w:pPr>
        <w:pStyle w:val="B10"/>
        <w:rPr>
          <w:lang w:val="en-US"/>
        </w:rPr>
      </w:pPr>
      <w:r>
        <w:t>-</w:t>
      </w:r>
      <w:r>
        <w:tab/>
      </w:r>
      <w:r w:rsidRPr="00347861">
        <w:t xml:space="preserve">It ought to be possible for the </w:t>
      </w:r>
      <w:r>
        <w:t xml:space="preserve">SNS provider and/or FLUS service provider to influence the uplink streaming behavior of </w:t>
      </w:r>
      <w:r w:rsidRPr="00347861">
        <w:t xml:space="preserve">the FLUS source </w:t>
      </w:r>
      <w:r>
        <w:t xml:space="preserve">including the properties of its </w:t>
      </w:r>
      <w:r w:rsidRPr="00347861">
        <w:t>streaming media content</w:t>
      </w:r>
      <w:r>
        <w:t xml:space="preserve"> (such as video quality)</w:t>
      </w:r>
      <w:r w:rsidRPr="00347861">
        <w:t xml:space="preserve"> </w:t>
      </w:r>
      <w:r>
        <w:t xml:space="preserve">due to, for example, the </w:t>
      </w:r>
      <w:r w:rsidRPr="00347861">
        <w:t>presence of congestion or high processing load in network-based media processing,</w:t>
      </w:r>
      <w:r>
        <w:t xml:space="preserve"> access network related conditions, or location of the FLUS source relative to its serving base station</w:t>
      </w:r>
      <w:r w:rsidRPr="00347861">
        <w:t>.</w:t>
      </w:r>
    </w:p>
    <w:p w14:paraId="394F8AB8" w14:textId="77777777" w:rsidR="00720697" w:rsidRDefault="00720697" w:rsidP="00720697">
      <w:pPr>
        <w:pStyle w:val="B10"/>
      </w:pPr>
      <w:r>
        <w:t>-</w:t>
      </w:r>
      <w:r>
        <w:tab/>
      </w:r>
      <w:r w:rsidRPr="00347861">
        <w:t xml:space="preserve">It ought to be possible for the </w:t>
      </w:r>
      <w:r>
        <w:t xml:space="preserve">SNS provider </w:t>
      </w:r>
      <w:r w:rsidRPr="00347861">
        <w:t xml:space="preserve">to </w:t>
      </w:r>
      <w:r>
        <w:t xml:space="preserve">utilize </w:t>
      </w:r>
      <w:r w:rsidRPr="00347861">
        <w:t>information on the measured or expected audience of, or interactive engagement of viewers with, the uplink streaming content</w:t>
      </w:r>
      <w:r>
        <w:t xml:space="preserve"> in order to adapt the uplink streaming behavior of the FLUS source including the properties of its media content, in accordance with SNS provider policy</w:t>
      </w:r>
      <w:r w:rsidRPr="00347861">
        <w:t>.</w:t>
      </w:r>
      <w:r>
        <w:t xml:space="preserve"> These might take into account user preferences within the scope of the corresponding SNS.</w:t>
      </w:r>
    </w:p>
    <w:p w14:paraId="3B8991E8" w14:textId="77777777" w:rsidR="00720697" w:rsidRDefault="00720697" w:rsidP="00720697">
      <w:pPr>
        <w:pStyle w:val="FP"/>
      </w:pPr>
    </w:p>
    <w:p w14:paraId="27AF3BB0" w14:textId="77777777" w:rsidR="00720697" w:rsidRPr="000F6F91" w:rsidRDefault="00720697" w:rsidP="00720697">
      <w:pPr>
        <w:pStyle w:val="Heading3"/>
        <w:rPr>
          <w:lang w:eastAsia="ja-JP"/>
        </w:rPr>
      </w:pPr>
      <w:bookmarkStart w:id="28" w:name="_Toc19446072"/>
      <w:r>
        <w:rPr>
          <w:lang w:eastAsia="ja-JP"/>
        </w:rPr>
        <w:t>6.5.4</w:t>
      </w:r>
      <w:r w:rsidRPr="000F6F91">
        <w:rPr>
          <w:lang w:eastAsia="ja-JP"/>
        </w:rPr>
        <w:tab/>
        <w:t>Gap Analysis</w:t>
      </w:r>
      <w:bookmarkEnd w:id="28"/>
    </w:p>
    <w:p w14:paraId="08919094" w14:textId="77777777" w:rsidR="00720697" w:rsidRPr="00347861" w:rsidRDefault="00720697" w:rsidP="00720697">
      <w:pPr>
        <w:tabs>
          <w:tab w:val="left" w:pos="720"/>
        </w:tabs>
        <w:rPr>
          <w:lang w:val="en-US"/>
        </w:rPr>
      </w:pPr>
      <w:r w:rsidRPr="00347861">
        <w:rPr>
          <w:lang w:val="en-US"/>
        </w:rPr>
        <w:t xml:space="preserve">The following gap is identified with regards to meeting the recommended requirements as described in </w:t>
      </w:r>
      <w:r>
        <w:rPr>
          <w:lang w:val="en-US"/>
        </w:rPr>
        <w:t>clause 6.5.4</w:t>
      </w:r>
      <w:r w:rsidRPr="00347861">
        <w:rPr>
          <w:lang w:val="en-US"/>
        </w:rPr>
        <w:t>:</w:t>
      </w:r>
    </w:p>
    <w:p w14:paraId="536435BC" w14:textId="77777777" w:rsidR="00720697" w:rsidRPr="00347861" w:rsidRDefault="00720697" w:rsidP="00720697">
      <w:pPr>
        <w:pStyle w:val="B10"/>
        <w:rPr>
          <w:lang w:val="en-US"/>
        </w:rPr>
      </w:pPr>
      <w:r>
        <w:t>-</w:t>
      </w:r>
      <w:r>
        <w:tab/>
      </w:r>
      <w:r w:rsidRPr="00347861">
        <w:t xml:space="preserve">The existing FLUS </w:t>
      </w:r>
      <w:r>
        <w:t>system</w:t>
      </w:r>
      <w:r w:rsidRPr="00347861">
        <w:t xml:space="preserve"> architecture do</w:t>
      </w:r>
      <w:r>
        <w:t>es</w:t>
      </w:r>
      <w:r w:rsidRPr="00347861">
        <w:t xml:space="preserve"> not describe or depict the sources</w:t>
      </w:r>
      <w:r>
        <w:t xml:space="preserve"> and types</w:t>
      </w:r>
      <w:r w:rsidRPr="00347861">
        <w:t xml:space="preserve"> of information (application level, core network and/or access network related status/conditions)</w:t>
      </w:r>
      <w:r>
        <w:t>,</w:t>
      </w:r>
      <w:r w:rsidRPr="00347861">
        <w:t xml:space="preserve"> </w:t>
      </w:r>
      <w:r>
        <w:t xml:space="preserve">nor the suitable propagation of that information. The sources, types and means of propagation of such information are </w:t>
      </w:r>
      <w:r w:rsidRPr="00347861">
        <w:t xml:space="preserve">deemed relevant to the </w:t>
      </w:r>
      <w:r>
        <w:t xml:space="preserve">SNS provider and/or MNO </w:t>
      </w:r>
      <w:r w:rsidRPr="00347861">
        <w:t>for controlling or guiding uplink transmission behavior of the FLUS source.</w:t>
      </w:r>
    </w:p>
    <w:p w14:paraId="466E6170" w14:textId="77777777" w:rsidR="00A75BB1" w:rsidRDefault="00A75BB1" w:rsidP="00A75BB1">
      <w:pPr>
        <w:pStyle w:val="Heading2"/>
        <w:ind w:left="1138" w:hanging="1138"/>
        <w:rPr>
          <w:lang w:eastAsia="ja-JP"/>
        </w:rPr>
      </w:pPr>
      <w:bookmarkStart w:id="29" w:name="_Toc19446073"/>
      <w:r>
        <w:rPr>
          <w:lang w:eastAsia="ja-JP"/>
        </w:rPr>
        <w:t>6.6</w:t>
      </w:r>
      <w:r>
        <w:rPr>
          <w:lang w:eastAsia="ja-JP"/>
        </w:rPr>
        <w:tab/>
      </w:r>
      <w:r w:rsidRPr="00081216">
        <w:rPr>
          <w:lang w:eastAsia="ja-JP"/>
        </w:rPr>
        <w:t>Use Case:</w:t>
      </w:r>
      <w:r>
        <w:rPr>
          <w:lang w:eastAsia="ja-JP"/>
        </w:rPr>
        <w:t xml:space="preserve"> Media production</w:t>
      </w:r>
      <w:bookmarkEnd w:id="29"/>
    </w:p>
    <w:p w14:paraId="139CCDFF" w14:textId="77777777" w:rsidR="00A75BB1" w:rsidRDefault="00A75BB1" w:rsidP="00A75BB1">
      <w:pPr>
        <w:pStyle w:val="Heading3"/>
        <w:rPr>
          <w:lang w:val="en-US"/>
        </w:rPr>
      </w:pPr>
      <w:bookmarkStart w:id="30" w:name="_Toc19446074"/>
      <w:r>
        <w:rPr>
          <w:lang w:val="en-US"/>
        </w:rPr>
        <w:t>6.6.1</w:t>
      </w:r>
      <w:r>
        <w:rPr>
          <w:lang w:val="en-US"/>
        </w:rPr>
        <w:tab/>
        <w:t>General</w:t>
      </w:r>
      <w:bookmarkEnd w:id="30"/>
    </w:p>
    <w:p w14:paraId="01976DFB" w14:textId="77777777" w:rsidR="00A75BB1" w:rsidRDefault="00A75BB1" w:rsidP="00A75BB1">
      <w:pPr>
        <w:rPr>
          <w:lang w:val="en-US"/>
        </w:rPr>
      </w:pPr>
      <w:r>
        <w:rPr>
          <w:lang w:val="en-US"/>
        </w:rPr>
        <w:t>The general use case for media coverage of an event, for example a sports match or a musical performance, is for cases where media capture equipment is installed specifically for the coverage of the event. Media capture equipment will be connected via cabling by default, commonly coaxial cabling, optical fiber, or Gigabit-Ethernet. Where it is more convenient and feasible, some of the capture equipment can be connected wirelessly, using FLUS as foreseen in the present use case. Wireless connections offer the possibility to give spectacular vantage positions for the coverage, from places not easily accessible via cabling, or for more flexible and rapid mobile coverage, for example from a shoulder-mounted camera, from a participant wearing a body-mounted camera, or from mobile unmanned vehicles like drones. The minimalistic media production use case consists of a single remote camera feed that uplinks content via FLUS, which corresponds to the breaking news reporter use case above.</w:t>
      </w:r>
    </w:p>
    <w:p w14:paraId="2962EE75" w14:textId="77777777" w:rsidR="00A75BB1" w:rsidRDefault="00A75BB1" w:rsidP="00A75BB1">
      <w:pPr>
        <w:rPr>
          <w:lang w:val="en-US"/>
        </w:rPr>
      </w:pPr>
      <w:r>
        <w:rPr>
          <w:lang w:val="en-US"/>
        </w:rPr>
        <w:t>The media production use case calls for the highest possible quality of audio and video content that is delivered via FLUS, but not at the sacrifice of reliability of delivery. For example, video content is preferably only lightly compressed, including only intra-frame coding. This allows the most flexibility and preservation of quality with subsequent production operations, for example mixing and editing. However, for practical purposes, the media production use case could have several production levels available – highly compressed, lightly compressed, uncompressed. Several media formats could be defined within each of these production levels.</w:t>
      </w:r>
    </w:p>
    <w:p w14:paraId="5362C1CA" w14:textId="77777777" w:rsidR="00A75BB1" w:rsidRDefault="00A75BB1" w:rsidP="00A75BB1">
      <w:pPr>
        <w:rPr>
          <w:lang w:val="en-US"/>
        </w:rPr>
      </w:pPr>
      <w:r>
        <w:rPr>
          <w:lang w:val="en-US"/>
        </w:rPr>
        <w:t>In some production situations, it is necessary for the production centre to communicate in real time with camera personnel, to execute direction for the coverage. Communication can be individually to each FLUS Source, and/or among all participants, both at the production centre and among the capture equipment personnel at the same time. It could be beneficial to include this in the FLUS system since the same physical medium is used for communications as for uplink stream delivery.</w:t>
      </w:r>
    </w:p>
    <w:p w14:paraId="0EB14C13" w14:textId="77777777" w:rsidR="00A75BB1" w:rsidRDefault="00A75BB1" w:rsidP="00A75BB1">
      <w:pPr>
        <w:rPr>
          <w:lang w:val="en-US"/>
        </w:rPr>
      </w:pPr>
      <w:r>
        <w:rPr>
          <w:lang w:val="en-US"/>
        </w:rPr>
        <w:t xml:space="preserve">Typically there are several FLUS sources with their media capture devices that deliver media streams or files to be uplinked using FLUS. As each FLUS source is set up and prepared for the event, it proceeds, either by manual trigger or autonomously, to register with the FLUS sink and remote production centre. Once a FLUS source is known to the FLUS sink, and if applicable, also to the remote production centre, full control of that device and the FLUS sessions involving that FLUS source should be given to the FLUS sink and production centre behind it, if applicable. </w:t>
      </w:r>
    </w:p>
    <w:p w14:paraId="42C01D10" w14:textId="77777777" w:rsidR="00A75BB1" w:rsidRDefault="00A75BB1" w:rsidP="00A75BB1">
      <w:pPr>
        <w:rPr>
          <w:lang w:val="en-US"/>
        </w:rPr>
      </w:pPr>
      <w:r>
        <w:rPr>
          <w:lang w:val="en-US"/>
        </w:rPr>
        <w:t>The media production use case is distinguished from the breaking news reporter use case in that the former preferably can rely on adequate network resources to deliver the foreseen number and quality of audio-visual content essences during the production, and does not use an operator</w:t>
      </w:r>
      <w:r w:rsidR="00B612AA">
        <w:rPr>
          <w:lang w:val="en-US"/>
        </w:rPr>
        <w:t>’</w:t>
      </w:r>
      <w:r>
        <w:rPr>
          <w:lang w:val="en-US"/>
        </w:rPr>
        <w:t>s open network that is available at the location, without any special facilities for ensuring adequate network resource for the media feed. Hence it is expected that it will make use of private network resources that are provided specifically for media production purposes. The breaking news reporter use case may also be able to rely on such facilities but in many cases is expected to work also on any locally available operator network.</w:t>
      </w:r>
    </w:p>
    <w:p w14:paraId="5F27D670" w14:textId="77777777" w:rsidR="00A75BB1" w:rsidRDefault="00A75BB1" w:rsidP="00A75BB1">
      <w:pPr>
        <w:rPr>
          <w:lang w:val="en-US"/>
        </w:rPr>
      </w:pPr>
      <w:r>
        <w:rPr>
          <w:lang w:val="en-US"/>
        </w:rPr>
        <w:t xml:space="preserve">There are many different kinds of media production scenario that can make use of FLUS to deliver content originating from the coverage of a situation or event. Some typical examples of media production use cases are described in sub-clause 6.6.2 below. </w:t>
      </w:r>
    </w:p>
    <w:p w14:paraId="165A688C" w14:textId="77777777" w:rsidR="00A75BB1" w:rsidRDefault="00A75BB1" w:rsidP="00A75BB1">
      <w:pPr>
        <w:rPr>
          <w:lang w:val="en-US"/>
        </w:rPr>
      </w:pPr>
      <w:r>
        <w:rPr>
          <w:lang w:val="en-US"/>
        </w:rPr>
        <w:t xml:space="preserve">Consideration of such a variety of variants of the use case results in recognized needs for additional functionality in FLUS. This is described under </w:t>
      </w:r>
      <w:r w:rsidR="00B612AA">
        <w:t>"</w:t>
      </w:r>
      <w:r>
        <w:rPr>
          <w:lang w:val="en-US"/>
        </w:rPr>
        <w:t>gap analysis</w:t>
      </w:r>
      <w:r w:rsidR="00B612AA">
        <w:t>"</w:t>
      </w:r>
      <w:r>
        <w:rPr>
          <w:lang w:val="en-US"/>
        </w:rPr>
        <w:t xml:space="preserve"> in the sub-clause 6.4.3, and summarized in sub-clause 6.7.4 under </w:t>
      </w:r>
      <w:r w:rsidR="006D4D4B">
        <w:t>"</w:t>
      </w:r>
      <w:r>
        <w:rPr>
          <w:lang w:val="en-US"/>
        </w:rPr>
        <w:t>recommended requirements</w:t>
      </w:r>
      <w:r w:rsidR="006D4D4B">
        <w:t>"</w:t>
      </w:r>
      <w:r>
        <w:rPr>
          <w:lang w:val="en-US"/>
        </w:rPr>
        <w:t>.</w:t>
      </w:r>
    </w:p>
    <w:p w14:paraId="25697EE1" w14:textId="77777777" w:rsidR="00A75BB1" w:rsidRDefault="00A75BB1" w:rsidP="00A75BB1">
      <w:pPr>
        <w:pStyle w:val="Heading3"/>
        <w:rPr>
          <w:lang w:val="en-US"/>
        </w:rPr>
      </w:pPr>
      <w:bookmarkStart w:id="31" w:name="_Toc19446075"/>
      <w:r>
        <w:rPr>
          <w:lang w:val="en-US"/>
        </w:rPr>
        <w:t>6.6.2</w:t>
      </w:r>
      <w:r>
        <w:rPr>
          <w:lang w:val="en-US"/>
        </w:rPr>
        <w:tab/>
        <w:t>Variants of the use case</w:t>
      </w:r>
      <w:bookmarkEnd w:id="31"/>
    </w:p>
    <w:p w14:paraId="5B35442B" w14:textId="77777777" w:rsidR="00A75BB1" w:rsidRDefault="00A75BB1" w:rsidP="00A75BB1">
      <w:pPr>
        <w:pStyle w:val="Heading4"/>
        <w:rPr>
          <w:lang w:val="en-US"/>
        </w:rPr>
      </w:pPr>
      <w:bookmarkStart w:id="32" w:name="_Toc19446076"/>
      <w:r>
        <w:rPr>
          <w:lang w:val="en-US"/>
        </w:rPr>
        <w:t>6.6.2.1</w:t>
      </w:r>
      <w:r>
        <w:rPr>
          <w:lang w:val="en-US"/>
        </w:rPr>
        <w:tab/>
        <w:t xml:space="preserve">Remote </w:t>
      </w:r>
      <w:r w:rsidR="00E84F1E">
        <w:rPr>
          <w:lang w:val="en-US"/>
        </w:rPr>
        <w:t>production</w:t>
      </w:r>
      <w:bookmarkEnd w:id="32"/>
    </w:p>
    <w:p w14:paraId="25851BEF" w14:textId="77777777" w:rsidR="00E84F1E" w:rsidRDefault="00E84F1E" w:rsidP="00E84F1E">
      <w:pPr>
        <w:rPr>
          <w:lang w:val="en-US"/>
        </w:rPr>
      </w:pPr>
      <w:r>
        <w:rPr>
          <w:lang w:val="en-US"/>
        </w:rPr>
        <w:t>Remote production</w:t>
      </w:r>
      <w:r w:rsidDel="00C6384F">
        <w:rPr>
          <w:lang w:val="en-US"/>
        </w:rPr>
        <w:t xml:space="preserve"> </w:t>
      </w:r>
      <w:r>
        <w:rPr>
          <w:lang w:val="en-US"/>
        </w:rPr>
        <w:t xml:space="preserve">means the case where one or more media capture source devices deliver media via FLUS to a production facility, for example a news organization facility or TV station, via one or more FLUS sink instantiations in the network. This variant includes the </w:t>
      </w:r>
      <w:r>
        <w:t>"</w:t>
      </w:r>
      <w:r>
        <w:rPr>
          <w:lang w:val="en-US"/>
        </w:rPr>
        <w:t>breaking news reporter</w:t>
      </w:r>
      <w:r>
        <w:t>"</w:t>
      </w:r>
      <w:r>
        <w:rPr>
          <w:lang w:val="en-US"/>
        </w:rPr>
        <w:t xml:space="preserve"> use case that typically deploys a single capture source.</w:t>
      </w:r>
    </w:p>
    <w:p w14:paraId="7E8D7264" w14:textId="77777777" w:rsidR="00E84F1E" w:rsidRDefault="00E84F1E" w:rsidP="00E84F1E">
      <w:pPr>
        <w:rPr>
          <w:lang w:val="en-US"/>
        </w:rPr>
      </w:pPr>
      <w:r>
        <w:rPr>
          <w:lang w:val="en-US"/>
        </w:rPr>
        <w:t>The delivered media assets can consist of any formats defined by 3GPP, hence for video they can be 2D or 360-degree video streams. Especially for live production, the latency from FLUS source(s) to the FLUS sink, and on to the production facility, should be as low as possible, and not exceed a certain threshold.</w:t>
      </w:r>
    </w:p>
    <w:p w14:paraId="136A6CFA" w14:textId="77777777" w:rsidR="00E84F1E" w:rsidRDefault="00E84F1E" w:rsidP="00E84F1E">
      <w:pPr>
        <w:rPr>
          <w:lang w:val="en-US"/>
        </w:rPr>
      </w:pPr>
      <w:r>
        <w:rPr>
          <w:lang w:val="en-US"/>
        </w:rPr>
        <w:t>When multiple source capture devices are deployed, typically they need to be synchronized to aid production in a live/linear production flow.</w:t>
      </w:r>
    </w:p>
    <w:p w14:paraId="74E37607" w14:textId="77777777" w:rsidR="00A75BB1" w:rsidRDefault="00A75BB1" w:rsidP="00A75BB1">
      <w:pPr>
        <w:pStyle w:val="Heading4"/>
        <w:rPr>
          <w:lang w:val="en-US"/>
        </w:rPr>
      </w:pPr>
      <w:bookmarkStart w:id="33" w:name="_Toc19446077"/>
      <w:r>
        <w:rPr>
          <w:lang w:val="en-US"/>
        </w:rPr>
        <w:t>6.6.2.2</w:t>
      </w:r>
      <w:r>
        <w:rPr>
          <w:lang w:val="en-US"/>
        </w:rPr>
        <w:tab/>
        <w:t>Local pre-production</w:t>
      </w:r>
      <w:bookmarkEnd w:id="33"/>
    </w:p>
    <w:p w14:paraId="5533E81F" w14:textId="77777777" w:rsidR="00A75BB1" w:rsidRDefault="00A75BB1" w:rsidP="00A75BB1">
      <w:pPr>
        <w:rPr>
          <w:lang w:val="en-US"/>
        </w:rPr>
      </w:pPr>
      <w:r>
        <w:rPr>
          <w:lang w:val="en-US"/>
        </w:rPr>
        <w:t>This variant revolves around one or more contribution streams from FLUS sources being delivered to the FLUS sink that is located at or in proximity of the event being covered. Some of the production process is performed locally, for example ensuring consistency between all video and audio sources, or directing camera shots. One or more media stream feeds are provided via a further FLUS source to the FLUS sink in the network, for final production remotely from the event. A cable or fibre connection can also be used to carry the output media stream feeds.</w:t>
      </w:r>
    </w:p>
    <w:p w14:paraId="435CD796" w14:textId="77777777" w:rsidR="00A75BB1" w:rsidRDefault="00A75BB1" w:rsidP="00A75BB1">
      <w:pPr>
        <w:rPr>
          <w:lang w:val="en-US"/>
        </w:rPr>
      </w:pPr>
      <w:r>
        <w:rPr>
          <w:lang w:val="en-US"/>
        </w:rPr>
        <w:t>FLUS can be used locally to capture media streams from some or all of the equipment in use, but also a separate FLUS connection could be used to deliver the (pre-)produced media stream(s) to the network, either to a final production centre or for re-distribution.</w:t>
      </w:r>
    </w:p>
    <w:p w14:paraId="5BC765AA" w14:textId="77777777" w:rsidR="00A75BB1" w:rsidRDefault="00A75BB1" w:rsidP="00A75BB1">
      <w:pPr>
        <w:rPr>
          <w:lang w:val="en-US"/>
        </w:rPr>
      </w:pPr>
      <w:r>
        <w:rPr>
          <w:lang w:val="en-US"/>
        </w:rPr>
        <w:t xml:space="preserve">In some production situations, a media feed is sent back to the FLUS Source device for monitoring purposes. For example, a cameraman might have a small monitor attached to the side of the camera to view the output stream of the ongoing production. </w:t>
      </w:r>
    </w:p>
    <w:p w14:paraId="0B94123D" w14:textId="77777777" w:rsidR="00A75BB1" w:rsidRDefault="00A75BB1" w:rsidP="00A75BB1">
      <w:pPr>
        <w:pStyle w:val="Heading4"/>
        <w:rPr>
          <w:lang w:val="en-US"/>
        </w:rPr>
      </w:pPr>
      <w:bookmarkStart w:id="34" w:name="_Toc19446078"/>
      <w:r>
        <w:rPr>
          <w:lang w:val="en-US"/>
        </w:rPr>
        <w:t>6.6.2.3</w:t>
      </w:r>
      <w:r>
        <w:rPr>
          <w:lang w:val="en-US"/>
        </w:rPr>
        <w:tab/>
        <w:t>Local complete production</w:t>
      </w:r>
      <w:bookmarkEnd w:id="34"/>
    </w:p>
    <w:p w14:paraId="4A8C5BB7" w14:textId="77777777" w:rsidR="00A75BB1" w:rsidRDefault="00A75BB1" w:rsidP="00A75BB1">
      <w:pPr>
        <w:rPr>
          <w:lang w:val="en-US"/>
        </w:rPr>
      </w:pPr>
      <w:r>
        <w:rPr>
          <w:lang w:val="en-US"/>
        </w:rPr>
        <w:t>In addition to the previous variant, this variant involves final production on-site at the event, meaning that a single or multiple media feeds are delivered to the network, either via a FLUS connection or via a cable/fibre feed, to the network for onward distribution.</w:t>
      </w:r>
    </w:p>
    <w:p w14:paraId="05A7661B" w14:textId="77777777" w:rsidR="00A75BB1" w:rsidRDefault="00A75BB1" w:rsidP="00A75BB1">
      <w:pPr>
        <w:pStyle w:val="Heading3"/>
        <w:rPr>
          <w:lang w:val="en-US"/>
        </w:rPr>
      </w:pPr>
      <w:bookmarkStart w:id="35" w:name="_Toc19446079"/>
      <w:r>
        <w:rPr>
          <w:lang w:val="en-US"/>
        </w:rPr>
        <w:t>6.6.3</w:t>
      </w:r>
      <w:r>
        <w:rPr>
          <w:lang w:val="en-US"/>
        </w:rPr>
        <w:tab/>
        <w:t>Gap analysis</w:t>
      </w:r>
      <w:bookmarkEnd w:id="35"/>
    </w:p>
    <w:p w14:paraId="0204DF7F" w14:textId="77777777" w:rsidR="00A75BB1" w:rsidRDefault="00A75BB1" w:rsidP="00A75BB1">
      <w:pPr>
        <w:rPr>
          <w:lang w:val="en-US"/>
        </w:rPr>
      </w:pPr>
      <w:r>
        <w:rPr>
          <w:lang w:val="en-US"/>
        </w:rPr>
        <w:t>With professional media production systems, sometimes the production personnel, e.g. the camera operators, receive one or more feedback media streams, for monitoring purposes. One example is when the final production output is relayed back to the production personnel at each capture device. While the feedback stream is not an uplink per se, it could be beneficial to include it in the FLUS system, so that it can be managed logically within the same framework as the uplink media stream(s) delivered by the same FLUS Source.  In principle there could be multiple return media streams.</w:t>
      </w:r>
    </w:p>
    <w:p w14:paraId="0FFEBBC5" w14:textId="77777777" w:rsidR="00A75BB1" w:rsidRDefault="00A75BB1" w:rsidP="00A75BB1">
      <w:pPr>
        <w:rPr>
          <w:lang w:val="en-US"/>
        </w:rPr>
      </w:pPr>
      <w:r>
        <w:rPr>
          <w:lang w:val="en-US"/>
        </w:rPr>
        <w:t>With professional media production systems it is common practice that production personnel, for example camera operators, communicate with the production centre, and/or among themselves, during the production. Communications need to have low latency, so that production personnel can react swiftly to the director</w:t>
      </w:r>
      <w:r w:rsidR="00B612AA">
        <w:rPr>
          <w:lang w:val="en-US"/>
        </w:rPr>
        <w:t>’</w:t>
      </w:r>
      <w:r>
        <w:rPr>
          <w:lang w:val="en-US"/>
        </w:rPr>
        <w:t xml:space="preserve">s instructions. In addition to verbal communications, a </w:t>
      </w:r>
      <w:r w:rsidR="002067B2">
        <w:t>"</w:t>
      </w:r>
      <w:r>
        <w:rPr>
          <w:lang w:val="en-US"/>
        </w:rPr>
        <w:t>tally</w:t>
      </w:r>
      <w:r w:rsidR="002067B2">
        <w:t>"</w:t>
      </w:r>
      <w:r>
        <w:rPr>
          <w:lang w:val="en-US"/>
        </w:rPr>
        <w:t xml:space="preserve"> facility would also be of benefit within the FLUS system, whereby the production centre is able to signal to a capture device that its output is currently live (on air), or about to go live – so-called </w:t>
      </w:r>
      <w:r w:rsidR="0023691C">
        <w:t>"</w:t>
      </w:r>
      <w:r>
        <w:rPr>
          <w:lang w:val="en-US"/>
        </w:rPr>
        <w:t>preview</w:t>
      </w:r>
      <w:r w:rsidR="0023691C">
        <w:t>"</w:t>
      </w:r>
      <w:r>
        <w:rPr>
          <w:lang w:val="en-US"/>
        </w:rPr>
        <w:t xml:space="preserve"> state – relayed to production personnel and talent (e.g. reporter), e.g. via a red light on the camera. Such communication media streams could be realised outside the FLUS system, but it may be advantageous to include these streams within the FLUS system.</w:t>
      </w:r>
    </w:p>
    <w:p w14:paraId="3A7623A0" w14:textId="77777777" w:rsidR="00A75BB1" w:rsidRDefault="00A75BB1" w:rsidP="00A75BB1">
      <w:pPr>
        <w:rPr>
          <w:lang w:val="en-US"/>
        </w:rPr>
      </w:pPr>
      <w:r>
        <w:rPr>
          <w:lang w:val="en-US"/>
        </w:rPr>
        <w:t xml:space="preserve">In many media production scenarios it could be beneficial for the production centre to have full control over FLUS sessions, as well as of the capture devices themselves and the media stream(s) that are delivered. Currently in the FLUS specification it is possible only for the FLUS source to control FLUS sessions. </w:t>
      </w:r>
    </w:p>
    <w:p w14:paraId="61417E4D" w14:textId="77777777" w:rsidR="00A75BB1" w:rsidRDefault="00A75BB1" w:rsidP="00A75BB1">
      <w:pPr>
        <w:rPr>
          <w:lang w:val="en-US"/>
        </w:rPr>
      </w:pPr>
      <w:r>
        <w:rPr>
          <w:lang w:val="en-US"/>
        </w:rPr>
        <w:t>The media production use case variants illustrate the various kinds of media capture devices that can come into play. In many situations it could be beneficial to be able to characterise the devices using common terminology, so that the production centre can more easily organize and work with capture devices from various providers, by first recognizing their capabilities and status.</w:t>
      </w:r>
    </w:p>
    <w:p w14:paraId="28972D43" w14:textId="77777777" w:rsidR="00A75BB1" w:rsidRDefault="00A75BB1" w:rsidP="00A75BB1">
      <w:pPr>
        <w:rPr>
          <w:lang w:val="en-US"/>
        </w:rPr>
      </w:pPr>
      <w:r>
        <w:rPr>
          <w:lang w:val="en-US"/>
        </w:rPr>
        <w:t>The following set of characteristics attributed to FLUS source devices are envisaged to be useful:</w:t>
      </w:r>
    </w:p>
    <w:p w14:paraId="4AB01C49" w14:textId="77777777" w:rsidR="00A75BB1" w:rsidRPr="00BB51F3" w:rsidRDefault="00A75BB1" w:rsidP="00A75BB1">
      <w:pPr>
        <w:pStyle w:val="B10"/>
      </w:pPr>
      <w:r>
        <w:t>-</w:t>
      </w:r>
      <w:r>
        <w:tab/>
      </w:r>
      <w:r w:rsidRPr="00BB51F3">
        <w:t>Available video format(s)</w:t>
      </w:r>
    </w:p>
    <w:p w14:paraId="6139F828" w14:textId="77777777" w:rsidR="00A75BB1" w:rsidRPr="00BB51F3" w:rsidRDefault="00A75BB1" w:rsidP="00A75BB1">
      <w:pPr>
        <w:pStyle w:val="B10"/>
      </w:pPr>
      <w:r>
        <w:t>-</w:t>
      </w:r>
      <w:r>
        <w:tab/>
      </w:r>
      <w:r w:rsidRPr="00BB51F3">
        <w:t xml:space="preserve">Available audio format(s) </w:t>
      </w:r>
    </w:p>
    <w:p w14:paraId="07F1F5FE" w14:textId="77777777" w:rsidR="00A75BB1" w:rsidRPr="00BB51F3" w:rsidRDefault="00A75BB1" w:rsidP="00A75BB1">
      <w:pPr>
        <w:pStyle w:val="B10"/>
      </w:pPr>
      <w:r>
        <w:t>-</w:t>
      </w:r>
      <w:r>
        <w:tab/>
      </w:r>
      <w:r w:rsidRPr="00BB51F3">
        <w:t>Available ancillary streams: subtitles / captions, content metadata</w:t>
      </w:r>
    </w:p>
    <w:p w14:paraId="6876D47B" w14:textId="77777777" w:rsidR="00A75BB1" w:rsidRPr="00BB51F3" w:rsidRDefault="00A75BB1" w:rsidP="00A75BB1">
      <w:pPr>
        <w:pStyle w:val="B10"/>
      </w:pPr>
      <w:r>
        <w:t>-</w:t>
      </w:r>
      <w:r>
        <w:tab/>
      </w:r>
      <w:r w:rsidRPr="00BB51F3">
        <w:t>Connectivity: RAN, wired – and which system/s</w:t>
      </w:r>
    </w:p>
    <w:p w14:paraId="31C27044" w14:textId="77777777" w:rsidR="00A75BB1" w:rsidRPr="00BB51F3" w:rsidRDefault="00A75BB1" w:rsidP="00A75BB1">
      <w:pPr>
        <w:pStyle w:val="B10"/>
      </w:pPr>
      <w:r>
        <w:t>-</w:t>
      </w:r>
      <w:r>
        <w:tab/>
      </w:r>
      <w:r w:rsidRPr="00BB51F3">
        <w:t>Control capability: manual, remote, none – and which system/s</w:t>
      </w:r>
    </w:p>
    <w:p w14:paraId="0B59A4AB" w14:textId="77777777" w:rsidR="00A75BB1" w:rsidRPr="00BB51F3" w:rsidRDefault="00A75BB1" w:rsidP="00A75BB1">
      <w:pPr>
        <w:pStyle w:val="B10"/>
      </w:pPr>
      <w:r>
        <w:t>-</w:t>
      </w:r>
      <w:r>
        <w:tab/>
      </w:r>
      <w:r w:rsidRPr="00BB51F3">
        <w:t xml:space="preserve">Mobility - one of: fixed, on foot, ground vehicle, airborne vehicle, surface water vehicle, underwater </w:t>
      </w:r>
    </w:p>
    <w:p w14:paraId="090EDDEF" w14:textId="77777777" w:rsidR="00A75BB1" w:rsidRPr="00BB51F3" w:rsidRDefault="00A75BB1" w:rsidP="00A75BB1">
      <w:pPr>
        <w:pStyle w:val="B10"/>
      </w:pPr>
      <w:r>
        <w:t>-</w:t>
      </w:r>
      <w:r>
        <w:tab/>
      </w:r>
      <w:r w:rsidRPr="00BB51F3">
        <w:t xml:space="preserve">Power – one of: Battery, battery with autonomous charging, mains </w:t>
      </w:r>
    </w:p>
    <w:p w14:paraId="1A64DAF1" w14:textId="77777777" w:rsidR="00A75BB1" w:rsidRDefault="00A75BB1" w:rsidP="00A75BB1">
      <w:pPr>
        <w:rPr>
          <w:lang w:val="en-US"/>
        </w:rPr>
      </w:pPr>
      <w:r>
        <w:rPr>
          <w:lang w:val="en-US"/>
        </w:rPr>
        <w:t>Some of these properties can be dynamic and change during an event, so it will be beneficial to be able to enquire the status or receive updates from devices that change their status during the event.</w:t>
      </w:r>
    </w:p>
    <w:p w14:paraId="2A2FFD1C" w14:textId="77777777" w:rsidR="00A75BB1" w:rsidRDefault="00A75BB1" w:rsidP="00A75BB1">
      <w:pPr>
        <w:pStyle w:val="Heading3"/>
        <w:rPr>
          <w:lang w:val="en-US"/>
        </w:rPr>
      </w:pPr>
      <w:bookmarkStart w:id="36" w:name="_Toc19446080"/>
      <w:r>
        <w:rPr>
          <w:lang w:val="en-US"/>
        </w:rPr>
        <w:t>6.6.4</w:t>
      </w:r>
      <w:r>
        <w:rPr>
          <w:lang w:val="en-US"/>
        </w:rPr>
        <w:tab/>
        <w:t>Recommended requirements</w:t>
      </w:r>
      <w:bookmarkEnd w:id="36"/>
    </w:p>
    <w:p w14:paraId="0E0DDF6F" w14:textId="77777777" w:rsidR="00A75BB1" w:rsidRDefault="00A75BB1" w:rsidP="00A75BB1">
      <w:pPr>
        <w:rPr>
          <w:lang w:val="en-US"/>
        </w:rPr>
      </w:pPr>
      <w:r>
        <w:rPr>
          <w:lang w:val="en-US"/>
        </w:rPr>
        <w:t>Based on the gap analysis, the following features are seen to be directly relevant to the FLUS system, so should be considered for inclusion in TS 26.238 [2]:</w:t>
      </w:r>
    </w:p>
    <w:p w14:paraId="45416B02" w14:textId="77777777" w:rsidR="00A75BB1" w:rsidRPr="00BB51F3" w:rsidRDefault="00A75BB1" w:rsidP="00A75BB1">
      <w:pPr>
        <w:pStyle w:val="B10"/>
      </w:pPr>
      <w:r>
        <w:t>-</w:t>
      </w:r>
      <w:r>
        <w:tab/>
      </w:r>
      <w:r w:rsidRPr="00BB51F3">
        <w:t>Control of FLUS sessions by the FLUS sink;</w:t>
      </w:r>
    </w:p>
    <w:p w14:paraId="79B302B7" w14:textId="77777777" w:rsidR="00A75BB1" w:rsidRPr="00BB51F3" w:rsidRDefault="00A75BB1" w:rsidP="00A75BB1">
      <w:pPr>
        <w:pStyle w:val="B10"/>
      </w:pPr>
      <w:r>
        <w:t>-</w:t>
      </w:r>
      <w:r>
        <w:tab/>
      </w:r>
      <w:r w:rsidRPr="00BB51F3">
        <w:t>FLUS source capability discovery;</w:t>
      </w:r>
    </w:p>
    <w:p w14:paraId="637C2243" w14:textId="77777777" w:rsidR="00A75BB1" w:rsidRPr="00BB51F3" w:rsidRDefault="00A75BB1" w:rsidP="00A75BB1">
      <w:pPr>
        <w:pStyle w:val="B10"/>
      </w:pPr>
      <w:r>
        <w:t>-</w:t>
      </w:r>
      <w:r>
        <w:tab/>
      </w:r>
      <w:r w:rsidRPr="00BB51F3">
        <w:t>Characterization of FLUS sources.</w:t>
      </w:r>
    </w:p>
    <w:p w14:paraId="2C3B40E1" w14:textId="77777777" w:rsidR="00A75BB1" w:rsidRPr="000747B3" w:rsidRDefault="00A75BB1" w:rsidP="00A75BB1">
      <w:pPr>
        <w:rPr>
          <w:lang w:val="en-US"/>
        </w:rPr>
      </w:pPr>
      <w:r>
        <w:rPr>
          <w:lang w:val="en-US"/>
        </w:rPr>
        <w:t>T</w:t>
      </w:r>
      <w:r w:rsidRPr="000747B3">
        <w:rPr>
          <w:lang w:val="en-US"/>
        </w:rPr>
        <w:t>he following features</w:t>
      </w:r>
      <w:r>
        <w:rPr>
          <w:lang w:val="en-US"/>
        </w:rPr>
        <w:t>, while being required for the media production use case, are arguably not within the scope of the FLUS specification as it is defined currently. It should be considered how to accommodate these features, if not within the scope of FLUS directly, then either as a defined service, or otherwise</w:t>
      </w:r>
      <w:r w:rsidRPr="000747B3">
        <w:rPr>
          <w:lang w:val="en-US"/>
        </w:rPr>
        <w:t>:</w:t>
      </w:r>
    </w:p>
    <w:p w14:paraId="7834B7B9" w14:textId="77777777" w:rsidR="00A75BB1" w:rsidRDefault="00A75BB1" w:rsidP="00A75BB1">
      <w:pPr>
        <w:pStyle w:val="B10"/>
      </w:pPr>
      <w:r>
        <w:t>-</w:t>
      </w:r>
      <w:r>
        <w:tab/>
      </w:r>
      <w:r w:rsidRPr="00BB51F3">
        <w:t>Return media stream(s) for the FLUS source;</w:t>
      </w:r>
    </w:p>
    <w:p w14:paraId="1979390F" w14:textId="77777777" w:rsidR="00A75BB1" w:rsidRPr="009C020A" w:rsidRDefault="00A75BB1" w:rsidP="00A75BB1">
      <w:pPr>
        <w:pStyle w:val="B10"/>
      </w:pPr>
      <w:r>
        <w:t>-</w:t>
      </w:r>
      <w:r>
        <w:tab/>
      </w:r>
      <w:r w:rsidRPr="00BB51F3">
        <w:t xml:space="preserve">Communication facility </w:t>
      </w:r>
      <w:r>
        <w:t xml:space="preserve">to and </w:t>
      </w:r>
      <w:r w:rsidRPr="00BB51F3">
        <w:t>among media production personnel</w:t>
      </w:r>
      <w:r>
        <w:t>, for example, verbal communications and tally.</w:t>
      </w:r>
    </w:p>
    <w:p w14:paraId="5A8EA9DF" w14:textId="77777777" w:rsidR="00A903B4" w:rsidRDefault="00A903B4" w:rsidP="00A75BB1">
      <w:pPr>
        <w:pStyle w:val="FP"/>
        <w:rPr>
          <w:lang w:eastAsia="ja-JP"/>
        </w:rPr>
      </w:pPr>
    </w:p>
    <w:p w14:paraId="2E17BD69" w14:textId="77777777" w:rsidR="001D6CC1" w:rsidRPr="00081216" w:rsidRDefault="001D6CC1" w:rsidP="001D6CC1">
      <w:pPr>
        <w:pStyle w:val="Heading2"/>
        <w:rPr>
          <w:lang w:eastAsia="ja-JP"/>
        </w:rPr>
      </w:pPr>
      <w:bookmarkStart w:id="37" w:name="_Toc19446081"/>
      <w:r w:rsidRPr="00081216">
        <w:rPr>
          <w:lang w:eastAsia="ja-JP"/>
        </w:rPr>
        <w:t>6.</w:t>
      </w:r>
      <w:r>
        <w:rPr>
          <w:lang w:eastAsia="ja-JP"/>
        </w:rPr>
        <w:t>7</w:t>
      </w:r>
      <w:r w:rsidRPr="00081216">
        <w:rPr>
          <w:lang w:eastAsia="ja-JP"/>
        </w:rPr>
        <w:tab/>
        <w:t xml:space="preserve">Use Case: </w:t>
      </w:r>
      <w:r>
        <w:rPr>
          <w:lang w:eastAsia="ja-JP"/>
        </w:rPr>
        <w:t>Fisheye omnidirectional video sharing</w:t>
      </w:r>
      <w:bookmarkEnd w:id="37"/>
      <w:r>
        <w:rPr>
          <w:lang w:eastAsia="ja-JP"/>
        </w:rPr>
        <w:t xml:space="preserve"> </w:t>
      </w:r>
    </w:p>
    <w:p w14:paraId="5FCA201D" w14:textId="77777777" w:rsidR="001D6CC1" w:rsidRPr="00E24CE5" w:rsidRDefault="001D6CC1" w:rsidP="001D6CC1">
      <w:pPr>
        <w:rPr>
          <w:lang w:eastAsia="ja-JP"/>
        </w:rPr>
      </w:pPr>
      <w:r w:rsidRPr="00E24CE5">
        <w:rPr>
          <w:lang w:eastAsia="ja-JP"/>
        </w:rPr>
        <w:t xml:space="preserve">One type of camera being widely used today for capturing of </w:t>
      </w:r>
      <w:r>
        <w:rPr>
          <w:lang w:eastAsia="ja-JP"/>
        </w:rPr>
        <w:t>360</w:t>
      </w:r>
      <w:r w:rsidRPr="00E24CE5">
        <w:rPr>
          <w:lang w:eastAsia="ja-JP"/>
        </w:rPr>
        <w:t xml:space="preserve"> video is fisheye cameras consisting of one or more fisheye lens. </w:t>
      </w:r>
      <w:r>
        <w:rPr>
          <w:lang w:eastAsia="ja-JP"/>
        </w:rPr>
        <w:t xml:space="preserve">In this scenario, streams of 360 video with one or more fisheye cameras are transmitted from a media sender to a media receiver. </w:t>
      </w:r>
      <w:r w:rsidRPr="00E24CE5">
        <w:rPr>
          <w:lang w:eastAsia="ja-JP"/>
        </w:rPr>
        <w:t xml:space="preserve">The fisheye lens are wide-angle camera lens that usually captures an approximately hemispherical field of view and produces a circular image. </w:t>
      </w:r>
      <w:r w:rsidRPr="00E24CE5">
        <w:rPr>
          <w:rFonts w:hint="eastAsia"/>
          <w:lang w:eastAsia="ja-JP"/>
        </w:rPr>
        <w:t xml:space="preserve">Circular images captured by multiple fisheye </w:t>
      </w:r>
      <w:r w:rsidRPr="00E24CE5">
        <w:rPr>
          <w:lang w:eastAsia="ja-JP"/>
        </w:rPr>
        <w:t>lenses</w:t>
      </w:r>
      <w:r w:rsidRPr="00E24CE5">
        <w:rPr>
          <w:rFonts w:hint="eastAsia"/>
          <w:lang w:eastAsia="ja-JP"/>
        </w:rPr>
        <w:t xml:space="preserve"> of a 360 camera</w:t>
      </w:r>
      <w:r w:rsidRPr="00E24CE5">
        <w:rPr>
          <w:lang w:eastAsia="ja-JP"/>
        </w:rPr>
        <w:t xml:space="preserve"> typically </w:t>
      </w:r>
      <w:r w:rsidRPr="00E24CE5">
        <w:rPr>
          <w:rFonts w:hint="eastAsia"/>
          <w:lang w:eastAsia="ja-JP"/>
        </w:rPr>
        <w:t xml:space="preserve">cover </w:t>
      </w:r>
      <w:r w:rsidRPr="00E24CE5">
        <w:rPr>
          <w:lang w:eastAsia="ja-JP"/>
        </w:rPr>
        <w:t>all directions around the centre point of the camera set or camera device. An example of a fisheye video containing two circular images captured by two fisheye lens is shown in the below Figure 1.</w:t>
      </w:r>
    </w:p>
    <w:p w14:paraId="683ED080" w14:textId="77777777" w:rsidR="001D6CC1" w:rsidRPr="0088758C" w:rsidRDefault="001D6CC1" w:rsidP="001D6CC1">
      <w:pPr>
        <w:pStyle w:val="TH"/>
        <w:rPr>
          <w:color w:val="FF0000"/>
        </w:rPr>
      </w:pPr>
      <w:r>
        <w:fldChar w:fldCharType="begin"/>
      </w:r>
      <w:r>
        <w:instrText xml:space="preserve"> INCLUDEPICTURE "https://i.ytimg.com/vi/xWbW2S1zkmE/maxresdefault.jpg" \* MERGEFORMATINET </w:instrText>
      </w:r>
      <w:r>
        <w:fldChar w:fldCharType="separate"/>
      </w:r>
      <w:r w:rsidR="004C1F38">
        <w:rPr>
          <w:noProof/>
        </w:rPr>
        <w:fldChar w:fldCharType="begin"/>
      </w:r>
      <w:r w:rsidR="004C1F38">
        <w:rPr>
          <w:noProof/>
        </w:rPr>
        <w:instrText xml:space="preserve"> INCLUDEPICTURE  "https://i.ytimg.com/vi/xWbW2S1zkmE/maxresdefault.jpg" \* MERGEFORMATINET </w:instrText>
      </w:r>
      <w:r w:rsidR="004C1F38">
        <w:rPr>
          <w:noProof/>
        </w:rPr>
        <w:fldChar w:fldCharType="separate"/>
      </w:r>
      <w:r w:rsidR="00000000">
        <w:rPr>
          <w:noProof/>
        </w:rPr>
        <w:fldChar w:fldCharType="begin"/>
      </w:r>
      <w:r w:rsidR="00000000">
        <w:rPr>
          <w:noProof/>
        </w:rPr>
        <w:instrText xml:space="preserve"> INCLUDEPICTURE  "https://i.ytimg.com/vi/xWbW2S1zkmE/maxresdefault.jpg" \* MERGEFORMATINET </w:instrText>
      </w:r>
      <w:r w:rsidR="00000000">
        <w:rPr>
          <w:noProof/>
        </w:rPr>
        <w:fldChar w:fldCharType="separate"/>
      </w:r>
      <w:r w:rsidR="00D53A31">
        <w:rPr>
          <w:noProof/>
        </w:rPr>
        <w:pict w14:anchorId="78321E4A">
          <v:shape id="_x0000_i1027" type="#_x0000_t75" alt="Related image" style="width:387.85pt;height:218.15pt">
            <v:imagedata r:id="rId13" r:href="rId14"/>
          </v:shape>
        </w:pict>
      </w:r>
      <w:r w:rsidR="00000000">
        <w:rPr>
          <w:noProof/>
        </w:rPr>
        <w:fldChar w:fldCharType="end"/>
      </w:r>
      <w:r w:rsidR="004C1F38">
        <w:rPr>
          <w:noProof/>
        </w:rPr>
        <w:fldChar w:fldCharType="end"/>
      </w:r>
      <w:r>
        <w:fldChar w:fldCharType="end"/>
      </w:r>
    </w:p>
    <w:p w14:paraId="4CD1A1C8" w14:textId="77777777" w:rsidR="001D6CC1" w:rsidRPr="00E24CE5" w:rsidRDefault="001D6CC1" w:rsidP="001D6CC1">
      <w:pPr>
        <w:pStyle w:val="TF"/>
      </w:pPr>
      <w:r w:rsidRPr="00E24CE5">
        <w:t xml:space="preserve">Figure 1: Two </w:t>
      </w:r>
      <w:r>
        <w:t>fisheye images per video picture at a media sender</w:t>
      </w:r>
    </w:p>
    <w:p w14:paraId="213842FC" w14:textId="77777777" w:rsidR="001D6CC1" w:rsidRPr="00E24CE5" w:rsidRDefault="001D6CC1" w:rsidP="001D6CC1">
      <w:pPr>
        <w:rPr>
          <w:lang w:eastAsia="ja-JP"/>
        </w:rPr>
      </w:pPr>
      <w:r w:rsidRPr="00E24CE5">
        <w:rPr>
          <w:lang w:eastAsia="ja-JP"/>
        </w:rPr>
        <w:t xml:space="preserve">When </w:t>
      </w:r>
      <w:r>
        <w:rPr>
          <w:lang w:eastAsia="ja-JP"/>
        </w:rPr>
        <w:t xml:space="preserve">the </w:t>
      </w:r>
      <w:r w:rsidRPr="00E24CE5">
        <w:rPr>
          <w:lang w:eastAsia="ja-JP"/>
        </w:rPr>
        <w:t xml:space="preserve">fisheye video is captured at </w:t>
      </w:r>
      <w:r>
        <w:rPr>
          <w:lang w:eastAsia="ja-JP"/>
        </w:rPr>
        <w:t>a media sender</w:t>
      </w:r>
      <w:r w:rsidRPr="00E24CE5">
        <w:rPr>
          <w:lang w:eastAsia="ja-JP"/>
        </w:rPr>
        <w:t xml:space="preserve">, there is usually at most very little overlapping areas of the video captured by the lens. Therefore, the projection does not provide much benefit to remove or reduce redundant overlapping area even though it requires additional processing for the projection. When the fisheye video is directly encoded and transmitted, the fisheye video is decoded and the part corresponding to the user viewport is provided, with or without the projection. </w:t>
      </w:r>
    </w:p>
    <w:p w14:paraId="066E8269" w14:textId="77777777" w:rsidR="001D6CC1" w:rsidRPr="00E24CE5" w:rsidRDefault="001D6CC1" w:rsidP="001D6CC1">
      <w:pPr>
        <w:jc w:val="both"/>
        <w:rPr>
          <w:lang w:eastAsia="ja-JP"/>
        </w:rPr>
      </w:pPr>
      <w:r>
        <w:rPr>
          <w:lang w:eastAsia="ja-JP"/>
        </w:rPr>
        <w:t xml:space="preserve">For sharing to </w:t>
      </w:r>
      <w:r w:rsidRPr="00E24CE5">
        <w:rPr>
          <w:lang w:eastAsia="ja-JP"/>
        </w:rPr>
        <w:t>social network service, a user is sharing a 360 degree video that is being captured through a VR camera and sent as a fish eye. The video stream is shared with a FLUS Sink in the network that relays the stream to a popular social network service (SNS).</w:t>
      </w:r>
      <w:r>
        <w:rPr>
          <w:lang w:eastAsia="ja-JP"/>
        </w:rPr>
        <w:t xml:space="preserve"> </w:t>
      </w:r>
    </w:p>
    <w:p w14:paraId="588DA6D9" w14:textId="77777777" w:rsidR="001D6CC1" w:rsidRDefault="001D6CC1" w:rsidP="001D6CC1">
      <w:pPr>
        <w:rPr>
          <w:lang w:eastAsia="ja-JP"/>
        </w:rPr>
      </w:pPr>
      <w:r w:rsidRPr="00E24CE5">
        <w:rPr>
          <w:lang w:eastAsia="ja-JP"/>
        </w:rPr>
        <w:t>Once the user selects to start sharing, the UE discovers an appropriate FLUS Sink that supports the specific SNS and that can stitch the fish eye into a 360 video and transcode the content to match the distribution format.</w:t>
      </w:r>
    </w:p>
    <w:p w14:paraId="4D46AF38" w14:textId="77777777" w:rsidR="001D6CC1" w:rsidRDefault="001D6CC1" w:rsidP="001D6CC1">
      <w:pPr>
        <w:pStyle w:val="NO"/>
      </w:pPr>
      <w:r>
        <w:t>Note: the use case is not limited to just capturing video but can also capture spatial audio. When both are captured at the FLUS source, both video and audio media are streamed to the FLUS sink.</w:t>
      </w:r>
    </w:p>
    <w:p w14:paraId="2BBCCFC3" w14:textId="77777777" w:rsidR="00307FF4" w:rsidRDefault="00307FF4" w:rsidP="00307FF4">
      <w:pPr>
        <w:pStyle w:val="Heading2"/>
        <w:rPr>
          <w:lang w:eastAsia="ja-JP"/>
        </w:rPr>
      </w:pPr>
      <w:bookmarkStart w:id="38" w:name="_Toc19446082"/>
      <w:r w:rsidRPr="00772E1A">
        <w:rPr>
          <w:rFonts w:hint="eastAsia"/>
          <w:lang w:eastAsia="ja-JP"/>
        </w:rPr>
        <w:t>6</w:t>
      </w:r>
      <w:r w:rsidRPr="00772E1A">
        <w:rPr>
          <w:lang w:eastAsia="ja-JP"/>
        </w:rPr>
        <w:t>.</w:t>
      </w:r>
      <w:r>
        <w:rPr>
          <w:lang w:eastAsia="ja-JP"/>
        </w:rPr>
        <w:t>8</w:t>
      </w:r>
      <w:r w:rsidRPr="00772E1A">
        <w:rPr>
          <w:lang w:eastAsia="ja-JP"/>
        </w:rPr>
        <w:tab/>
        <w:t>Use Case</w:t>
      </w:r>
      <w:r>
        <w:rPr>
          <w:lang w:eastAsia="ja-JP"/>
        </w:rPr>
        <w:t>: Live uplink streaming for V2X Services</w:t>
      </w:r>
      <w:bookmarkEnd w:id="38"/>
    </w:p>
    <w:p w14:paraId="057B2C35" w14:textId="77777777" w:rsidR="00307FF4" w:rsidRDefault="00307FF4" w:rsidP="00307FF4">
      <w:pPr>
        <w:pStyle w:val="Heading3"/>
        <w:rPr>
          <w:lang w:eastAsia="ja-JP"/>
        </w:rPr>
      </w:pPr>
      <w:bookmarkStart w:id="39" w:name="_Toc19446083"/>
      <w:r>
        <w:rPr>
          <w:rFonts w:hint="eastAsia"/>
          <w:lang w:eastAsia="ja-JP"/>
        </w:rPr>
        <w:t>6</w:t>
      </w:r>
      <w:r>
        <w:rPr>
          <w:lang w:eastAsia="ja-JP"/>
        </w:rPr>
        <w:t>.8.1</w:t>
      </w:r>
      <w:r>
        <w:rPr>
          <w:lang w:eastAsia="ja-JP"/>
        </w:rPr>
        <w:tab/>
        <w:t>Use Case Description</w:t>
      </w:r>
      <w:bookmarkEnd w:id="39"/>
    </w:p>
    <w:p w14:paraId="615BA1DA" w14:textId="77777777" w:rsidR="00307FF4" w:rsidRDefault="00307FF4" w:rsidP="00307FF4">
      <w:pPr>
        <w:jc w:val="both"/>
        <w:rPr>
          <w:lang w:eastAsia="ja-JP"/>
        </w:rPr>
      </w:pPr>
      <w:r>
        <w:rPr>
          <w:rFonts w:hint="eastAsia"/>
          <w:lang w:eastAsia="ja-JP"/>
        </w:rPr>
        <w:t>I</w:t>
      </w:r>
      <w:r>
        <w:rPr>
          <w:lang w:eastAsia="ja-JP"/>
        </w:rPr>
        <w:t>n this scenario, streams of 2D or 360 video are transmitted from FLUS source, e.g., a local camera mounted on the roadside, towards a remote server as FLUS sink.  The video, and possibly audio, taken of the VRU (vulnerable road user) along a road need to be discovered by the object-detection server and then the object information needs to be communicated to vehicles with different LoAs (Level of Automations).  A session is established between the FLUS source and sink in which the end-to-end latency between the camera on the FLUS source, the sink on the server, and communicating the object information to the vehicle should be lower than a certain threshold so that the VRUs are monitored in a real-time manner [23].</w:t>
      </w:r>
    </w:p>
    <w:p w14:paraId="135D15AB" w14:textId="77777777" w:rsidR="00B0664D" w:rsidRDefault="00B0664D" w:rsidP="00307FF4">
      <w:pPr>
        <w:jc w:val="both"/>
        <w:rPr>
          <w:lang w:eastAsia="ja-JP"/>
        </w:rPr>
      </w:pPr>
      <w:r w:rsidRPr="002E2CC9">
        <w:rPr>
          <w:rFonts w:ascii="Arial" w:hAnsi="Arial" w:hint="eastAsia"/>
          <w:sz w:val="32"/>
          <w:lang w:eastAsia="ja-JP"/>
        </w:rPr>
        <w:t>6</w:t>
      </w:r>
      <w:r w:rsidRPr="002E2CC9">
        <w:rPr>
          <w:rFonts w:ascii="Arial" w:hAnsi="Arial"/>
          <w:sz w:val="32"/>
          <w:lang w:eastAsia="ja-JP"/>
        </w:rPr>
        <w:t>.</w:t>
      </w:r>
      <w:r>
        <w:rPr>
          <w:rFonts w:ascii="Arial" w:hAnsi="Arial"/>
          <w:sz w:val="32"/>
          <w:lang w:eastAsia="ja-JP"/>
        </w:rPr>
        <w:t>9</w:t>
      </w:r>
      <w:r w:rsidRPr="002E2CC9">
        <w:rPr>
          <w:rFonts w:ascii="Arial" w:hAnsi="Arial"/>
          <w:sz w:val="32"/>
          <w:lang w:eastAsia="ja-JP"/>
        </w:rPr>
        <w:tab/>
        <w:t>Use Case: Network Based Media Processing</w:t>
      </w:r>
    </w:p>
    <w:p w14:paraId="7515030E" w14:textId="77777777" w:rsidR="00B0664D" w:rsidRPr="00076335" w:rsidRDefault="00B0664D" w:rsidP="00B0664D">
      <w:pPr>
        <w:rPr>
          <w:lang w:eastAsia="ja-JP"/>
        </w:rPr>
      </w:pPr>
      <w:r>
        <w:rPr>
          <w:lang w:eastAsia="ja-JP"/>
        </w:rPr>
        <w:t>In this scenario, the network-based media processing based on the NBMP standard [24] is used for media processing of the content in the network. The use-case consists of several use cases.</w:t>
      </w:r>
    </w:p>
    <w:p w14:paraId="42232A4B" w14:textId="77777777" w:rsidR="00B0664D" w:rsidRDefault="005D0BA6" w:rsidP="002E2CC9">
      <w:pPr>
        <w:pStyle w:val="Heading3"/>
        <w:rPr>
          <w:lang w:eastAsia="ja-JP"/>
        </w:rPr>
      </w:pPr>
      <w:r>
        <w:rPr>
          <w:lang w:eastAsia="ja-JP"/>
        </w:rPr>
        <w:t>1</w:t>
      </w:r>
      <w:r>
        <w:rPr>
          <w:lang w:eastAsia="ja-JP"/>
        </w:rPr>
        <w:tab/>
      </w:r>
      <w:r w:rsidR="00B0664D">
        <w:rPr>
          <w:lang w:eastAsia="ja-JP"/>
        </w:rPr>
        <w:t>Use Case Description</w:t>
      </w:r>
    </w:p>
    <w:p w14:paraId="5A1A62F9" w14:textId="77777777" w:rsidR="00B0664D" w:rsidRDefault="005D0BA6" w:rsidP="002E2CC9">
      <w:pPr>
        <w:pStyle w:val="Heading4"/>
        <w:rPr>
          <w:lang w:eastAsia="ja-JP"/>
        </w:rPr>
      </w:pPr>
      <w:r>
        <w:rPr>
          <w:lang w:eastAsia="ja-JP"/>
        </w:rPr>
        <w:t>2</w:t>
      </w:r>
      <w:r>
        <w:rPr>
          <w:lang w:eastAsia="ja-JP"/>
        </w:rPr>
        <w:tab/>
      </w:r>
      <w:r w:rsidR="00B0664D">
        <w:rPr>
          <w:lang w:eastAsia="ja-JP"/>
        </w:rPr>
        <w:t>Live streaming</w:t>
      </w:r>
    </w:p>
    <w:p w14:paraId="4153E198" w14:textId="77777777" w:rsidR="00B0664D" w:rsidRDefault="00B0664D" w:rsidP="00B0664D">
      <w:pPr>
        <w:rPr>
          <w:lang w:val="en-US"/>
        </w:rPr>
      </w:pPr>
      <w:r>
        <w:rPr>
          <w:lang w:val="en-US"/>
        </w:rPr>
        <w:t>Kim is subscribed to an Application for live streaming of captured videos from her everyday life. Based on the previous number and diversity of Kim’s usual audience (e.g. close friends), the Application has an “audience codecs-rates” profile which represents the typical number of streams needed based on Kim’s previous streaming sessions. Kim starts the session live stream session. While Kim is uploading a single stream using FLUS, the server Application is commanding the running of multiple transcoders based on Kim’s audience codec-rates profile. If new users join Kim’s streaming session which could not be supported with the current codecs-rates, the Application may add more transcoders to add to multirate streaming in the session.</w:t>
      </w:r>
    </w:p>
    <w:p w14:paraId="4A0256B7" w14:textId="77777777" w:rsidR="00B0664D" w:rsidRDefault="005D0BA6" w:rsidP="002E2CC9">
      <w:pPr>
        <w:pStyle w:val="Heading5"/>
        <w:rPr>
          <w:lang w:val="en-US"/>
        </w:rPr>
      </w:pPr>
      <w:r>
        <w:rPr>
          <w:lang w:val="en-US"/>
        </w:rPr>
        <w:t>3</w:t>
      </w:r>
      <w:r>
        <w:rPr>
          <w:lang w:val="en-US"/>
        </w:rPr>
        <w:tab/>
      </w:r>
      <w:r w:rsidR="00B0664D">
        <w:rPr>
          <w:lang w:val="en-US"/>
        </w:rPr>
        <w:t>Variations</w:t>
      </w:r>
    </w:p>
    <w:p w14:paraId="56C583CB" w14:textId="77777777" w:rsidR="00B0664D" w:rsidRPr="00B0664D" w:rsidRDefault="005D0BA6" w:rsidP="002E2CC9">
      <w:pPr>
        <w:pStyle w:val="ListParagraph"/>
        <w:widowControl w:val="0"/>
        <w:spacing w:after="120" w:line="240" w:lineRule="atLeast"/>
        <w:ind w:hanging="360"/>
        <w:contextualSpacing/>
        <w:rPr>
          <w:rFonts w:ascii="Vrinda" w:hAnsi="Vrinda" w:cs="Vrinda"/>
          <w:sz w:val="20"/>
          <w:lang w:val="en-US"/>
        </w:rPr>
      </w:pPr>
      <w:r w:rsidRPr="00B0664D">
        <w:rPr>
          <w:rFonts w:ascii="Vrinda" w:hAnsi="Vrinda" w:cs="Vrinda"/>
          <w:sz w:val="20"/>
          <w:lang w:val="en-US"/>
        </w:rPr>
        <w:t>1.</w:t>
      </w:r>
      <w:r w:rsidRPr="00B0664D">
        <w:rPr>
          <w:rFonts w:ascii="Vrinda" w:hAnsi="Vrinda" w:cs="Vrinda"/>
          <w:sz w:val="20"/>
          <w:lang w:val="en-US"/>
        </w:rPr>
        <w:tab/>
      </w:r>
      <w:r w:rsidR="00B0664D" w:rsidRPr="00B0664D">
        <w:rPr>
          <w:rFonts w:ascii="Vrinda" w:hAnsi="Vrinda" w:cs="Vrinda"/>
          <w:sz w:val="20"/>
          <w:lang w:val="en-US"/>
        </w:rPr>
        <w:t>Capabilities:</w:t>
      </w:r>
    </w:p>
    <w:p w14:paraId="725DF05D" w14:textId="77777777" w:rsidR="00B0664D" w:rsidRPr="00B0664D" w:rsidRDefault="005D0BA6" w:rsidP="002E2CC9">
      <w:pPr>
        <w:pStyle w:val="ListParagraph"/>
        <w:widowControl w:val="0"/>
        <w:spacing w:after="120" w:line="240" w:lineRule="atLeast"/>
        <w:ind w:left="1440" w:hanging="360"/>
        <w:contextualSpacing/>
        <w:rPr>
          <w:rFonts w:ascii="Vrinda" w:hAnsi="Vrinda" w:cs="Vrinda"/>
          <w:sz w:val="20"/>
          <w:lang w:val="en-US"/>
        </w:rPr>
      </w:pPr>
      <w:r w:rsidRPr="00B0664D">
        <w:rPr>
          <w:rFonts w:ascii="Vrinda" w:hAnsi="Vrinda" w:cs="Vrinda"/>
          <w:sz w:val="20"/>
          <w:lang w:val="en-US"/>
        </w:rPr>
        <w:t>a.</w:t>
      </w:r>
      <w:r w:rsidRPr="00B0664D">
        <w:rPr>
          <w:rFonts w:ascii="Vrinda" w:hAnsi="Vrinda" w:cs="Vrinda"/>
          <w:sz w:val="20"/>
          <w:lang w:val="en-US"/>
        </w:rPr>
        <w:tab/>
      </w:r>
      <w:r w:rsidR="00B0664D" w:rsidRPr="00B0664D">
        <w:rPr>
          <w:rFonts w:ascii="Vrinda" w:hAnsi="Vrinda" w:cs="Vrinda"/>
          <w:sz w:val="20"/>
          <w:lang w:val="en-US"/>
        </w:rPr>
        <w:t>There are sufficient resources available at FLUS Sinks, so there is no need to check whether the picked FLUS Sink has the required real-time multi-rate transcoding capabilities.</w:t>
      </w:r>
    </w:p>
    <w:p w14:paraId="18DB1606" w14:textId="77777777" w:rsidR="00B0664D" w:rsidRPr="00B0664D" w:rsidRDefault="005D0BA6" w:rsidP="002E2CC9">
      <w:pPr>
        <w:pStyle w:val="ListParagraph"/>
        <w:widowControl w:val="0"/>
        <w:spacing w:after="120" w:line="240" w:lineRule="atLeast"/>
        <w:ind w:left="1440" w:hanging="360"/>
        <w:contextualSpacing/>
        <w:rPr>
          <w:rFonts w:ascii="Vrinda" w:hAnsi="Vrinda" w:cs="Vrinda"/>
          <w:sz w:val="20"/>
          <w:lang w:val="en-US"/>
        </w:rPr>
      </w:pPr>
      <w:r w:rsidRPr="00B0664D">
        <w:rPr>
          <w:rFonts w:ascii="Vrinda" w:hAnsi="Vrinda" w:cs="Vrinda"/>
          <w:sz w:val="20"/>
          <w:lang w:val="en-US"/>
        </w:rPr>
        <w:t>b.</w:t>
      </w:r>
      <w:r w:rsidRPr="00B0664D">
        <w:rPr>
          <w:rFonts w:ascii="Vrinda" w:hAnsi="Vrinda" w:cs="Vrinda"/>
          <w:sz w:val="20"/>
          <w:lang w:val="en-US"/>
        </w:rPr>
        <w:tab/>
      </w:r>
      <w:r w:rsidR="00B0664D" w:rsidRPr="00B0664D">
        <w:rPr>
          <w:rFonts w:ascii="Vrinda" w:hAnsi="Vrinda" w:cs="Vrinda"/>
          <w:sz w:val="20"/>
          <w:lang w:val="en-US"/>
        </w:rPr>
        <w:t>Available FLUS Sinks might have limited capabilities. The server application finds a Sink capable of running the transcoding session.</w:t>
      </w:r>
    </w:p>
    <w:p w14:paraId="27E8AFEF" w14:textId="77777777" w:rsidR="00B0664D" w:rsidRPr="00B0664D" w:rsidRDefault="005D0BA6" w:rsidP="002E2CC9">
      <w:pPr>
        <w:pStyle w:val="ListParagraph"/>
        <w:widowControl w:val="0"/>
        <w:spacing w:after="120" w:line="240" w:lineRule="atLeast"/>
        <w:ind w:hanging="360"/>
        <w:contextualSpacing/>
        <w:rPr>
          <w:rFonts w:ascii="Vrinda" w:hAnsi="Vrinda" w:cs="Vrinda"/>
          <w:sz w:val="20"/>
          <w:lang w:val="en-US"/>
        </w:rPr>
      </w:pPr>
      <w:r w:rsidRPr="00B0664D">
        <w:rPr>
          <w:rFonts w:ascii="Vrinda" w:hAnsi="Vrinda" w:cs="Vrinda"/>
          <w:sz w:val="20"/>
          <w:lang w:val="en-US"/>
        </w:rPr>
        <w:t>2.</w:t>
      </w:r>
      <w:r w:rsidRPr="00B0664D">
        <w:rPr>
          <w:rFonts w:ascii="Vrinda" w:hAnsi="Vrinda" w:cs="Vrinda"/>
          <w:sz w:val="20"/>
          <w:lang w:val="en-US"/>
        </w:rPr>
        <w:tab/>
      </w:r>
      <w:r w:rsidR="00B0664D" w:rsidRPr="00B0664D">
        <w:rPr>
          <w:rFonts w:ascii="Vrinda" w:hAnsi="Vrinda" w:cs="Vrinda"/>
          <w:sz w:val="20"/>
          <w:lang w:val="en-US"/>
        </w:rPr>
        <w:t>Server or Device Application</w:t>
      </w:r>
    </w:p>
    <w:p w14:paraId="24B22FCE" w14:textId="77777777" w:rsidR="00B0664D" w:rsidRPr="00B0664D" w:rsidRDefault="005D0BA6" w:rsidP="002E2CC9">
      <w:pPr>
        <w:pStyle w:val="ListParagraph"/>
        <w:widowControl w:val="0"/>
        <w:spacing w:after="120" w:line="240" w:lineRule="atLeast"/>
        <w:ind w:left="1440" w:hanging="360"/>
        <w:contextualSpacing/>
        <w:rPr>
          <w:rFonts w:ascii="Vrinda" w:hAnsi="Vrinda" w:cs="Vrinda"/>
          <w:sz w:val="20"/>
          <w:lang w:val="en-US"/>
        </w:rPr>
      </w:pPr>
      <w:r w:rsidRPr="00B0664D">
        <w:rPr>
          <w:rFonts w:ascii="Vrinda" w:hAnsi="Vrinda" w:cs="Vrinda"/>
          <w:sz w:val="20"/>
          <w:lang w:val="en-US"/>
        </w:rPr>
        <w:t>a.</w:t>
      </w:r>
      <w:r w:rsidRPr="00B0664D">
        <w:rPr>
          <w:rFonts w:ascii="Vrinda" w:hAnsi="Vrinda" w:cs="Vrinda"/>
          <w:sz w:val="20"/>
          <w:lang w:val="en-US"/>
        </w:rPr>
        <w:tab/>
      </w:r>
      <w:r w:rsidR="00B0664D" w:rsidRPr="00B0664D">
        <w:rPr>
          <w:rFonts w:ascii="Vrinda" w:hAnsi="Vrinda" w:cs="Vrinda"/>
          <w:sz w:val="20"/>
          <w:lang w:val="en-US"/>
        </w:rPr>
        <w:t>The UE’s Application is responsible for setting up the FLUS and NBMP session, as well as managing the audience codecs-rates profile.</w:t>
      </w:r>
    </w:p>
    <w:p w14:paraId="62E0AC5A" w14:textId="77777777" w:rsidR="00B0664D" w:rsidRPr="00B0664D" w:rsidRDefault="005D0BA6" w:rsidP="002E2CC9">
      <w:pPr>
        <w:pStyle w:val="ListParagraph"/>
        <w:widowControl w:val="0"/>
        <w:spacing w:after="120" w:line="240" w:lineRule="atLeast"/>
        <w:ind w:left="1440" w:hanging="360"/>
        <w:contextualSpacing/>
        <w:rPr>
          <w:rFonts w:ascii="Vrinda" w:hAnsi="Vrinda" w:cs="Vrinda"/>
          <w:sz w:val="20"/>
          <w:lang w:val="en-US"/>
        </w:rPr>
      </w:pPr>
      <w:r w:rsidRPr="00B0664D">
        <w:rPr>
          <w:rFonts w:ascii="Vrinda" w:hAnsi="Vrinda" w:cs="Vrinda"/>
          <w:sz w:val="20"/>
          <w:lang w:val="en-US"/>
        </w:rPr>
        <w:t>b.</w:t>
      </w:r>
      <w:r w:rsidRPr="00B0664D">
        <w:rPr>
          <w:rFonts w:ascii="Vrinda" w:hAnsi="Vrinda" w:cs="Vrinda"/>
          <w:sz w:val="20"/>
          <w:lang w:val="en-US"/>
        </w:rPr>
        <w:tab/>
      </w:r>
      <w:r w:rsidR="00B0664D" w:rsidRPr="00B0664D">
        <w:rPr>
          <w:rFonts w:ascii="Vrinda" w:hAnsi="Vrinda" w:cs="Vrinda"/>
          <w:sz w:val="20"/>
          <w:lang w:val="en-US"/>
        </w:rPr>
        <w:t xml:space="preserve">The UE’s Application is responsible for setting up the FLUS session. The Sever Application is responsible for setting up the NBMP session. </w:t>
      </w:r>
    </w:p>
    <w:p w14:paraId="6040F393" w14:textId="77777777" w:rsidR="00B0664D" w:rsidRDefault="005D0BA6" w:rsidP="002E2CC9">
      <w:pPr>
        <w:pStyle w:val="Heading5"/>
        <w:rPr>
          <w:lang w:eastAsia="ja-JP"/>
        </w:rPr>
      </w:pPr>
      <w:r>
        <w:rPr>
          <w:lang w:eastAsia="ja-JP"/>
        </w:rPr>
        <w:t>4</w:t>
      </w:r>
      <w:r>
        <w:rPr>
          <w:lang w:eastAsia="ja-JP"/>
        </w:rPr>
        <w:tab/>
      </w:r>
      <w:r w:rsidR="00B0664D">
        <w:rPr>
          <w:lang w:eastAsia="ja-JP"/>
        </w:rPr>
        <w:t>Preconditions</w:t>
      </w:r>
    </w:p>
    <w:p w14:paraId="36CD4A69" w14:textId="77777777" w:rsidR="00B0664D" w:rsidRPr="00B0664D" w:rsidRDefault="005D0BA6" w:rsidP="002E2CC9">
      <w:pPr>
        <w:pStyle w:val="Heading6"/>
        <w:tabs>
          <w:tab w:val="left" w:pos="360"/>
        </w:tabs>
        <w:ind w:left="360" w:hanging="360"/>
        <w:rPr>
          <w:rFonts w:ascii="Vrinda" w:hAnsi="Vrinda" w:cs="Vrinda"/>
          <w:lang w:eastAsia="ja-JP"/>
        </w:rPr>
      </w:pPr>
      <w:r w:rsidRPr="00B0664D">
        <w:rPr>
          <w:rFonts w:ascii="Vrinda" w:hAnsi="Vrinda" w:cs="Vrinda"/>
          <w:lang w:eastAsia="ja-JP"/>
        </w:rPr>
        <w:t>1.</w:t>
      </w:r>
      <w:r w:rsidRPr="00B0664D">
        <w:rPr>
          <w:rFonts w:ascii="Vrinda" w:hAnsi="Vrinda" w:cs="Vrinda"/>
          <w:lang w:eastAsia="ja-JP"/>
        </w:rPr>
        <w:tab/>
      </w:r>
      <w:r w:rsidR="00B0664D" w:rsidRPr="00B0664D">
        <w:rPr>
          <w:rFonts w:ascii="Vrinda" w:hAnsi="Vrinda" w:cs="Vrinda"/>
          <w:lang w:eastAsia="ja-JP"/>
        </w:rPr>
        <w:t>On the device:</w:t>
      </w:r>
    </w:p>
    <w:p w14:paraId="7CAC6938" w14:textId="77777777" w:rsidR="00B0664D" w:rsidRPr="00B0664D" w:rsidRDefault="005D0BA6" w:rsidP="002E2CC9">
      <w:pPr>
        <w:pStyle w:val="Heading6"/>
        <w:tabs>
          <w:tab w:val="left" w:pos="360"/>
        </w:tabs>
        <w:ind w:left="360" w:hanging="360"/>
        <w:rPr>
          <w:rFonts w:ascii="Vrinda" w:hAnsi="Vrinda" w:cs="Vrinda"/>
          <w:lang w:eastAsia="ja-JP"/>
        </w:rPr>
      </w:pPr>
      <w:r w:rsidRPr="00B0664D">
        <w:rPr>
          <w:rFonts w:ascii="Vrinda" w:hAnsi="Vrinda" w:cs="Vrinda"/>
          <w:lang w:eastAsia="ja-JP"/>
        </w:rPr>
        <w:t>a.</w:t>
      </w:r>
      <w:r w:rsidRPr="00B0664D">
        <w:rPr>
          <w:rFonts w:ascii="Vrinda" w:hAnsi="Vrinda" w:cs="Vrinda"/>
          <w:lang w:eastAsia="ja-JP"/>
        </w:rPr>
        <w:tab/>
      </w:r>
      <w:r w:rsidR="00B0664D" w:rsidRPr="00B0664D">
        <w:rPr>
          <w:rFonts w:ascii="Vrinda" w:hAnsi="Vrinda" w:cs="Vrinda"/>
          <w:lang w:eastAsia="ja-JP"/>
        </w:rPr>
        <w:t>A 3GPP supported encoder is installed.</w:t>
      </w:r>
    </w:p>
    <w:p w14:paraId="7D4D89B1" w14:textId="77777777" w:rsidR="00B0664D" w:rsidRPr="00B0664D" w:rsidRDefault="005D0BA6" w:rsidP="002E2CC9">
      <w:pPr>
        <w:pStyle w:val="Heading6"/>
        <w:tabs>
          <w:tab w:val="left" w:pos="360"/>
        </w:tabs>
        <w:ind w:left="360" w:hanging="360"/>
        <w:rPr>
          <w:rFonts w:ascii="Vrinda" w:hAnsi="Vrinda" w:cs="Vrinda"/>
          <w:lang w:eastAsia="ja-JP"/>
        </w:rPr>
      </w:pPr>
      <w:r w:rsidRPr="00B0664D">
        <w:rPr>
          <w:rFonts w:ascii="Vrinda" w:hAnsi="Vrinda" w:cs="Vrinda"/>
          <w:lang w:eastAsia="ja-JP"/>
        </w:rPr>
        <w:t>b.</w:t>
      </w:r>
      <w:r w:rsidRPr="00B0664D">
        <w:rPr>
          <w:rFonts w:ascii="Vrinda" w:hAnsi="Vrinda" w:cs="Vrinda"/>
          <w:lang w:eastAsia="ja-JP"/>
        </w:rPr>
        <w:tab/>
      </w:r>
      <w:r w:rsidR="00B0664D" w:rsidRPr="00B0664D">
        <w:rPr>
          <w:rFonts w:ascii="Vrinda" w:hAnsi="Vrinda" w:cs="Vrinda"/>
          <w:lang w:eastAsia="ja-JP"/>
        </w:rPr>
        <w:t>UE’s Application is installed which supports NBMP Client functionalities.</w:t>
      </w:r>
    </w:p>
    <w:p w14:paraId="22A8515A" w14:textId="77777777" w:rsidR="00B0664D" w:rsidRPr="00B0664D" w:rsidRDefault="005D0BA6" w:rsidP="002E2CC9">
      <w:pPr>
        <w:pStyle w:val="Heading6"/>
        <w:tabs>
          <w:tab w:val="left" w:pos="360"/>
        </w:tabs>
        <w:ind w:left="360" w:hanging="360"/>
        <w:rPr>
          <w:rFonts w:ascii="Vrinda" w:hAnsi="Vrinda" w:cs="Vrinda"/>
          <w:lang w:eastAsia="ja-JP"/>
        </w:rPr>
      </w:pPr>
      <w:r w:rsidRPr="00B0664D">
        <w:rPr>
          <w:rFonts w:ascii="Vrinda" w:hAnsi="Vrinda" w:cs="Vrinda"/>
          <w:lang w:eastAsia="ja-JP"/>
        </w:rPr>
        <w:t>c.</w:t>
      </w:r>
      <w:r w:rsidRPr="00B0664D">
        <w:rPr>
          <w:rFonts w:ascii="Vrinda" w:hAnsi="Vrinda" w:cs="Vrinda"/>
          <w:lang w:eastAsia="ja-JP"/>
        </w:rPr>
        <w:tab/>
      </w:r>
      <w:r w:rsidR="00B0664D" w:rsidRPr="00B0664D">
        <w:rPr>
          <w:rFonts w:ascii="Vrinda" w:hAnsi="Vrinda" w:cs="Vrinda"/>
          <w:lang w:eastAsia="ja-JP"/>
        </w:rPr>
        <w:t>A 3GPP FLUS Source is installed.</w:t>
      </w:r>
    </w:p>
    <w:p w14:paraId="2E459B86" w14:textId="77777777" w:rsidR="00B0664D" w:rsidRPr="00B0664D" w:rsidRDefault="005D0BA6" w:rsidP="002E2CC9">
      <w:pPr>
        <w:pStyle w:val="Heading6"/>
        <w:tabs>
          <w:tab w:val="left" w:pos="360"/>
        </w:tabs>
        <w:ind w:left="360" w:hanging="360"/>
        <w:rPr>
          <w:rFonts w:ascii="Vrinda" w:hAnsi="Vrinda" w:cs="Vrinda"/>
          <w:lang w:eastAsia="ja-JP"/>
        </w:rPr>
      </w:pPr>
      <w:r w:rsidRPr="00B0664D">
        <w:rPr>
          <w:rFonts w:ascii="Vrinda" w:hAnsi="Vrinda" w:cs="Vrinda"/>
          <w:lang w:eastAsia="ja-JP"/>
        </w:rPr>
        <w:t>2.</w:t>
      </w:r>
      <w:r w:rsidRPr="00B0664D">
        <w:rPr>
          <w:rFonts w:ascii="Vrinda" w:hAnsi="Vrinda" w:cs="Vrinda"/>
          <w:lang w:eastAsia="ja-JP"/>
        </w:rPr>
        <w:tab/>
      </w:r>
      <w:r w:rsidR="00B0664D" w:rsidRPr="00B0664D">
        <w:rPr>
          <w:rFonts w:ascii="Vrinda" w:hAnsi="Vrinda" w:cs="Vrinda"/>
          <w:lang w:eastAsia="ja-JP"/>
        </w:rPr>
        <w:t xml:space="preserve">On the network, </w:t>
      </w:r>
    </w:p>
    <w:p w14:paraId="3F6C3580" w14:textId="77777777" w:rsidR="00B0664D" w:rsidRPr="00B0664D" w:rsidRDefault="005D0BA6" w:rsidP="002E2CC9">
      <w:pPr>
        <w:pStyle w:val="Heading6"/>
        <w:tabs>
          <w:tab w:val="left" w:pos="360"/>
        </w:tabs>
        <w:ind w:left="360" w:hanging="360"/>
        <w:rPr>
          <w:rFonts w:ascii="Vrinda" w:hAnsi="Vrinda" w:cs="Vrinda"/>
          <w:lang w:eastAsia="ja-JP"/>
        </w:rPr>
      </w:pPr>
      <w:r w:rsidRPr="00B0664D">
        <w:rPr>
          <w:rFonts w:ascii="Vrinda" w:hAnsi="Vrinda" w:cs="Vrinda"/>
          <w:lang w:eastAsia="ja-JP"/>
        </w:rPr>
        <w:t>a.</w:t>
      </w:r>
      <w:r w:rsidRPr="00B0664D">
        <w:rPr>
          <w:rFonts w:ascii="Vrinda" w:hAnsi="Vrinda" w:cs="Vrinda"/>
          <w:lang w:eastAsia="ja-JP"/>
        </w:rPr>
        <w:tab/>
      </w:r>
      <w:r w:rsidR="00B0664D" w:rsidRPr="00B0664D">
        <w:rPr>
          <w:rFonts w:ascii="Vrinda" w:hAnsi="Vrinda" w:cs="Vrinda"/>
          <w:lang w:eastAsia="ja-JP"/>
        </w:rPr>
        <w:t>One or more FLUS Sinks are installed that one or more of them supports NBMP Workflow Manager functionality.</w:t>
      </w:r>
    </w:p>
    <w:p w14:paraId="354D56D4" w14:textId="77777777" w:rsidR="00B0664D" w:rsidRPr="00B0664D" w:rsidRDefault="005D0BA6" w:rsidP="002E2CC9">
      <w:pPr>
        <w:pStyle w:val="Heading6"/>
        <w:tabs>
          <w:tab w:val="left" w:pos="360"/>
        </w:tabs>
        <w:ind w:left="360" w:hanging="360"/>
        <w:rPr>
          <w:rFonts w:ascii="Vrinda" w:hAnsi="Vrinda" w:cs="Vrinda"/>
          <w:lang w:eastAsia="ja-JP"/>
        </w:rPr>
      </w:pPr>
      <w:r w:rsidRPr="00B0664D">
        <w:rPr>
          <w:rFonts w:ascii="Vrinda" w:hAnsi="Vrinda" w:cs="Vrinda"/>
          <w:lang w:eastAsia="ja-JP"/>
        </w:rPr>
        <w:t>b.</w:t>
      </w:r>
      <w:r w:rsidRPr="00B0664D">
        <w:rPr>
          <w:rFonts w:ascii="Vrinda" w:hAnsi="Vrinda" w:cs="Vrinda"/>
          <w:lang w:eastAsia="ja-JP"/>
        </w:rPr>
        <w:tab/>
      </w:r>
      <w:r w:rsidR="00B0664D" w:rsidRPr="00B0664D">
        <w:rPr>
          <w:rFonts w:ascii="Vrinda" w:hAnsi="Vrinda" w:cs="Vrinda"/>
          <w:lang w:eastAsia="ja-JP"/>
        </w:rPr>
        <w:t>One or more FLUS Sinks are installed, that run various instances of decoding/encoding or transcoding, and the decoder/encoder/transcoder are described as NBMP Functions in an NBMP repository.</w:t>
      </w:r>
    </w:p>
    <w:p w14:paraId="7308C8FF" w14:textId="77777777" w:rsidR="00B0664D" w:rsidRPr="00B0664D" w:rsidRDefault="005D0BA6" w:rsidP="002E2CC9">
      <w:pPr>
        <w:pStyle w:val="Heading6"/>
        <w:tabs>
          <w:tab w:val="left" w:pos="360"/>
        </w:tabs>
        <w:ind w:left="360" w:hanging="360"/>
        <w:rPr>
          <w:rFonts w:ascii="Vrinda" w:hAnsi="Vrinda" w:cs="Vrinda"/>
          <w:lang w:eastAsia="ja-JP"/>
        </w:rPr>
      </w:pPr>
      <w:r w:rsidRPr="00B0664D">
        <w:rPr>
          <w:rFonts w:ascii="Vrinda" w:hAnsi="Vrinda" w:cs="Vrinda"/>
          <w:lang w:eastAsia="ja-JP"/>
        </w:rPr>
        <w:t>c.</w:t>
      </w:r>
      <w:r w:rsidRPr="00B0664D">
        <w:rPr>
          <w:rFonts w:ascii="Vrinda" w:hAnsi="Vrinda" w:cs="Vrinda"/>
          <w:lang w:eastAsia="ja-JP"/>
        </w:rPr>
        <w:tab/>
      </w:r>
      <w:r w:rsidR="00B0664D" w:rsidRPr="00B0664D">
        <w:rPr>
          <w:rFonts w:ascii="Vrinda" w:hAnsi="Vrinda" w:cs="Vrinda"/>
          <w:lang w:eastAsia="ja-JP"/>
        </w:rPr>
        <w:t>A FLUS Sink may have limited capabilities, i.e. the codecs it supports and/or the number of concurrent transcoders.</w:t>
      </w:r>
    </w:p>
    <w:p w14:paraId="3313D181" w14:textId="77777777" w:rsidR="00B0664D" w:rsidRPr="00B0664D" w:rsidRDefault="005D0BA6" w:rsidP="002E2CC9">
      <w:pPr>
        <w:pStyle w:val="Heading6"/>
        <w:tabs>
          <w:tab w:val="left" w:pos="360"/>
        </w:tabs>
        <w:ind w:left="360" w:hanging="360"/>
        <w:rPr>
          <w:rFonts w:ascii="Vrinda" w:hAnsi="Vrinda" w:cs="Vrinda"/>
          <w:lang w:eastAsia="ja-JP"/>
        </w:rPr>
      </w:pPr>
      <w:r w:rsidRPr="00B0664D">
        <w:rPr>
          <w:rFonts w:ascii="Vrinda" w:hAnsi="Vrinda" w:cs="Vrinda"/>
          <w:lang w:eastAsia="ja-JP"/>
        </w:rPr>
        <w:t>d.</w:t>
      </w:r>
      <w:r w:rsidRPr="00B0664D">
        <w:rPr>
          <w:rFonts w:ascii="Vrinda" w:hAnsi="Vrinda" w:cs="Vrinda"/>
          <w:lang w:eastAsia="ja-JP"/>
        </w:rPr>
        <w:tab/>
      </w:r>
      <w:r w:rsidR="00B0664D" w:rsidRPr="00B0664D">
        <w:rPr>
          <w:rFonts w:ascii="Vrinda" w:hAnsi="Vrinda" w:cs="Vrinda"/>
          <w:lang w:eastAsia="ja-JP"/>
        </w:rPr>
        <w:t>The FLUS Sink’s load may vary dynamically due to the other parallel network processing sessions.</w:t>
      </w:r>
    </w:p>
    <w:p w14:paraId="1A5906E0" w14:textId="77777777" w:rsidR="00B0664D" w:rsidRPr="00B0664D" w:rsidRDefault="005D0BA6" w:rsidP="002E2CC9">
      <w:pPr>
        <w:pStyle w:val="Heading6"/>
        <w:tabs>
          <w:tab w:val="left" w:pos="360"/>
        </w:tabs>
        <w:ind w:left="360" w:hanging="360"/>
        <w:rPr>
          <w:rFonts w:ascii="Vrinda" w:hAnsi="Vrinda" w:cs="Vrinda"/>
          <w:lang w:eastAsia="ja-JP"/>
        </w:rPr>
      </w:pPr>
      <w:r w:rsidRPr="00B0664D">
        <w:rPr>
          <w:rFonts w:ascii="Vrinda" w:hAnsi="Vrinda" w:cs="Vrinda"/>
          <w:lang w:eastAsia="ja-JP"/>
        </w:rPr>
        <w:t>e.</w:t>
      </w:r>
      <w:r w:rsidRPr="00B0664D">
        <w:rPr>
          <w:rFonts w:ascii="Vrinda" w:hAnsi="Vrinda" w:cs="Vrinda"/>
          <w:lang w:eastAsia="ja-JP"/>
        </w:rPr>
        <w:tab/>
      </w:r>
      <w:r w:rsidR="00B0664D" w:rsidRPr="00B0664D">
        <w:rPr>
          <w:rFonts w:ascii="Vrinda" w:hAnsi="Vrinda" w:cs="Vrinda"/>
          <w:lang w:eastAsia="ja-JP"/>
        </w:rPr>
        <w:t>Network storage is available to store the encoded content for time-shifted streaming.</w:t>
      </w:r>
    </w:p>
    <w:p w14:paraId="64697E03" w14:textId="77777777" w:rsidR="00B0664D" w:rsidRDefault="005D0BA6" w:rsidP="002E2CC9">
      <w:pPr>
        <w:pStyle w:val="Heading5"/>
        <w:rPr>
          <w:lang w:eastAsia="ja-JP"/>
        </w:rPr>
      </w:pPr>
      <w:r>
        <w:rPr>
          <w:lang w:eastAsia="ja-JP"/>
        </w:rPr>
        <w:t>5</w:t>
      </w:r>
      <w:r>
        <w:rPr>
          <w:lang w:eastAsia="ja-JP"/>
        </w:rPr>
        <w:tab/>
      </w:r>
      <w:r w:rsidR="00B0664D">
        <w:rPr>
          <w:lang w:eastAsia="ja-JP"/>
        </w:rPr>
        <w:t>Requirements in terms of Capabilities and QoS/QoE Considerations</w:t>
      </w:r>
    </w:p>
    <w:p w14:paraId="3E143399" w14:textId="77777777" w:rsidR="00B0664D" w:rsidRPr="00B0664D" w:rsidRDefault="005D0BA6" w:rsidP="002E2CC9">
      <w:pPr>
        <w:pStyle w:val="ListParagraph"/>
        <w:widowControl w:val="0"/>
        <w:spacing w:after="120" w:line="240" w:lineRule="atLeast"/>
        <w:ind w:left="510" w:hanging="360"/>
        <w:contextualSpacing/>
        <w:rPr>
          <w:rFonts w:ascii="Vrinda" w:hAnsi="Vrinda" w:cs="Vrinda"/>
          <w:sz w:val="20"/>
          <w:lang w:eastAsia="ja-JP"/>
        </w:rPr>
      </w:pPr>
      <w:r w:rsidRPr="00B0664D">
        <w:rPr>
          <w:rFonts w:ascii="Vrinda" w:hAnsi="Vrinda" w:cs="Vrinda"/>
          <w:sz w:val="20"/>
          <w:lang w:eastAsia="ja-JP"/>
        </w:rPr>
        <w:t>1.</w:t>
      </w:r>
      <w:r w:rsidRPr="00B0664D">
        <w:rPr>
          <w:rFonts w:ascii="Vrinda" w:hAnsi="Vrinda" w:cs="Vrinda"/>
          <w:sz w:val="20"/>
          <w:lang w:eastAsia="ja-JP"/>
        </w:rPr>
        <w:tab/>
      </w:r>
      <w:r w:rsidR="00B0664D" w:rsidRPr="00B0664D">
        <w:rPr>
          <w:rFonts w:ascii="Vrinda" w:hAnsi="Vrinda" w:cs="Vrinda"/>
          <w:sz w:val="20"/>
          <w:lang w:eastAsia="ja-JP"/>
        </w:rPr>
        <w:t>Capabilities</w:t>
      </w:r>
    </w:p>
    <w:p w14:paraId="280C4DC0" w14:textId="77777777" w:rsidR="00B0664D" w:rsidRPr="00B0664D" w:rsidRDefault="005D0BA6" w:rsidP="002E2CC9">
      <w:pPr>
        <w:pStyle w:val="ListParagraph"/>
        <w:widowControl w:val="0"/>
        <w:spacing w:after="120" w:line="240" w:lineRule="atLeast"/>
        <w:ind w:left="644" w:hanging="360"/>
        <w:contextualSpacing/>
        <w:rPr>
          <w:rFonts w:ascii="Vrinda" w:hAnsi="Vrinda" w:cs="Vrinda"/>
          <w:sz w:val="20"/>
          <w:lang w:eastAsia="ja-JP"/>
        </w:rPr>
      </w:pPr>
      <w:r w:rsidRPr="005D0BA6">
        <w:rPr>
          <w:rFonts w:ascii="Symbol" w:eastAsia="Times New Roman" w:hAnsi="Symbol"/>
          <w:sz w:val="20"/>
          <w:lang w:eastAsia="ja-JP"/>
        </w:rPr>
        <w:t></w:t>
      </w:r>
      <w:r w:rsidRPr="005D0BA6">
        <w:rPr>
          <w:rFonts w:ascii="Symbol" w:eastAsia="Times New Roman" w:hAnsi="Symbol"/>
          <w:sz w:val="20"/>
          <w:lang w:eastAsia="ja-JP"/>
        </w:rPr>
        <w:tab/>
      </w:r>
      <w:r w:rsidR="00B0664D" w:rsidRPr="00B0664D">
        <w:rPr>
          <w:rFonts w:ascii="Vrinda" w:hAnsi="Vrinda" w:cs="Vrinda"/>
          <w:sz w:val="20"/>
          <w:lang w:eastAsia="ja-JP"/>
        </w:rPr>
        <w:t>Discovering of FLUS Sink’s network media processing capabilities if needed</w:t>
      </w:r>
    </w:p>
    <w:p w14:paraId="7B0F7811" w14:textId="77777777" w:rsidR="00B0664D" w:rsidRPr="00B0664D" w:rsidRDefault="005D0BA6" w:rsidP="002E2CC9">
      <w:pPr>
        <w:pStyle w:val="ListParagraph"/>
        <w:widowControl w:val="0"/>
        <w:spacing w:after="120" w:line="240" w:lineRule="atLeast"/>
        <w:ind w:left="644" w:hanging="360"/>
        <w:contextualSpacing/>
        <w:rPr>
          <w:rFonts w:ascii="Vrinda" w:hAnsi="Vrinda" w:cs="Vrinda"/>
          <w:sz w:val="20"/>
          <w:lang w:eastAsia="ja-JP"/>
        </w:rPr>
      </w:pPr>
      <w:r w:rsidRPr="005D0BA6">
        <w:rPr>
          <w:rFonts w:ascii="Symbol" w:eastAsia="Times New Roman" w:hAnsi="Symbol"/>
          <w:sz w:val="20"/>
          <w:lang w:eastAsia="ja-JP"/>
        </w:rPr>
        <w:t></w:t>
      </w:r>
      <w:r w:rsidRPr="005D0BA6">
        <w:rPr>
          <w:rFonts w:ascii="Symbol" w:eastAsia="Times New Roman" w:hAnsi="Symbol"/>
          <w:sz w:val="20"/>
          <w:lang w:eastAsia="ja-JP"/>
        </w:rPr>
        <w:tab/>
      </w:r>
      <w:r w:rsidR="00B0664D" w:rsidRPr="00B0664D">
        <w:rPr>
          <w:rFonts w:ascii="Vrinda" w:hAnsi="Vrinda" w:cs="Vrinda"/>
          <w:sz w:val="20"/>
          <w:lang w:eastAsia="ja-JP"/>
        </w:rPr>
        <w:t>Setting up the FLUS and NBMP sessions</w:t>
      </w:r>
    </w:p>
    <w:p w14:paraId="1B7E22A8" w14:textId="77777777" w:rsidR="00B0664D" w:rsidRPr="00B0664D" w:rsidRDefault="005D0BA6" w:rsidP="002E2CC9">
      <w:pPr>
        <w:pStyle w:val="ListParagraph"/>
        <w:widowControl w:val="0"/>
        <w:spacing w:after="120" w:line="240" w:lineRule="atLeast"/>
        <w:ind w:left="644" w:hanging="360"/>
        <w:contextualSpacing/>
        <w:rPr>
          <w:rFonts w:ascii="Vrinda" w:hAnsi="Vrinda" w:cs="Vrinda"/>
          <w:sz w:val="20"/>
          <w:lang w:eastAsia="ja-JP"/>
        </w:rPr>
      </w:pPr>
      <w:r w:rsidRPr="005D0BA6">
        <w:rPr>
          <w:rFonts w:ascii="Symbol" w:eastAsia="Times New Roman" w:hAnsi="Symbol"/>
          <w:sz w:val="20"/>
          <w:lang w:eastAsia="ja-JP"/>
        </w:rPr>
        <w:t></w:t>
      </w:r>
      <w:r w:rsidRPr="005D0BA6">
        <w:rPr>
          <w:rFonts w:ascii="Symbol" w:eastAsia="Times New Roman" w:hAnsi="Symbol"/>
          <w:sz w:val="20"/>
          <w:lang w:eastAsia="ja-JP"/>
        </w:rPr>
        <w:tab/>
      </w:r>
      <w:r w:rsidR="00B0664D" w:rsidRPr="00B0664D">
        <w:rPr>
          <w:rFonts w:ascii="Vrinda" w:hAnsi="Vrinda" w:cs="Vrinda"/>
          <w:sz w:val="20"/>
          <w:lang w:eastAsia="ja-JP"/>
        </w:rPr>
        <w:t>Start the Sessions</w:t>
      </w:r>
    </w:p>
    <w:p w14:paraId="510451E2" w14:textId="77777777" w:rsidR="00B0664D" w:rsidRPr="00B0664D" w:rsidRDefault="005D0BA6" w:rsidP="002E2CC9">
      <w:pPr>
        <w:pStyle w:val="ListParagraph"/>
        <w:widowControl w:val="0"/>
        <w:spacing w:after="120" w:line="240" w:lineRule="atLeast"/>
        <w:ind w:left="644" w:hanging="360"/>
        <w:contextualSpacing/>
        <w:rPr>
          <w:rFonts w:ascii="Vrinda" w:hAnsi="Vrinda" w:cs="Vrinda"/>
          <w:sz w:val="20"/>
          <w:lang w:eastAsia="ja-JP"/>
        </w:rPr>
      </w:pPr>
      <w:r w:rsidRPr="005D0BA6">
        <w:rPr>
          <w:rFonts w:ascii="Symbol" w:eastAsia="Times New Roman" w:hAnsi="Symbol"/>
          <w:sz w:val="20"/>
          <w:lang w:eastAsia="ja-JP"/>
        </w:rPr>
        <w:t></w:t>
      </w:r>
      <w:r w:rsidRPr="005D0BA6">
        <w:rPr>
          <w:rFonts w:ascii="Symbol" w:eastAsia="Times New Roman" w:hAnsi="Symbol"/>
          <w:sz w:val="20"/>
          <w:lang w:eastAsia="ja-JP"/>
        </w:rPr>
        <w:tab/>
      </w:r>
      <w:r w:rsidR="00B0664D" w:rsidRPr="00B0664D">
        <w:rPr>
          <w:rFonts w:ascii="Vrinda" w:hAnsi="Vrinda" w:cs="Vrinda"/>
          <w:sz w:val="20"/>
          <w:lang w:eastAsia="ja-JP"/>
        </w:rPr>
        <w:t>Change the workflow by adding more transcoders if needed during the session</w:t>
      </w:r>
    </w:p>
    <w:p w14:paraId="2DC6368D" w14:textId="77777777" w:rsidR="00B0664D" w:rsidRPr="00B0664D" w:rsidRDefault="005D0BA6" w:rsidP="002E2CC9">
      <w:pPr>
        <w:pStyle w:val="ListParagraph"/>
        <w:widowControl w:val="0"/>
        <w:spacing w:after="120" w:line="240" w:lineRule="atLeast"/>
        <w:ind w:left="644" w:hanging="360"/>
        <w:contextualSpacing/>
        <w:rPr>
          <w:rFonts w:ascii="Vrinda" w:hAnsi="Vrinda" w:cs="Vrinda"/>
          <w:sz w:val="20"/>
          <w:lang w:eastAsia="ja-JP"/>
        </w:rPr>
      </w:pPr>
      <w:r w:rsidRPr="005D0BA6">
        <w:rPr>
          <w:rFonts w:ascii="Symbol" w:eastAsia="Times New Roman" w:hAnsi="Symbol"/>
          <w:sz w:val="20"/>
          <w:lang w:eastAsia="ja-JP"/>
        </w:rPr>
        <w:t></w:t>
      </w:r>
      <w:r w:rsidRPr="005D0BA6">
        <w:rPr>
          <w:rFonts w:ascii="Symbol" w:eastAsia="Times New Roman" w:hAnsi="Symbol"/>
          <w:sz w:val="20"/>
          <w:lang w:eastAsia="ja-JP"/>
        </w:rPr>
        <w:tab/>
      </w:r>
      <w:r w:rsidR="00B0664D" w:rsidRPr="00B0664D">
        <w:rPr>
          <w:rFonts w:ascii="Vrinda" w:hAnsi="Vrinda" w:cs="Vrinda"/>
          <w:sz w:val="20"/>
          <w:lang w:eastAsia="ja-JP"/>
        </w:rPr>
        <w:t>Real-time transcoding and packaging to different codecs and different bitrates</w:t>
      </w:r>
    </w:p>
    <w:p w14:paraId="282784D5" w14:textId="77777777" w:rsidR="00B0664D" w:rsidRPr="00B0664D" w:rsidRDefault="005D0BA6" w:rsidP="002E2CC9">
      <w:pPr>
        <w:pStyle w:val="ListParagraph"/>
        <w:widowControl w:val="0"/>
        <w:spacing w:after="120" w:line="240" w:lineRule="atLeast"/>
        <w:ind w:left="644" w:hanging="360"/>
        <w:contextualSpacing/>
        <w:rPr>
          <w:rFonts w:ascii="Vrinda" w:hAnsi="Vrinda" w:cs="Vrinda"/>
          <w:sz w:val="20"/>
          <w:lang w:eastAsia="ja-JP"/>
        </w:rPr>
      </w:pPr>
      <w:r w:rsidRPr="005D0BA6">
        <w:rPr>
          <w:rFonts w:ascii="Symbol" w:eastAsia="Times New Roman" w:hAnsi="Symbol"/>
          <w:sz w:val="20"/>
          <w:lang w:eastAsia="ja-JP"/>
        </w:rPr>
        <w:t></w:t>
      </w:r>
      <w:r w:rsidRPr="005D0BA6">
        <w:rPr>
          <w:rFonts w:ascii="Symbol" w:eastAsia="Times New Roman" w:hAnsi="Symbol"/>
          <w:sz w:val="20"/>
          <w:lang w:eastAsia="ja-JP"/>
        </w:rPr>
        <w:tab/>
      </w:r>
      <w:r w:rsidR="00B0664D" w:rsidRPr="00B0664D">
        <w:rPr>
          <w:rFonts w:ascii="Vrinda" w:hAnsi="Vrinda" w:cs="Vrinda"/>
          <w:sz w:val="20"/>
          <w:lang w:eastAsia="ja-JP"/>
        </w:rPr>
        <w:t>Offloading an originally selected FLUS Sink to a new FLUS Sink to handle additional needed processing that cannot be accommodated by the original FLUS Sink</w:t>
      </w:r>
    </w:p>
    <w:p w14:paraId="0F1FAF68" w14:textId="77777777" w:rsidR="00B0664D" w:rsidRPr="00B0664D" w:rsidRDefault="005D0BA6" w:rsidP="002E2CC9">
      <w:pPr>
        <w:pStyle w:val="ListParagraph"/>
        <w:widowControl w:val="0"/>
        <w:spacing w:after="120" w:line="240" w:lineRule="atLeast"/>
        <w:ind w:left="510" w:hanging="360"/>
        <w:contextualSpacing/>
        <w:rPr>
          <w:rFonts w:ascii="Vrinda" w:hAnsi="Vrinda" w:cs="Vrinda"/>
          <w:sz w:val="20"/>
          <w:lang w:eastAsia="ja-JP"/>
        </w:rPr>
      </w:pPr>
      <w:r w:rsidRPr="00B0664D">
        <w:rPr>
          <w:rFonts w:ascii="Vrinda" w:hAnsi="Vrinda" w:cs="Vrinda"/>
          <w:sz w:val="20"/>
          <w:lang w:eastAsia="ja-JP"/>
        </w:rPr>
        <w:t>2.</w:t>
      </w:r>
      <w:r w:rsidRPr="00B0664D">
        <w:rPr>
          <w:rFonts w:ascii="Vrinda" w:hAnsi="Vrinda" w:cs="Vrinda"/>
          <w:sz w:val="20"/>
          <w:lang w:eastAsia="ja-JP"/>
        </w:rPr>
        <w:tab/>
      </w:r>
      <w:r w:rsidR="00B0664D" w:rsidRPr="00B0664D">
        <w:rPr>
          <w:rFonts w:ascii="Vrinda" w:hAnsi="Vrinda" w:cs="Vrinda"/>
          <w:sz w:val="20"/>
          <w:lang w:eastAsia="ja-JP"/>
        </w:rPr>
        <w:t>KPI</w:t>
      </w:r>
    </w:p>
    <w:p w14:paraId="4D98DBF5" w14:textId="77777777" w:rsidR="00B0664D" w:rsidRPr="00B0664D" w:rsidRDefault="005D0BA6" w:rsidP="002E2CC9">
      <w:pPr>
        <w:pStyle w:val="ListParagraph"/>
        <w:widowControl w:val="0"/>
        <w:spacing w:after="120" w:line="240" w:lineRule="atLeast"/>
        <w:ind w:hanging="360"/>
        <w:contextualSpacing/>
        <w:rPr>
          <w:rFonts w:ascii="Vrinda" w:eastAsia="Times New Roman" w:hAnsi="Vrinda" w:cs="Vrinda"/>
          <w:sz w:val="20"/>
        </w:rPr>
      </w:pPr>
      <w:r w:rsidRPr="00B0664D">
        <w:rPr>
          <w:rFonts w:ascii="Symbol" w:eastAsia="Times New Roman" w:hAnsi="Symbol" w:cs="Vrinda"/>
          <w:sz w:val="20"/>
        </w:rPr>
        <w:t></w:t>
      </w:r>
      <w:r w:rsidRPr="00B0664D">
        <w:rPr>
          <w:rFonts w:ascii="Symbol" w:eastAsia="Times New Roman" w:hAnsi="Symbol" w:cs="Vrinda"/>
          <w:sz w:val="20"/>
        </w:rPr>
        <w:tab/>
      </w:r>
      <w:r w:rsidR="00B0664D" w:rsidRPr="00B0664D">
        <w:rPr>
          <w:rFonts w:ascii="Vrinda" w:eastAsia="Times New Roman" w:hAnsi="Vrinda" w:cs="Vrinda"/>
          <w:sz w:val="20"/>
        </w:rPr>
        <w:t>Supporting the use-case</w:t>
      </w:r>
    </w:p>
    <w:p w14:paraId="7C3B222A" w14:textId="77777777" w:rsidR="00B0664D" w:rsidRPr="00B0664D" w:rsidRDefault="005D0BA6" w:rsidP="002E2CC9">
      <w:pPr>
        <w:pStyle w:val="ListParagraph"/>
        <w:widowControl w:val="0"/>
        <w:spacing w:after="120" w:line="240" w:lineRule="atLeast"/>
        <w:ind w:hanging="360"/>
        <w:contextualSpacing/>
        <w:rPr>
          <w:rFonts w:ascii="Vrinda" w:eastAsia="Times New Roman" w:hAnsi="Vrinda" w:cs="Vrinda"/>
          <w:sz w:val="20"/>
        </w:rPr>
      </w:pPr>
      <w:r w:rsidRPr="00B0664D">
        <w:rPr>
          <w:rFonts w:ascii="Symbol" w:eastAsia="Times New Roman" w:hAnsi="Symbol" w:cs="Vrinda"/>
          <w:sz w:val="20"/>
        </w:rPr>
        <w:t></w:t>
      </w:r>
      <w:r w:rsidRPr="00B0664D">
        <w:rPr>
          <w:rFonts w:ascii="Symbol" w:eastAsia="Times New Roman" w:hAnsi="Symbol" w:cs="Vrinda"/>
          <w:sz w:val="20"/>
        </w:rPr>
        <w:tab/>
      </w:r>
      <w:r w:rsidR="00B0664D" w:rsidRPr="00B0664D">
        <w:rPr>
          <w:rFonts w:ascii="Vrinda" w:eastAsia="Times New Roman" w:hAnsi="Vrinda" w:cs="Vrinda"/>
          <w:sz w:val="20"/>
        </w:rPr>
        <w:t>Minimum extension of FLUS and NBMP Standard, preferably none.</w:t>
      </w:r>
    </w:p>
    <w:p w14:paraId="039A8F23" w14:textId="77777777" w:rsidR="00B0664D" w:rsidRDefault="005D0BA6" w:rsidP="002E2CC9">
      <w:pPr>
        <w:pStyle w:val="Heading4"/>
      </w:pPr>
      <w:r>
        <w:t>6</w:t>
      </w:r>
      <w:r>
        <w:tab/>
      </w:r>
      <w:r w:rsidR="00B0664D" w:rsidRPr="00095695">
        <w:t>Rich</w:t>
      </w:r>
      <w:r w:rsidR="00B0664D">
        <w:t xml:space="preserve"> on-demand video streaming</w:t>
      </w:r>
    </w:p>
    <w:p w14:paraId="5B71D827" w14:textId="77777777" w:rsidR="00B0664D" w:rsidRDefault="00B0664D" w:rsidP="00B0664D">
      <w:r>
        <w:t>Khloe, Kim’s sister, is subscribed to an Application for uploading her videos, enhancing them, and adding rich features to them before publishing them as on-demand content. Example of enhancements and added rich features are:</w:t>
      </w:r>
    </w:p>
    <w:p w14:paraId="397E30FA" w14:textId="77777777" w:rsidR="00B0664D" w:rsidRDefault="00B0664D" w:rsidP="00B0664D">
      <w:pPr>
        <w:ind w:left="284"/>
      </w:pPr>
      <w:r>
        <w:t>1.</w:t>
      </w:r>
      <w:r>
        <w:tab/>
        <w:t>Enhancing the quality of the video with e.g. noise removal, white balance correction, color correction, prebuilt filters, etc.</w:t>
      </w:r>
    </w:p>
    <w:p w14:paraId="3929B45F" w14:textId="77777777" w:rsidR="00B0664D" w:rsidRDefault="00B0664D" w:rsidP="00B0664D">
      <w:pPr>
        <w:ind w:left="284"/>
      </w:pPr>
      <w:r>
        <w:t>2.</w:t>
      </w:r>
      <w:r>
        <w:tab/>
        <w:t>Indexing the content</w:t>
      </w:r>
    </w:p>
    <w:p w14:paraId="0FF97A47" w14:textId="77777777" w:rsidR="00B0664D" w:rsidRDefault="00B0664D" w:rsidP="00B0664D">
      <w:pPr>
        <w:ind w:left="284"/>
      </w:pPr>
      <w:r>
        <w:t>3.</w:t>
      </w:r>
      <w:r>
        <w:tab/>
        <w:t>Creating thumbnail navigation</w:t>
      </w:r>
    </w:p>
    <w:p w14:paraId="70D4C07E" w14:textId="77777777" w:rsidR="00B0664D" w:rsidRDefault="00B0664D" w:rsidP="00B0664D">
      <w:pPr>
        <w:ind w:left="284"/>
      </w:pPr>
      <w:r>
        <w:t>4.</w:t>
      </w:r>
      <w:r>
        <w:tab/>
        <w:t>Extracting subtitle from audio and add it to the video</w:t>
      </w:r>
    </w:p>
    <w:p w14:paraId="2CE9A5A6" w14:textId="77777777" w:rsidR="00B0664D" w:rsidRDefault="00B0664D" w:rsidP="00B0664D">
      <w:pPr>
        <w:ind w:left="284"/>
      </w:pPr>
      <w:r>
        <w:t>5.</w:t>
      </w:r>
      <w:r>
        <w:tab/>
        <w:t>Translation and adding multiple language subtitles</w:t>
      </w:r>
    </w:p>
    <w:p w14:paraId="1A849F28" w14:textId="77777777" w:rsidR="00B0664D" w:rsidRDefault="00B0664D" w:rsidP="00B0664D">
      <w:pPr>
        <w:ind w:left="284"/>
      </w:pPr>
      <w:r>
        <w:t>6.</w:t>
      </w:r>
      <w:r>
        <w:tab/>
        <w:t>Adding interactive tags to the shops, restaurants, and other service stores in the scene</w:t>
      </w:r>
    </w:p>
    <w:p w14:paraId="6CDA90CE" w14:textId="77777777" w:rsidR="00B0664D" w:rsidRDefault="00B0664D" w:rsidP="00B0664D">
      <w:pPr>
        <w:ind w:left="284"/>
      </w:pPr>
      <w:r>
        <w:t>7.</w:t>
      </w:r>
      <w:r>
        <w:tab/>
        <w:t>Detecting any unintended improper shots and marking them for Khloe to review</w:t>
      </w:r>
    </w:p>
    <w:p w14:paraId="17F20F6C" w14:textId="77777777" w:rsidR="00B0664D" w:rsidRDefault="00B0664D" w:rsidP="00B0664D">
      <w:r>
        <w:t xml:space="preserve">Based on the previous number and diversity of Khloe’s usual audience (e.g. close friends), the Application has an “audience codecs-rates” profile which represents the typical number of streams needed for streaming sessions. Depending on the service, the encoding can be done ahead of time, or on-fly when is requested by an audience. </w:t>
      </w:r>
      <w:r w:rsidRPr="003C6E5E">
        <w:t xml:space="preserve">The on-demand </w:t>
      </w:r>
      <w:r w:rsidRPr="0028391C">
        <w:t xml:space="preserve">content </w:t>
      </w:r>
      <w:r>
        <w:t>becomes</w:t>
      </w:r>
      <w:r w:rsidRPr="0028391C">
        <w:t xml:space="preserve"> available wi</w:t>
      </w:r>
      <w:r w:rsidRPr="009D31AA">
        <w:t>th</w:t>
      </w:r>
      <w:r w:rsidRPr="00CB3C51">
        <w:t xml:space="preserve"> a maximum </w:t>
      </w:r>
      <w:r w:rsidRPr="003C6E5E">
        <w:t>delay from the end of upload. This maximum delay is defined by the Application in Khloe’s profile.</w:t>
      </w:r>
      <w:r>
        <w:t xml:space="preserve"> </w:t>
      </w:r>
    </w:p>
    <w:p w14:paraId="3C465AF5" w14:textId="77777777" w:rsidR="00B0664D" w:rsidRPr="0084140F" w:rsidRDefault="005D0BA6" w:rsidP="002E2CC9">
      <w:pPr>
        <w:pStyle w:val="Heading5"/>
        <w:rPr>
          <w:i/>
          <w:iCs/>
        </w:rPr>
      </w:pPr>
      <w:r w:rsidRPr="0084140F">
        <w:rPr>
          <w:i/>
          <w:iCs/>
        </w:rPr>
        <w:t>7</w:t>
      </w:r>
      <w:r w:rsidRPr="0084140F">
        <w:rPr>
          <w:i/>
          <w:iCs/>
        </w:rPr>
        <w:tab/>
      </w:r>
      <w:r w:rsidR="00B0664D" w:rsidRPr="0084140F">
        <w:rPr>
          <w:rStyle w:val="Emphasis"/>
        </w:rPr>
        <w:t>Variations</w:t>
      </w:r>
    </w:p>
    <w:p w14:paraId="721C2FBC" w14:textId="77777777" w:rsidR="00B0664D" w:rsidRDefault="00B0664D" w:rsidP="00B0664D">
      <w:r>
        <w:t>1.</w:t>
      </w:r>
      <w:r>
        <w:tab/>
        <w:t>Capabilities:</w:t>
      </w:r>
    </w:p>
    <w:p w14:paraId="3E602B1E" w14:textId="77777777" w:rsidR="00B0664D" w:rsidRDefault="00B0664D" w:rsidP="00B0664D">
      <w:pPr>
        <w:ind w:left="284"/>
      </w:pPr>
      <w:r>
        <w:t>a.</w:t>
      </w:r>
      <w:r>
        <w:tab/>
        <w:t>There are sufficient resources available at FLUS Sinks, so there is no need to check whether the picked FLUS Sink has the required real-time multi-rate transcoding capabilities.</w:t>
      </w:r>
    </w:p>
    <w:p w14:paraId="0A63066D" w14:textId="77777777" w:rsidR="00B0664D" w:rsidRDefault="00B0664D" w:rsidP="00B0664D">
      <w:pPr>
        <w:ind w:left="284"/>
      </w:pPr>
      <w:r>
        <w:t>b.</w:t>
      </w:r>
      <w:r>
        <w:tab/>
        <w:t>Available FLUS Sinks might have limited capabilities. The server application finds a FLUS Sink capable of running the transcoding session.</w:t>
      </w:r>
    </w:p>
    <w:p w14:paraId="13FA45FD" w14:textId="77777777" w:rsidR="00B0664D" w:rsidRDefault="00B0664D" w:rsidP="00B0664D">
      <w:pPr>
        <w:ind w:left="284"/>
      </w:pPr>
      <w:r>
        <w:t>c.</w:t>
      </w:r>
      <w:r>
        <w:tab/>
        <w:t>Required FLUS Sink resources vary based on the number and sophistication of rich features and the processing time defined by the user’s profile.</w:t>
      </w:r>
    </w:p>
    <w:p w14:paraId="035BABD8" w14:textId="77777777" w:rsidR="00B0664D" w:rsidRDefault="00B0664D" w:rsidP="00B0664D">
      <w:r>
        <w:t>2.</w:t>
      </w:r>
      <w:r>
        <w:tab/>
        <w:t>Server or Device Application</w:t>
      </w:r>
    </w:p>
    <w:p w14:paraId="6EDC2208" w14:textId="77777777" w:rsidR="00B0664D" w:rsidRDefault="00B0664D" w:rsidP="00B0664D">
      <w:pPr>
        <w:ind w:left="284"/>
      </w:pPr>
      <w:r>
        <w:t>a.</w:t>
      </w:r>
      <w:r>
        <w:tab/>
        <w:t>The UE’s Application is responsible for setting up the FLUS and NBMP session, as well as managing the audience codecs-rates profile.</w:t>
      </w:r>
    </w:p>
    <w:p w14:paraId="0E127F53" w14:textId="77777777" w:rsidR="00B0664D" w:rsidRDefault="00B0664D" w:rsidP="00B0664D">
      <w:pPr>
        <w:ind w:left="284"/>
      </w:pPr>
      <w:r>
        <w:t>b.</w:t>
      </w:r>
      <w:r>
        <w:tab/>
        <w:t>The UE’s Application is responsible for setting up the FLUS session. The Server Application is responsible for setting up the NBMP session.</w:t>
      </w:r>
    </w:p>
    <w:p w14:paraId="76AB54B6" w14:textId="77777777" w:rsidR="00B0664D" w:rsidRDefault="005D0BA6" w:rsidP="002E2CC9">
      <w:pPr>
        <w:pStyle w:val="Heading5"/>
      </w:pPr>
      <w:r>
        <w:t>8</w:t>
      </w:r>
      <w:r>
        <w:tab/>
      </w:r>
      <w:r w:rsidR="00B0664D" w:rsidRPr="0084140F">
        <w:t>Preconditions</w:t>
      </w:r>
    </w:p>
    <w:p w14:paraId="25DDC7D9" w14:textId="77777777" w:rsidR="00B0664D" w:rsidRPr="00B0664D" w:rsidRDefault="005D0BA6" w:rsidP="002E2CC9">
      <w:pPr>
        <w:pStyle w:val="ListParagraph"/>
        <w:widowControl w:val="0"/>
        <w:spacing w:after="120" w:line="240" w:lineRule="atLeast"/>
        <w:ind w:left="360" w:hanging="360"/>
        <w:contextualSpacing/>
        <w:rPr>
          <w:rFonts w:ascii="Vrinda" w:eastAsia="Times New Roman" w:hAnsi="Vrinda" w:cs="Vrinda"/>
          <w:sz w:val="20"/>
        </w:rPr>
      </w:pPr>
      <w:r w:rsidRPr="00B0664D">
        <w:rPr>
          <w:rFonts w:ascii="Vrinda" w:eastAsia="Times New Roman" w:hAnsi="Vrinda" w:cs="Vrinda"/>
          <w:sz w:val="20"/>
        </w:rPr>
        <w:t>1.</w:t>
      </w:r>
      <w:r w:rsidRPr="00B0664D">
        <w:rPr>
          <w:rFonts w:ascii="Vrinda" w:eastAsia="Times New Roman" w:hAnsi="Vrinda" w:cs="Vrinda"/>
          <w:sz w:val="20"/>
        </w:rPr>
        <w:tab/>
      </w:r>
      <w:r w:rsidR="00B0664D" w:rsidRPr="00B0664D">
        <w:rPr>
          <w:rFonts w:ascii="Vrinda" w:eastAsia="Times New Roman" w:hAnsi="Vrinda" w:cs="Vrinda"/>
          <w:sz w:val="20"/>
        </w:rPr>
        <w:t>On the device:</w:t>
      </w:r>
    </w:p>
    <w:p w14:paraId="4848A1E1" w14:textId="77777777" w:rsidR="00B0664D" w:rsidRPr="00B0664D" w:rsidRDefault="005D0BA6" w:rsidP="002E2CC9">
      <w:pPr>
        <w:pStyle w:val="ListParagraph"/>
        <w:widowControl w:val="0"/>
        <w:spacing w:after="120" w:line="240" w:lineRule="atLeast"/>
        <w:ind w:left="1080" w:hanging="360"/>
        <w:contextualSpacing/>
        <w:rPr>
          <w:rFonts w:ascii="Vrinda" w:eastAsia="Times New Roman" w:hAnsi="Vrinda" w:cs="Vrinda"/>
          <w:sz w:val="20"/>
        </w:rPr>
      </w:pPr>
      <w:r w:rsidRPr="00B0664D">
        <w:rPr>
          <w:rFonts w:ascii="Vrinda" w:eastAsia="Times New Roman" w:hAnsi="Vrinda" w:cs="Vrinda"/>
          <w:sz w:val="20"/>
        </w:rPr>
        <w:t>a.</w:t>
      </w:r>
      <w:r w:rsidRPr="00B0664D">
        <w:rPr>
          <w:rFonts w:ascii="Vrinda" w:eastAsia="Times New Roman" w:hAnsi="Vrinda" w:cs="Vrinda"/>
          <w:sz w:val="20"/>
        </w:rPr>
        <w:tab/>
      </w:r>
      <w:r w:rsidR="00B0664D" w:rsidRPr="00B0664D">
        <w:rPr>
          <w:rFonts w:ascii="Vrinda" w:eastAsia="Times New Roman" w:hAnsi="Vrinda" w:cs="Vrinda"/>
          <w:sz w:val="20"/>
        </w:rPr>
        <w:t>A 3GPP supported encoder is installed.</w:t>
      </w:r>
    </w:p>
    <w:p w14:paraId="25770A9C" w14:textId="77777777" w:rsidR="00B0664D" w:rsidRPr="00B0664D" w:rsidRDefault="005D0BA6" w:rsidP="002E2CC9">
      <w:pPr>
        <w:pStyle w:val="ListParagraph"/>
        <w:widowControl w:val="0"/>
        <w:spacing w:after="120" w:line="240" w:lineRule="atLeast"/>
        <w:ind w:left="1080" w:hanging="360"/>
        <w:contextualSpacing/>
        <w:rPr>
          <w:rFonts w:ascii="Vrinda" w:eastAsia="Times New Roman" w:hAnsi="Vrinda" w:cs="Vrinda"/>
          <w:sz w:val="20"/>
        </w:rPr>
      </w:pPr>
      <w:r w:rsidRPr="00B0664D">
        <w:rPr>
          <w:rFonts w:ascii="Vrinda" w:eastAsia="Times New Roman" w:hAnsi="Vrinda" w:cs="Vrinda"/>
          <w:sz w:val="20"/>
        </w:rPr>
        <w:t>b.</w:t>
      </w:r>
      <w:r w:rsidRPr="00B0664D">
        <w:rPr>
          <w:rFonts w:ascii="Vrinda" w:eastAsia="Times New Roman" w:hAnsi="Vrinda" w:cs="Vrinda"/>
          <w:sz w:val="20"/>
        </w:rPr>
        <w:tab/>
      </w:r>
      <w:r w:rsidR="00B0664D" w:rsidRPr="00B0664D">
        <w:rPr>
          <w:rFonts w:ascii="Vrinda" w:eastAsia="Times New Roman" w:hAnsi="Vrinda" w:cs="Vrinda"/>
          <w:sz w:val="20"/>
        </w:rPr>
        <w:t>UE’s Application is installed which supports NBMP Client functionalities.</w:t>
      </w:r>
    </w:p>
    <w:p w14:paraId="62DEBC4A" w14:textId="77777777" w:rsidR="00B0664D" w:rsidRPr="00B0664D" w:rsidRDefault="005D0BA6" w:rsidP="002E2CC9">
      <w:pPr>
        <w:pStyle w:val="ListParagraph"/>
        <w:widowControl w:val="0"/>
        <w:spacing w:after="120" w:line="240" w:lineRule="atLeast"/>
        <w:ind w:left="1080" w:hanging="360"/>
        <w:contextualSpacing/>
        <w:rPr>
          <w:rFonts w:ascii="Vrinda" w:eastAsia="Times New Roman" w:hAnsi="Vrinda" w:cs="Vrinda"/>
          <w:sz w:val="20"/>
        </w:rPr>
      </w:pPr>
      <w:r w:rsidRPr="00B0664D">
        <w:rPr>
          <w:rFonts w:ascii="Vrinda" w:eastAsia="Times New Roman" w:hAnsi="Vrinda" w:cs="Vrinda"/>
          <w:sz w:val="20"/>
        </w:rPr>
        <w:t>c.</w:t>
      </w:r>
      <w:r w:rsidRPr="00B0664D">
        <w:rPr>
          <w:rFonts w:ascii="Vrinda" w:eastAsia="Times New Roman" w:hAnsi="Vrinda" w:cs="Vrinda"/>
          <w:sz w:val="20"/>
        </w:rPr>
        <w:tab/>
      </w:r>
      <w:r w:rsidR="00B0664D" w:rsidRPr="00B0664D">
        <w:rPr>
          <w:rFonts w:ascii="Vrinda" w:eastAsia="Times New Roman" w:hAnsi="Vrinda" w:cs="Vrinda"/>
          <w:sz w:val="20"/>
        </w:rPr>
        <w:t>A 3GPP FLUS Source is installed.</w:t>
      </w:r>
    </w:p>
    <w:p w14:paraId="15EA56E0" w14:textId="77777777" w:rsidR="00B0664D" w:rsidRPr="00B0664D" w:rsidRDefault="005D0BA6" w:rsidP="002E2CC9">
      <w:pPr>
        <w:pStyle w:val="ListParagraph"/>
        <w:widowControl w:val="0"/>
        <w:spacing w:after="120" w:line="240" w:lineRule="atLeast"/>
        <w:ind w:left="360" w:hanging="360"/>
        <w:contextualSpacing/>
        <w:rPr>
          <w:rFonts w:ascii="Vrinda" w:eastAsia="Times New Roman" w:hAnsi="Vrinda" w:cs="Vrinda"/>
          <w:sz w:val="20"/>
        </w:rPr>
      </w:pPr>
      <w:r w:rsidRPr="00B0664D">
        <w:rPr>
          <w:rFonts w:ascii="Vrinda" w:eastAsia="Times New Roman" w:hAnsi="Vrinda" w:cs="Vrinda"/>
          <w:sz w:val="20"/>
        </w:rPr>
        <w:t>2.</w:t>
      </w:r>
      <w:r w:rsidRPr="00B0664D">
        <w:rPr>
          <w:rFonts w:ascii="Vrinda" w:eastAsia="Times New Roman" w:hAnsi="Vrinda" w:cs="Vrinda"/>
          <w:sz w:val="20"/>
        </w:rPr>
        <w:tab/>
      </w:r>
      <w:r w:rsidR="00B0664D" w:rsidRPr="00B0664D">
        <w:rPr>
          <w:rFonts w:ascii="Vrinda" w:eastAsia="Times New Roman" w:hAnsi="Vrinda" w:cs="Vrinda"/>
          <w:sz w:val="20"/>
        </w:rPr>
        <w:t xml:space="preserve">On the network, </w:t>
      </w:r>
    </w:p>
    <w:p w14:paraId="5A1389BE" w14:textId="77777777" w:rsidR="00B0664D" w:rsidRPr="00B0664D" w:rsidRDefault="005D0BA6" w:rsidP="002E2CC9">
      <w:pPr>
        <w:pStyle w:val="ListParagraph"/>
        <w:widowControl w:val="0"/>
        <w:spacing w:after="120" w:line="240" w:lineRule="atLeast"/>
        <w:ind w:left="1080" w:hanging="360"/>
        <w:contextualSpacing/>
        <w:rPr>
          <w:rFonts w:ascii="Vrinda" w:eastAsia="Times New Roman" w:hAnsi="Vrinda" w:cs="Vrinda"/>
          <w:sz w:val="20"/>
        </w:rPr>
      </w:pPr>
      <w:r w:rsidRPr="00B0664D">
        <w:rPr>
          <w:rFonts w:ascii="Vrinda" w:eastAsia="Times New Roman" w:hAnsi="Vrinda" w:cs="Vrinda"/>
          <w:sz w:val="20"/>
        </w:rPr>
        <w:t>a.</w:t>
      </w:r>
      <w:r w:rsidRPr="00B0664D">
        <w:rPr>
          <w:rFonts w:ascii="Vrinda" w:eastAsia="Times New Roman" w:hAnsi="Vrinda" w:cs="Vrinda"/>
          <w:sz w:val="20"/>
        </w:rPr>
        <w:tab/>
      </w:r>
      <w:r w:rsidR="00B0664D" w:rsidRPr="00B0664D">
        <w:rPr>
          <w:rFonts w:ascii="Vrinda" w:eastAsia="Times New Roman" w:hAnsi="Vrinda" w:cs="Vrinda"/>
          <w:sz w:val="20"/>
        </w:rPr>
        <w:t>One or more FLUS Sinks are installed that one or more of them supports NBMP Workflow Manager functionality.</w:t>
      </w:r>
    </w:p>
    <w:p w14:paraId="3A982AF8" w14:textId="77777777" w:rsidR="00B0664D" w:rsidRPr="00B0664D" w:rsidRDefault="005D0BA6" w:rsidP="002E2CC9">
      <w:pPr>
        <w:pStyle w:val="ListParagraph"/>
        <w:widowControl w:val="0"/>
        <w:spacing w:after="120" w:line="240" w:lineRule="atLeast"/>
        <w:ind w:left="1080" w:hanging="360"/>
        <w:contextualSpacing/>
        <w:rPr>
          <w:rFonts w:ascii="Vrinda" w:eastAsia="Times New Roman" w:hAnsi="Vrinda" w:cs="Vrinda"/>
          <w:sz w:val="20"/>
        </w:rPr>
      </w:pPr>
      <w:r w:rsidRPr="00B0664D">
        <w:rPr>
          <w:rFonts w:ascii="Vrinda" w:eastAsia="Times New Roman" w:hAnsi="Vrinda" w:cs="Vrinda"/>
          <w:sz w:val="20"/>
        </w:rPr>
        <w:t>b.</w:t>
      </w:r>
      <w:r w:rsidRPr="00B0664D">
        <w:rPr>
          <w:rFonts w:ascii="Vrinda" w:eastAsia="Times New Roman" w:hAnsi="Vrinda" w:cs="Vrinda"/>
          <w:sz w:val="20"/>
        </w:rPr>
        <w:tab/>
      </w:r>
      <w:r w:rsidR="00B0664D" w:rsidRPr="00B0664D">
        <w:rPr>
          <w:rFonts w:ascii="Vrinda" w:eastAsia="Times New Roman" w:hAnsi="Vrinda" w:cs="Vrinda"/>
          <w:sz w:val="20"/>
        </w:rPr>
        <w:t>One or more FLUS Sinks are installed, that run various instances of decoding/encoding or transcoding, and the decoder/encoder/transcoder are described as NBMP Functions in an NBMP repository.</w:t>
      </w:r>
    </w:p>
    <w:p w14:paraId="7AB549FA" w14:textId="77777777" w:rsidR="00B0664D" w:rsidRPr="00B0664D" w:rsidRDefault="005D0BA6" w:rsidP="002E2CC9">
      <w:pPr>
        <w:pStyle w:val="ListParagraph"/>
        <w:widowControl w:val="0"/>
        <w:spacing w:after="120" w:line="240" w:lineRule="atLeast"/>
        <w:ind w:left="1080" w:hanging="360"/>
        <w:contextualSpacing/>
        <w:rPr>
          <w:rFonts w:ascii="Vrinda" w:eastAsia="Times New Roman" w:hAnsi="Vrinda" w:cs="Vrinda"/>
          <w:sz w:val="20"/>
        </w:rPr>
      </w:pPr>
      <w:r w:rsidRPr="00B0664D">
        <w:rPr>
          <w:rFonts w:ascii="Vrinda" w:eastAsia="Times New Roman" w:hAnsi="Vrinda" w:cs="Vrinda"/>
          <w:sz w:val="20"/>
        </w:rPr>
        <w:t>c.</w:t>
      </w:r>
      <w:r w:rsidRPr="00B0664D">
        <w:rPr>
          <w:rFonts w:ascii="Vrinda" w:eastAsia="Times New Roman" w:hAnsi="Vrinda" w:cs="Vrinda"/>
          <w:sz w:val="20"/>
        </w:rPr>
        <w:tab/>
      </w:r>
      <w:r w:rsidR="00B0664D" w:rsidRPr="00B0664D">
        <w:rPr>
          <w:rFonts w:ascii="Vrinda" w:eastAsia="Times New Roman" w:hAnsi="Vrinda" w:cs="Vrinda"/>
          <w:sz w:val="20"/>
        </w:rPr>
        <w:t>A FLUS Sink may have limited capabilities, i.e. the codecs it supports and/or a limited number of concurrent encoding/transcoding sessions.</w:t>
      </w:r>
    </w:p>
    <w:p w14:paraId="17E3EC84" w14:textId="77777777" w:rsidR="00B0664D" w:rsidRPr="00B0664D" w:rsidRDefault="005D0BA6" w:rsidP="002E2CC9">
      <w:pPr>
        <w:pStyle w:val="ListParagraph"/>
        <w:widowControl w:val="0"/>
        <w:spacing w:after="120" w:line="240" w:lineRule="atLeast"/>
        <w:ind w:left="1080" w:hanging="360"/>
        <w:contextualSpacing/>
        <w:rPr>
          <w:rFonts w:ascii="Vrinda" w:eastAsia="Times New Roman" w:hAnsi="Vrinda" w:cs="Vrinda"/>
          <w:sz w:val="20"/>
        </w:rPr>
      </w:pPr>
      <w:r w:rsidRPr="00B0664D">
        <w:rPr>
          <w:rFonts w:ascii="Vrinda" w:eastAsia="Times New Roman" w:hAnsi="Vrinda" w:cs="Vrinda"/>
          <w:sz w:val="20"/>
        </w:rPr>
        <w:t>d.</w:t>
      </w:r>
      <w:r w:rsidRPr="00B0664D">
        <w:rPr>
          <w:rFonts w:ascii="Vrinda" w:eastAsia="Times New Roman" w:hAnsi="Vrinda" w:cs="Vrinda"/>
          <w:sz w:val="20"/>
        </w:rPr>
        <w:tab/>
      </w:r>
      <w:r w:rsidR="00B0664D" w:rsidRPr="00B0664D">
        <w:rPr>
          <w:rFonts w:ascii="Vrinda" w:eastAsia="Times New Roman" w:hAnsi="Vrinda" w:cs="Vrinda"/>
          <w:sz w:val="20"/>
        </w:rPr>
        <w:t>A FLUS Sink’s load may vary dynamically due to the other parallel network processing sessions.</w:t>
      </w:r>
    </w:p>
    <w:p w14:paraId="1DF53EA0" w14:textId="77777777" w:rsidR="00B0664D" w:rsidRPr="00B0664D" w:rsidRDefault="005D0BA6" w:rsidP="002E2CC9">
      <w:pPr>
        <w:pStyle w:val="ListParagraph"/>
        <w:widowControl w:val="0"/>
        <w:spacing w:after="120" w:line="240" w:lineRule="atLeast"/>
        <w:ind w:left="1080" w:hanging="360"/>
        <w:contextualSpacing/>
        <w:rPr>
          <w:rFonts w:ascii="Vrinda" w:eastAsia="Times New Roman" w:hAnsi="Vrinda" w:cs="Vrinda"/>
          <w:sz w:val="20"/>
        </w:rPr>
      </w:pPr>
      <w:r w:rsidRPr="00B0664D">
        <w:rPr>
          <w:rFonts w:ascii="Vrinda" w:eastAsia="Times New Roman" w:hAnsi="Vrinda" w:cs="Vrinda"/>
          <w:sz w:val="20"/>
        </w:rPr>
        <w:t>e.</w:t>
      </w:r>
      <w:r w:rsidRPr="00B0664D">
        <w:rPr>
          <w:rFonts w:ascii="Vrinda" w:eastAsia="Times New Roman" w:hAnsi="Vrinda" w:cs="Vrinda"/>
          <w:sz w:val="20"/>
        </w:rPr>
        <w:tab/>
      </w:r>
      <w:r w:rsidR="00B0664D" w:rsidRPr="00B0664D">
        <w:rPr>
          <w:rFonts w:ascii="Vrinda" w:eastAsia="Times New Roman" w:hAnsi="Vrinda" w:cs="Vrinda"/>
          <w:sz w:val="20"/>
        </w:rPr>
        <w:t>Network storage is available to store the encoded content for time-shifted streaming.</w:t>
      </w:r>
    </w:p>
    <w:p w14:paraId="64703C37" w14:textId="77777777" w:rsidR="00B0664D" w:rsidRPr="0084140F" w:rsidRDefault="005D0BA6" w:rsidP="002E2CC9">
      <w:pPr>
        <w:pStyle w:val="Heading5"/>
      </w:pPr>
      <w:r w:rsidRPr="0084140F">
        <w:t>9</w:t>
      </w:r>
      <w:r w:rsidRPr="0084140F">
        <w:tab/>
      </w:r>
      <w:r w:rsidR="00B0664D" w:rsidRPr="0084140F">
        <w:t>Requirements in terms of Capabilities and QoS/QoE Considerations</w:t>
      </w:r>
    </w:p>
    <w:p w14:paraId="40C2FDBF" w14:textId="77777777" w:rsidR="00B0664D" w:rsidRPr="0084140F" w:rsidRDefault="00B0664D" w:rsidP="00B0664D">
      <w:pPr>
        <w:spacing w:after="0"/>
      </w:pPr>
      <w:r>
        <w:t xml:space="preserve">1. </w:t>
      </w:r>
      <w:r w:rsidRPr="0084140F">
        <w:t>Capabilities</w:t>
      </w:r>
    </w:p>
    <w:p w14:paraId="138D5438" w14:textId="77777777" w:rsidR="00B0664D" w:rsidRPr="0084140F" w:rsidRDefault="00B0664D" w:rsidP="00B0664D">
      <w:pPr>
        <w:spacing w:after="0"/>
        <w:ind w:left="284"/>
      </w:pPr>
      <w:r w:rsidRPr="0084140F">
        <w:t>o</w:t>
      </w:r>
      <w:r w:rsidRPr="0084140F">
        <w:tab/>
        <w:t xml:space="preserve">Discovering of </w:t>
      </w:r>
      <w:r>
        <w:t xml:space="preserve">FLUS </w:t>
      </w:r>
      <w:r w:rsidRPr="0084140F">
        <w:t>Sink’s network processing capabilities if needed</w:t>
      </w:r>
    </w:p>
    <w:p w14:paraId="2FE494ED" w14:textId="77777777" w:rsidR="00B0664D" w:rsidRPr="0084140F" w:rsidRDefault="00B0664D" w:rsidP="00B0664D">
      <w:pPr>
        <w:spacing w:after="0"/>
        <w:ind w:left="284"/>
      </w:pPr>
      <w:r w:rsidRPr="0084140F">
        <w:t>o</w:t>
      </w:r>
      <w:r w:rsidRPr="0084140F">
        <w:tab/>
        <w:t xml:space="preserve">Setting </w:t>
      </w:r>
      <w:r>
        <w:t xml:space="preserve">up </w:t>
      </w:r>
      <w:r w:rsidRPr="0084140F">
        <w:t>the FLUS and NBMP sessions</w:t>
      </w:r>
    </w:p>
    <w:p w14:paraId="6F3224DB" w14:textId="77777777" w:rsidR="00B0664D" w:rsidRPr="0084140F" w:rsidRDefault="00B0664D" w:rsidP="00B0664D">
      <w:pPr>
        <w:spacing w:after="0"/>
        <w:ind w:left="284"/>
      </w:pPr>
      <w:r w:rsidRPr="0084140F">
        <w:t>o</w:t>
      </w:r>
      <w:r w:rsidRPr="0084140F">
        <w:tab/>
        <w:t>Start the Sessions</w:t>
      </w:r>
    </w:p>
    <w:p w14:paraId="71BCE0D0" w14:textId="77777777" w:rsidR="00B0664D" w:rsidRPr="0084140F" w:rsidRDefault="00B0664D" w:rsidP="00B0664D">
      <w:pPr>
        <w:spacing w:after="0"/>
        <w:ind w:left="284"/>
      </w:pPr>
      <w:r w:rsidRPr="0084140F">
        <w:t>o</w:t>
      </w:r>
      <w:r w:rsidRPr="0084140F">
        <w:tab/>
        <w:t>Change the workflow by adding more transcoders if needed during the session</w:t>
      </w:r>
    </w:p>
    <w:p w14:paraId="7609841F" w14:textId="77777777" w:rsidR="00B0664D" w:rsidRPr="0084140F" w:rsidRDefault="00B0664D" w:rsidP="00B0664D">
      <w:pPr>
        <w:spacing w:after="0"/>
        <w:ind w:left="284"/>
      </w:pPr>
      <w:r w:rsidRPr="0084140F">
        <w:t>o</w:t>
      </w:r>
      <w:r w:rsidRPr="0084140F">
        <w:tab/>
        <w:t>Real-time transcoding and packaging to different codecs and different bitrates</w:t>
      </w:r>
    </w:p>
    <w:p w14:paraId="661E7D24" w14:textId="77777777" w:rsidR="00B0664D" w:rsidRPr="0084140F" w:rsidRDefault="00B0664D" w:rsidP="00B0664D">
      <w:pPr>
        <w:spacing w:after="0"/>
        <w:ind w:left="284"/>
      </w:pPr>
      <w:r w:rsidRPr="0084140F">
        <w:t>o</w:t>
      </w:r>
      <w:r w:rsidRPr="0084140F">
        <w:tab/>
        <w:t xml:space="preserve">Offloading an originally selected </w:t>
      </w:r>
      <w:r>
        <w:t xml:space="preserve">FLUS </w:t>
      </w:r>
      <w:r w:rsidRPr="0084140F">
        <w:t xml:space="preserve">Sink to a new </w:t>
      </w:r>
      <w:r>
        <w:t xml:space="preserve">FLUS </w:t>
      </w:r>
      <w:r w:rsidRPr="0084140F">
        <w:t xml:space="preserve">Sink to handle additional needed processing that cannot be accommodated by the original </w:t>
      </w:r>
      <w:r>
        <w:t xml:space="preserve">FLUS </w:t>
      </w:r>
      <w:r w:rsidRPr="0084140F">
        <w:t>Sink</w:t>
      </w:r>
    </w:p>
    <w:p w14:paraId="3AB3ACDD" w14:textId="77777777" w:rsidR="00B0664D" w:rsidRPr="0084140F" w:rsidRDefault="00B0664D" w:rsidP="00B0664D">
      <w:pPr>
        <w:spacing w:after="0"/>
      </w:pPr>
      <w:r w:rsidRPr="0084140F">
        <w:t>2. KPI</w:t>
      </w:r>
    </w:p>
    <w:p w14:paraId="19FB6B83" w14:textId="77777777" w:rsidR="00B0664D" w:rsidRPr="0084140F" w:rsidRDefault="00B0664D" w:rsidP="00B0664D">
      <w:pPr>
        <w:spacing w:after="0"/>
        <w:ind w:left="284"/>
      </w:pPr>
      <w:r w:rsidRPr="0084140F">
        <w:t>o</w:t>
      </w:r>
      <w:r w:rsidRPr="0084140F">
        <w:tab/>
        <w:t>Supporting the use-case</w:t>
      </w:r>
    </w:p>
    <w:p w14:paraId="5D58302B" w14:textId="77777777" w:rsidR="00B0664D" w:rsidRDefault="00B0664D" w:rsidP="00B0664D">
      <w:pPr>
        <w:spacing w:after="0"/>
        <w:ind w:left="284"/>
      </w:pPr>
      <w:r w:rsidRPr="0084140F">
        <w:t>o</w:t>
      </w:r>
      <w:r w:rsidRPr="0084140F">
        <w:tab/>
        <w:t>Minimum extension of FLUS and NBMP Standard, preferably none.</w:t>
      </w:r>
    </w:p>
    <w:p w14:paraId="1B3CC893" w14:textId="77777777" w:rsidR="00B0664D" w:rsidRDefault="00B0664D" w:rsidP="00B0664D">
      <w:pPr>
        <w:spacing w:after="0"/>
        <w:ind w:left="284"/>
      </w:pPr>
    </w:p>
    <w:p w14:paraId="05E778E9" w14:textId="77777777" w:rsidR="00B0664D" w:rsidRDefault="005D0BA6" w:rsidP="002E2CC9">
      <w:pPr>
        <w:pStyle w:val="Heading3"/>
        <w:rPr>
          <w:lang w:eastAsia="ja-JP"/>
        </w:rPr>
      </w:pPr>
      <w:r>
        <w:rPr>
          <w:lang w:eastAsia="ja-JP"/>
        </w:rPr>
        <w:t>10</w:t>
      </w:r>
      <w:r>
        <w:rPr>
          <w:lang w:eastAsia="ja-JP"/>
        </w:rPr>
        <w:tab/>
      </w:r>
      <w:r w:rsidR="00B0664D" w:rsidRPr="00123CE3">
        <w:rPr>
          <w:lang w:eastAsia="ja-JP"/>
        </w:rPr>
        <w:t>Assumptions and requirements</w:t>
      </w:r>
    </w:p>
    <w:p w14:paraId="1C163D64" w14:textId="77777777" w:rsidR="00B0664D" w:rsidRDefault="005D0BA6" w:rsidP="002E2CC9">
      <w:pPr>
        <w:pStyle w:val="Heading3"/>
        <w:rPr>
          <w:lang w:eastAsia="ja-JP"/>
        </w:rPr>
      </w:pPr>
      <w:r>
        <w:rPr>
          <w:lang w:eastAsia="ja-JP"/>
        </w:rPr>
        <w:t>11</w:t>
      </w:r>
      <w:r>
        <w:rPr>
          <w:lang w:eastAsia="ja-JP"/>
        </w:rPr>
        <w:tab/>
      </w:r>
      <w:r w:rsidR="00B0664D">
        <w:rPr>
          <w:lang w:eastAsia="ja-JP"/>
        </w:rPr>
        <w:t>NBMP in the current FLUS architecture</w:t>
      </w:r>
    </w:p>
    <w:p w14:paraId="1C3DE864" w14:textId="77777777" w:rsidR="00B0664D" w:rsidRPr="00A11D15" w:rsidRDefault="00B0664D" w:rsidP="00B0664D">
      <w:pPr>
        <w:rPr>
          <w:lang w:val="en-US"/>
        </w:rPr>
      </w:pPr>
      <w:r>
        <w:rPr>
          <w:lang w:val="en-US"/>
        </w:rPr>
        <w:t xml:space="preserve">This clause describes the use of </w:t>
      </w:r>
      <w:r w:rsidRPr="003C6E5E">
        <w:rPr>
          <w:lang w:val="en-US"/>
        </w:rPr>
        <w:t>NBMP [24] in the current FLUS architecture. An overview of NB</w:t>
      </w:r>
      <w:r w:rsidRPr="0028391C">
        <w:rPr>
          <w:lang w:val="en-US"/>
        </w:rPr>
        <w:t xml:space="preserve">MP architecture can be found </w:t>
      </w:r>
      <w:r>
        <w:rPr>
          <w:lang w:val="en-US"/>
        </w:rPr>
        <w:t>in</w:t>
      </w:r>
      <w:r w:rsidRPr="0028391C">
        <w:rPr>
          <w:lang w:val="en-US"/>
        </w:rPr>
        <w:t xml:space="preserve"> [2] Annex B.</w:t>
      </w:r>
    </w:p>
    <w:p w14:paraId="0E090D9D" w14:textId="77777777" w:rsidR="00B0664D" w:rsidRPr="00FD30AA" w:rsidRDefault="005D0BA6" w:rsidP="002E2CC9">
      <w:pPr>
        <w:pStyle w:val="Heading3"/>
      </w:pPr>
      <w:r w:rsidRPr="00FD30AA">
        <w:t>12</w:t>
      </w:r>
      <w:r w:rsidRPr="00FD30AA">
        <w:tab/>
      </w:r>
      <w:r w:rsidR="00B0664D" w:rsidRPr="002E2CC9">
        <w:rPr>
          <w:lang w:eastAsia="ja-JP"/>
        </w:rPr>
        <w:t>Mapping between system components</w:t>
      </w:r>
    </w:p>
    <w:p w14:paraId="0C5BE5E1" w14:textId="77777777" w:rsidR="00B0664D" w:rsidRDefault="00B0664D" w:rsidP="00B0664D">
      <w:pPr>
        <w:jc w:val="both"/>
      </w:pPr>
      <w:r>
        <w:t>Based on the functional definitions of different NBMP system components, the following mapping between NBMP components and FLUS system components can be made, as shown in Table 6.9.2.2-1.</w:t>
      </w:r>
    </w:p>
    <w:p w14:paraId="3C8E91CD" w14:textId="77777777" w:rsidR="00B0664D" w:rsidRPr="00F4240F" w:rsidRDefault="00B0664D" w:rsidP="00B0664D">
      <w:pPr>
        <w:jc w:val="center"/>
        <w:rPr>
          <w:b/>
          <w:bCs/>
        </w:rPr>
      </w:pPr>
      <w:r w:rsidRPr="00F4240F">
        <w:rPr>
          <w:b/>
          <w:bCs/>
        </w:rPr>
        <w:t>Table</w:t>
      </w:r>
      <w:r>
        <w:rPr>
          <w:b/>
          <w:bCs/>
        </w:rPr>
        <w:t xml:space="preserve"> 6.9.2.2-1</w:t>
      </w:r>
      <w:r w:rsidRPr="00F4240F">
        <w:rPr>
          <w:b/>
          <w:bCs/>
        </w:rPr>
        <w:t>. Mapping from NBMP components to FLUS components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18"/>
        <w:gridCol w:w="6853"/>
      </w:tblGrid>
      <w:tr w:rsidR="00B0664D" w14:paraId="79E6B47D" w14:textId="77777777" w:rsidTr="0077251E">
        <w:tc>
          <w:tcPr>
            <w:tcW w:w="2718" w:type="dxa"/>
            <w:shd w:val="clear" w:color="auto" w:fill="auto"/>
            <w:vAlign w:val="center"/>
          </w:tcPr>
          <w:p w14:paraId="447C2DA1" w14:textId="77777777" w:rsidR="00B0664D" w:rsidRPr="0092634F" w:rsidRDefault="00B0664D" w:rsidP="0077251E">
            <w:pPr>
              <w:jc w:val="center"/>
              <w:rPr>
                <w:lang w:val="en-US"/>
              </w:rPr>
            </w:pPr>
            <w:r>
              <w:rPr>
                <w:lang w:val="en-US"/>
              </w:rPr>
              <w:t>System Component</w:t>
            </w:r>
          </w:p>
        </w:tc>
        <w:tc>
          <w:tcPr>
            <w:tcW w:w="6853" w:type="dxa"/>
            <w:shd w:val="clear" w:color="auto" w:fill="auto"/>
            <w:vAlign w:val="center"/>
          </w:tcPr>
          <w:p w14:paraId="6AEF5041" w14:textId="77777777" w:rsidR="00B0664D" w:rsidRPr="0092634F" w:rsidRDefault="00B0664D" w:rsidP="0077251E">
            <w:pPr>
              <w:jc w:val="center"/>
              <w:rPr>
                <w:lang w:val="en-US"/>
              </w:rPr>
            </w:pPr>
            <w:r w:rsidRPr="0092634F">
              <w:rPr>
                <w:lang w:val="en-US"/>
              </w:rPr>
              <w:t>Description</w:t>
            </w:r>
          </w:p>
        </w:tc>
      </w:tr>
      <w:tr w:rsidR="00B0664D" w14:paraId="1DB10159" w14:textId="77777777" w:rsidTr="0077251E">
        <w:tc>
          <w:tcPr>
            <w:tcW w:w="2718" w:type="dxa"/>
            <w:shd w:val="clear" w:color="auto" w:fill="auto"/>
            <w:vAlign w:val="center"/>
          </w:tcPr>
          <w:p w14:paraId="22A70863" w14:textId="77777777" w:rsidR="00B0664D" w:rsidRDefault="00B0664D" w:rsidP="0077251E">
            <w:pPr>
              <w:jc w:val="center"/>
            </w:pPr>
            <w:r>
              <w:t>NBMP Client</w:t>
            </w:r>
          </w:p>
        </w:tc>
        <w:tc>
          <w:tcPr>
            <w:tcW w:w="6853" w:type="dxa"/>
            <w:shd w:val="clear" w:color="auto" w:fill="auto"/>
          </w:tcPr>
          <w:p w14:paraId="7CF983DF" w14:textId="77777777" w:rsidR="00B0664D" w:rsidRPr="002D6966" w:rsidRDefault="005D0BA6" w:rsidP="002E2CC9">
            <w:pPr>
              <w:ind w:left="720" w:hanging="360"/>
              <w:jc w:val="both"/>
            </w:pPr>
            <w:r w:rsidRPr="002D6966">
              <w:rPr>
                <w:rFonts w:ascii="Symbol" w:hAnsi="Symbol"/>
              </w:rPr>
              <w:t></w:t>
            </w:r>
            <w:r w:rsidRPr="002D6966">
              <w:rPr>
                <w:rFonts w:ascii="Symbol" w:hAnsi="Symbol"/>
              </w:rPr>
              <w:tab/>
            </w:r>
            <w:r w:rsidR="00B0664D" w:rsidRPr="002D6966">
              <w:t xml:space="preserve">FLUS </w:t>
            </w:r>
            <w:r w:rsidR="00B0664D">
              <w:t>C</w:t>
            </w:r>
            <w:r w:rsidR="00B0664D" w:rsidRPr="002D6966">
              <w:t xml:space="preserve">ontrol </w:t>
            </w:r>
            <w:r w:rsidR="00B0664D">
              <w:t>S</w:t>
            </w:r>
            <w:r w:rsidR="00B0664D" w:rsidRPr="002D6966">
              <w:t xml:space="preserve">ource inside FLUS </w:t>
            </w:r>
            <w:r w:rsidR="00B0664D">
              <w:t>S</w:t>
            </w:r>
            <w:r w:rsidR="00B0664D" w:rsidRPr="002D6966">
              <w:t xml:space="preserve">ource: The FLUS </w:t>
            </w:r>
            <w:r w:rsidR="00B0664D">
              <w:t>S</w:t>
            </w:r>
            <w:r w:rsidR="00B0664D" w:rsidRPr="002D6966">
              <w:t xml:space="preserve">ource uses </w:t>
            </w:r>
            <w:r w:rsidR="00B0664D">
              <w:t xml:space="preserve">the </w:t>
            </w:r>
            <w:r w:rsidR="00B0664D" w:rsidRPr="002D6966">
              <w:t>F-C interface to set</w:t>
            </w:r>
            <w:r w:rsidR="00B0664D">
              <w:t xml:space="preserve"> </w:t>
            </w:r>
            <w:r w:rsidR="00B0664D" w:rsidRPr="002D6966">
              <w:t xml:space="preserve">up workflows at the FLUS </w:t>
            </w:r>
            <w:r w:rsidR="00B0664D">
              <w:t>S</w:t>
            </w:r>
            <w:r w:rsidR="00B0664D" w:rsidRPr="002D6966">
              <w:t>ink as described in TS</w:t>
            </w:r>
            <w:r w:rsidR="00B0664D">
              <w:t xml:space="preserve"> </w:t>
            </w:r>
            <w:r w:rsidR="00B0664D" w:rsidRPr="002D6966">
              <w:t>26.238 and TR 26.939. F-C uses Workflow API as defined in ISO/IEC 23090-8 for this procedure</w:t>
            </w:r>
          </w:p>
          <w:p w14:paraId="0B44EDE9" w14:textId="77777777" w:rsidR="00B0664D" w:rsidRPr="002D6966" w:rsidRDefault="005D0BA6" w:rsidP="002E2CC9">
            <w:pPr>
              <w:ind w:left="720" w:hanging="360"/>
              <w:jc w:val="both"/>
            </w:pPr>
            <w:r w:rsidRPr="002D6966">
              <w:rPr>
                <w:rFonts w:ascii="Symbol" w:hAnsi="Symbol"/>
              </w:rPr>
              <w:t></w:t>
            </w:r>
            <w:r w:rsidRPr="002D6966">
              <w:rPr>
                <w:rFonts w:ascii="Symbol" w:hAnsi="Symbol"/>
              </w:rPr>
              <w:tab/>
            </w:r>
            <w:r w:rsidR="00B0664D" w:rsidRPr="002D6966">
              <w:t>Non-colocated Control Source: The Non-colocated control source outside the FLUS source, described in clause A.1.3 of 3GPP TS</w:t>
            </w:r>
            <w:r w:rsidR="00B0664D">
              <w:t xml:space="preserve"> </w:t>
            </w:r>
            <w:r w:rsidR="00B0664D" w:rsidRPr="002D6966">
              <w:t xml:space="preserve">26.238, can take the role of </w:t>
            </w:r>
            <w:r w:rsidR="00B0664D">
              <w:t>NBMP Client</w:t>
            </w:r>
            <w:r w:rsidR="00B0664D" w:rsidRPr="002D6966">
              <w:t xml:space="preserve"> and use </w:t>
            </w:r>
            <w:r w:rsidR="00B0664D">
              <w:t xml:space="preserve">the </w:t>
            </w:r>
            <w:r w:rsidR="00B0664D" w:rsidRPr="002D6966">
              <w:t xml:space="preserve">F-C interface to configure workflow at the FLUS </w:t>
            </w:r>
            <w:r w:rsidR="00B0664D">
              <w:t>S</w:t>
            </w:r>
            <w:r w:rsidR="00B0664D" w:rsidRPr="002D6966">
              <w:t>ink.</w:t>
            </w:r>
          </w:p>
          <w:p w14:paraId="6E67CCB2" w14:textId="77777777" w:rsidR="00B0664D" w:rsidRPr="002D6966" w:rsidRDefault="005D0BA6" w:rsidP="002E2CC9">
            <w:pPr>
              <w:ind w:left="720" w:hanging="360"/>
              <w:jc w:val="both"/>
            </w:pPr>
            <w:r w:rsidRPr="002D6966">
              <w:rPr>
                <w:rFonts w:ascii="Symbol" w:hAnsi="Symbol"/>
              </w:rPr>
              <w:t></w:t>
            </w:r>
            <w:r w:rsidRPr="002D6966">
              <w:rPr>
                <w:rFonts w:ascii="Symbol" w:hAnsi="Symbol"/>
              </w:rPr>
              <w:tab/>
            </w:r>
            <w:r w:rsidR="00B0664D">
              <w:t xml:space="preserve">FLUS </w:t>
            </w:r>
            <w:r w:rsidR="00B0664D" w:rsidRPr="002D6966">
              <w:t xml:space="preserve">Control Source inside </w:t>
            </w:r>
            <w:r w:rsidR="00B0664D">
              <w:t xml:space="preserve">the </w:t>
            </w:r>
            <w:r w:rsidR="00B0664D" w:rsidRPr="002D6966">
              <w:t xml:space="preserve">Remote Control Device: The </w:t>
            </w:r>
            <w:r w:rsidR="00B0664D">
              <w:t>C</w:t>
            </w:r>
            <w:r w:rsidR="00B0664D" w:rsidRPr="002D6966">
              <w:t xml:space="preserve">ontrol </w:t>
            </w:r>
            <w:r w:rsidR="00B0664D">
              <w:t>S</w:t>
            </w:r>
            <w:r w:rsidR="00B0664D" w:rsidRPr="002D6966">
              <w:t xml:space="preserve">ource inside the control device </w:t>
            </w:r>
            <w:r w:rsidR="00B0664D">
              <w:t xml:space="preserve">as </w:t>
            </w:r>
            <w:r w:rsidR="00B0664D" w:rsidRPr="002D6966">
              <w:t>described in TS</w:t>
            </w:r>
            <w:r w:rsidR="00B0664D">
              <w:t xml:space="preserve"> </w:t>
            </w:r>
            <w:r w:rsidR="00B0664D" w:rsidRPr="002D6966">
              <w:t xml:space="preserve">26.238 clause A.2.2 can take the role of </w:t>
            </w:r>
            <w:r w:rsidR="00B0664D">
              <w:t>NBMP Client</w:t>
            </w:r>
            <w:r w:rsidR="00B0664D" w:rsidRPr="002D6966">
              <w:t xml:space="preserve"> and use the F-C interface to configure workflow at the FLUS </w:t>
            </w:r>
            <w:r w:rsidR="00B0664D">
              <w:t>S</w:t>
            </w:r>
            <w:r w:rsidR="00B0664D" w:rsidRPr="002D6966">
              <w:t xml:space="preserve">ink. </w:t>
            </w:r>
          </w:p>
          <w:p w14:paraId="1F24CCB1" w14:textId="77777777" w:rsidR="00B0664D" w:rsidRPr="002D6966" w:rsidRDefault="005D0BA6" w:rsidP="002E2CC9">
            <w:pPr>
              <w:ind w:left="720" w:hanging="360"/>
              <w:jc w:val="both"/>
            </w:pPr>
            <w:r w:rsidRPr="002D6966">
              <w:rPr>
                <w:rFonts w:ascii="Symbol" w:hAnsi="Symbol"/>
              </w:rPr>
              <w:t></w:t>
            </w:r>
            <w:r w:rsidRPr="002D6966">
              <w:rPr>
                <w:rFonts w:ascii="Symbol" w:hAnsi="Symbol"/>
              </w:rPr>
              <w:tab/>
            </w:r>
            <w:r w:rsidR="00B0664D" w:rsidRPr="002D6966">
              <w:t xml:space="preserve">External Application Server: An Application Server in trusted DN or external DN can take the role of </w:t>
            </w:r>
            <w:r w:rsidR="00B0664D">
              <w:t>NBMP Client</w:t>
            </w:r>
            <w:r w:rsidR="00B0664D" w:rsidRPr="002D6966">
              <w:t>.</w:t>
            </w:r>
          </w:p>
          <w:p w14:paraId="61CD57DF" w14:textId="77777777" w:rsidR="00B0664D" w:rsidRPr="002D6966" w:rsidRDefault="005D0BA6" w:rsidP="002E2CC9">
            <w:pPr>
              <w:ind w:left="720" w:hanging="360"/>
              <w:jc w:val="both"/>
              <w:rPr>
                <w:strike/>
              </w:rPr>
            </w:pPr>
            <w:r w:rsidRPr="002D6966">
              <w:rPr>
                <w:rFonts w:ascii="Symbol" w:hAnsi="Symbol"/>
                <w:strike/>
              </w:rPr>
              <w:t></w:t>
            </w:r>
            <w:r w:rsidRPr="002D6966">
              <w:rPr>
                <w:rFonts w:ascii="Symbol" w:hAnsi="Symbol"/>
                <w:strike/>
              </w:rPr>
              <w:tab/>
            </w:r>
            <w:r w:rsidR="00B0664D" w:rsidRPr="002D6966">
              <w:t xml:space="preserve">Application on UE (UA): An Application on UE (UA) can take the role of </w:t>
            </w:r>
            <w:r w:rsidR="00B0664D">
              <w:t>NBMP Client</w:t>
            </w:r>
            <w:r w:rsidR="00B0664D" w:rsidRPr="002D6966">
              <w:t>.</w:t>
            </w:r>
          </w:p>
        </w:tc>
      </w:tr>
      <w:tr w:rsidR="00B0664D" w14:paraId="1471F57F" w14:textId="77777777" w:rsidTr="0077251E">
        <w:tc>
          <w:tcPr>
            <w:tcW w:w="2718" w:type="dxa"/>
            <w:shd w:val="clear" w:color="auto" w:fill="auto"/>
            <w:vAlign w:val="center"/>
          </w:tcPr>
          <w:p w14:paraId="2A8D660F" w14:textId="77777777" w:rsidR="00B0664D" w:rsidRDefault="00B0664D" w:rsidP="0077251E">
            <w:pPr>
              <w:jc w:val="center"/>
            </w:pPr>
            <w:r>
              <w:t>NBMP Media Source</w:t>
            </w:r>
          </w:p>
        </w:tc>
        <w:tc>
          <w:tcPr>
            <w:tcW w:w="6853" w:type="dxa"/>
            <w:shd w:val="clear" w:color="auto" w:fill="auto"/>
          </w:tcPr>
          <w:p w14:paraId="0D91262B" w14:textId="77777777" w:rsidR="00B0664D" w:rsidRPr="002D6966" w:rsidRDefault="005D0BA6" w:rsidP="002E2CC9">
            <w:pPr>
              <w:ind w:left="720" w:hanging="360"/>
              <w:jc w:val="both"/>
            </w:pPr>
            <w:r w:rsidRPr="002D6966">
              <w:rPr>
                <w:rFonts w:ascii="Symbol" w:hAnsi="Symbol"/>
              </w:rPr>
              <w:t></w:t>
            </w:r>
            <w:r w:rsidRPr="002D6966">
              <w:rPr>
                <w:rFonts w:ascii="Symbol" w:hAnsi="Symbol"/>
              </w:rPr>
              <w:tab/>
            </w:r>
            <w:r w:rsidR="00B0664D" w:rsidRPr="002D6966">
              <w:t xml:space="preserve">Media source inside FLUS </w:t>
            </w:r>
            <w:r w:rsidR="00B0664D">
              <w:t>S</w:t>
            </w:r>
            <w:r w:rsidR="00B0664D" w:rsidRPr="002D6966">
              <w:t xml:space="preserve">ource: The media source inside FLUS </w:t>
            </w:r>
            <w:r w:rsidR="00B0664D">
              <w:t>S</w:t>
            </w:r>
            <w:r w:rsidR="00B0664D" w:rsidRPr="002D6966">
              <w:t>ource assumes the role of NBMP Media Source.</w:t>
            </w:r>
          </w:p>
        </w:tc>
      </w:tr>
      <w:tr w:rsidR="00B0664D" w14:paraId="086D260D" w14:textId="77777777" w:rsidTr="0077251E">
        <w:tc>
          <w:tcPr>
            <w:tcW w:w="2718" w:type="dxa"/>
            <w:shd w:val="clear" w:color="auto" w:fill="auto"/>
            <w:vAlign w:val="center"/>
          </w:tcPr>
          <w:p w14:paraId="72E3D39D" w14:textId="77777777" w:rsidR="00B0664D" w:rsidRDefault="00B0664D" w:rsidP="0077251E">
            <w:pPr>
              <w:jc w:val="center"/>
            </w:pPr>
            <w:r>
              <w:t>NBMP Workflow Manager</w:t>
            </w:r>
          </w:p>
        </w:tc>
        <w:tc>
          <w:tcPr>
            <w:tcW w:w="6853" w:type="dxa"/>
            <w:shd w:val="clear" w:color="auto" w:fill="auto"/>
          </w:tcPr>
          <w:p w14:paraId="293A1D01" w14:textId="77777777" w:rsidR="00B0664D" w:rsidRPr="002D6966" w:rsidRDefault="005D0BA6" w:rsidP="002E2CC9">
            <w:pPr>
              <w:ind w:left="720" w:hanging="360"/>
              <w:jc w:val="both"/>
            </w:pPr>
            <w:r w:rsidRPr="002D6966">
              <w:rPr>
                <w:rFonts w:ascii="Symbol" w:hAnsi="Symbol"/>
              </w:rPr>
              <w:t></w:t>
            </w:r>
            <w:r w:rsidRPr="002D6966">
              <w:rPr>
                <w:rFonts w:ascii="Symbol" w:hAnsi="Symbol"/>
              </w:rPr>
              <w:tab/>
            </w:r>
            <w:r w:rsidR="00B0664D">
              <w:t xml:space="preserve">FLUS </w:t>
            </w:r>
            <w:r w:rsidR="00B0664D" w:rsidRPr="002D6966">
              <w:t xml:space="preserve">Control Sink inside FLUS Sink: The control sink inside FLUS </w:t>
            </w:r>
            <w:r w:rsidR="00B0664D">
              <w:t>S</w:t>
            </w:r>
            <w:r w:rsidR="00B0664D" w:rsidRPr="002D6966">
              <w:t xml:space="preserve">ink can take the role of NBMP workflow manager. </w:t>
            </w:r>
          </w:p>
          <w:p w14:paraId="357789A7" w14:textId="77777777" w:rsidR="00B0664D" w:rsidRPr="002D6966" w:rsidRDefault="00B0664D" w:rsidP="0077251E">
            <w:pPr>
              <w:ind w:left="720"/>
              <w:jc w:val="both"/>
            </w:pPr>
            <w:r w:rsidRPr="002D6966">
              <w:t xml:space="preserve">The </w:t>
            </w:r>
            <w:r>
              <w:t>FLUS C</w:t>
            </w:r>
            <w:r w:rsidRPr="002D6966">
              <w:t xml:space="preserve">ontrol </w:t>
            </w:r>
            <w:r>
              <w:t>S</w:t>
            </w:r>
            <w:r w:rsidRPr="002D6966">
              <w:t>ink sets up post-processing and distribution functions as described in TR 26.939 clause A.1 and A.2 in one or more NBMP media processing entities</w:t>
            </w:r>
            <w:r>
              <w:t>.</w:t>
            </w:r>
          </w:p>
          <w:p w14:paraId="45E8A0C9" w14:textId="77777777" w:rsidR="00B0664D" w:rsidRPr="002D6966" w:rsidRDefault="005D0BA6" w:rsidP="002E2CC9">
            <w:pPr>
              <w:ind w:left="720" w:hanging="360"/>
              <w:jc w:val="both"/>
              <w:rPr>
                <w:strike/>
              </w:rPr>
            </w:pPr>
            <w:r w:rsidRPr="002D6966">
              <w:rPr>
                <w:rFonts w:ascii="Symbol" w:hAnsi="Symbol"/>
                <w:strike/>
              </w:rPr>
              <w:t></w:t>
            </w:r>
            <w:r w:rsidRPr="002D6966">
              <w:rPr>
                <w:rFonts w:ascii="Symbol" w:hAnsi="Symbol"/>
                <w:strike/>
              </w:rPr>
              <w:tab/>
            </w:r>
            <w:r w:rsidR="00B0664D" w:rsidRPr="002D6966">
              <w:t xml:space="preserve">External Application Server: An Application Server in trusted DN or external DN can take the role of NBMP Workflow Manager and receive a workflow description from an </w:t>
            </w:r>
            <w:r w:rsidR="00B0664D">
              <w:t>NBMP Client.</w:t>
            </w:r>
          </w:p>
        </w:tc>
      </w:tr>
      <w:tr w:rsidR="00B0664D" w14:paraId="1E7A2F41" w14:textId="77777777" w:rsidTr="0077251E">
        <w:tc>
          <w:tcPr>
            <w:tcW w:w="2718" w:type="dxa"/>
            <w:shd w:val="clear" w:color="auto" w:fill="auto"/>
            <w:vAlign w:val="center"/>
          </w:tcPr>
          <w:p w14:paraId="5E596AD5" w14:textId="77777777" w:rsidR="00B0664D" w:rsidRDefault="00B0664D" w:rsidP="0077251E">
            <w:pPr>
              <w:jc w:val="center"/>
            </w:pPr>
            <w:r>
              <w:t>NBMP Task</w:t>
            </w:r>
          </w:p>
        </w:tc>
        <w:tc>
          <w:tcPr>
            <w:tcW w:w="6853" w:type="dxa"/>
            <w:shd w:val="clear" w:color="auto" w:fill="auto"/>
          </w:tcPr>
          <w:p w14:paraId="27644A5E" w14:textId="77777777" w:rsidR="00B0664D" w:rsidRDefault="005D0BA6" w:rsidP="002E2CC9">
            <w:pPr>
              <w:ind w:left="720" w:hanging="360"/>
              <w:jc w:val="both"/>
            </w:pPr>
            <w:r>
              <w:rPr>
                <w:rFonts w:ascii="Symbol" w:hAnsi="Symbol"/>
              </w:rPr>
              <w:t></w:t>
            </w:r>
            <w:r>
              <w:rPr>
                <w:rFonts w:ascii="Symbol" w:hAnsi="Symbol"/>
              </w:rPr>
              <w:tab/>
            </w:r>
            <w:r w:rsidR="00B0664D">
              <w:t xml:space="preserve">FLUS Media Sink inside FLUS Sink: The FLUS Media Sink function of FLUS Sink assumes the role of NBMP Task to ingest content from FLUS Source using the F-U interface. </w:t>
            </w:r>
          </w:p>
          <w:p w14:paraId="4D85BB95" w14:textId="77777777" w:rsidR="00B0664D" w:rsidRDefault="00B0664D" w:rsidP="0077251E">
            <w:pPr>
              <w:ind w:left="720"/>
              <w:jc w:val="both"/>
            </w:pPr>
            <w:r>
              <w:t xml:space="preserve">The ingested content can then be sent to post-processing and distribution functions in other NBMP Tasks in the workflow setup by the workflow manager. </w:t>
            </w:r>
          </w:p>
        </w:tc>
      </w:tr>
      <w:tr w:rsidR="00B0664D" w14:paraId="7A55FDEA" w14:textId="77777777" w:rsidTr="0077251E">
        <w:tc>
          <w:tcPr>
            <w:tcW w:w="2718" w:type="dxa"/>
            <w:shd w:val="clear" w:color="auto" w:fill="auto"/>
            <w:vAlign w:val="center"/>
          </w:tcPr>
          <w:p w14:paraId="50738836" w14:textId="77777777" w:rsidR="00B0664D" w:rsidRDefault="00B0664D" w:rsidP="0077251E">
            <w:pPr>
              <w:jc w:val="center"/>
            </w:pPr>
            <w:r>
              <w:t>NBMP Function Repository</w:t>
            </w:r>
          </w:p>
        </w:tc>
        <w:tc>
          <w:tcPr>
            <w:tcW w:w="6853" w:type="dxa"/>
            <w:shd w:val="clear" w:color="auto" w:fill="auto"/>
          </w:tcPr>
          <w:p w14:paraId="7B3D50E9" w14:textId="77777777" w:rsidR="00B0664D" w:rsidRDefault="00B0664D" w:rsidP="0077251E">
            <w:pPr>
              <w:ind w:left="720"/>
              <w:jc w:val="both"/>
            </w:pPr>
            <w:r>
              <w:t>None</w:t>
            </w:r>
          </w:p>
        </w:tc>
      </w:tr>
    </w:tbl>
    <w:p w14:paraId="4FFB0333" w14:textId="77777777" w:rsidR="00B0664D" w:rsidRDefault="00B0664D" w:rsidP="00B0664D"/>
    <w:p w14:paraId="6BB6ABD8" w14:textId="77777777" w:rsidR="00B0664D" w:rsidRDefault="005D0BA6" w:rsidP="002E2CC9">
      <w:pPr>
        <w:pStyle w:val="Heading3"/>
      </w:pPr>
      <w:r>
        <w:t>13</w:t>
      </w:r>
      <w:r>
        <w:tab/>
      </w:r>
      <w:r w:rsidR="00B0664D">
        <w:rPr>
          <w:lang w:eastAsia="ja-JP"/>
        </w:rPr>
        <w:t>API considerations</w:t>
      </w:r>
      <w:r w:rsidR="00B0664D">
        <w:t xml:space="preserve"> </w:t>
      </w:r>
    </w:p>
    <w:p w14:paraId="59EB6205" w14:textId="77777777" w:rsidR="00B0664D" w:rsidRDefault="00B0664D" w:rsidP="00B0664D">
      <w:pPr>
        <w:rPr>
          <w:lang w:val="en-US"/>
        </w:rPr>
      </w:pPr>
      <w:r>
        <w:rPr>
          <w:lang w:val="en-US"/>
        </w:rPr>
        <w:t>Table 6.9.2.3-1 shows the mapping between different NBMP API and FLUS API.</w:t>
      </w:r>
    </w:p>
    <w:p w14:paraId="361C5107" w14:textId="77777777" w:rsidR="00B0664D" w:rsidRPr="00F4240F" w:rsidRDefault="00B0664D" w:rsidP="00B0664D">
      <w:pPr>
        <w:jc w:val="center"/>
        <w:rPr>
          <w:b/>
          <w:bCs/>
        </w:rPr>
      </w:pPr>
      <w:r w:rsidRPr="00F4240F">
        <w:rPr>
          <w:b/>
          <w:bCs/>
        </w:rPr>
        <w:t xml:space="preserve">Table </w:t>
      </w:r>
      <w:r>
        <w:rPr>
          <w:b/>
          <w:bCs/>
        </w:rPr>
        <w:t>6.9.2.3-1</w:t>
      </w:r>
      <w:r w:rsidRPr="00F4240F">
        <w:rPr>
          <w:b/>
          <w:bCs/>
        </w:rPr>
        <w:t xml:space="preserve">. </w:t>
      </w:r>
      <w:r>
        <w:rPr>
          <w:b/>
          <w:bCs/>
        </w:rPr>
        <w:t>Mapping NBMP API to FLUS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98"/>
        <w:gridCol w:w="6673"/>
      </w:tblGrid>
      <w:tr w:rsidR="00B0664D" w:rsidRPr="0092634F" w14:paraId="6D684D70" w14:textId="77777777" w:rsidTr="0077251E">
        <w:tc>
          <w:tcPr>
            <w:tcW w:w="2898" w:type="dxa"/>
            <w:shd w:val="clear" w:color="auto" w:fill="auto"/>
            <w:vAlign w:val="center"/>
          </w:tcPr>
          <w:p w14:paraId="775D5301" w14:textId="77777777" w:rsidR="00B0664D" w:rsidRPr="0092634F" w:rsidRDefault="00B0664D" w:rsidP="0077251E">
            <w:pPr>
              <w:jc w:val="center"/>
              <w:rPr>
                <w:lang w:val="en-US"/>
              </w:rPr>
            </w:pPr>
            <w:r w:rsidRPr="0092634F">
              <w:rPr>
                <w:lang w:val="en-US"/>
              </w:rPr>
              <w:t>API</w:t>
            </w:r>
          </w:p>
        </w:tc>
        <w:tc>
          <w:tcPr>
            <w:tcW w:w="6673" w:type="dxa"/>
            <w:shd w:val="clear" w:color="auto" w:fill="auto"/>
            <w:vAlign w:val="center"/>
          </w:tcPr>
          <w:p w14:paraId="524648EB" w14:textId="77777777" w:rsidR="00B0664D" w:rsidRPr="0092634F" w:rsidRDefault="00B0664D" w:rsidP="0077251E">
            <w:pPr>
              <w:jc w:val="center"/>
              <w:rPr>
                <w:lang w:val="en-US"/>
              </w:rPr>
            </w:pPr>
            <w:r w:rsidRPr="0092634F">
              <w:rPr>
                <w:lang w:val="en-US"/>
              </w:rPr>
              <w:t>Description</w:t>
            </w:r>
          </w:p>
        </w:tc>
      </w:tr>
      <w:tr w:rsidR="00B0664D" w:rsidRPr="0092634F" w14:paraId="0FE72068" w14:textId="77777777" w:rsidTr="0077251E">
        <w:tc>
          <w:tcPr>
            <w:tcW w:w="2898" w:type="dxa"/>
            <w:shd w:val="clear" w:color="auto" w:fill="auto"/>
            <w:vAlign w:val="center"/>
          </w:tcPr>
          <w:p w14:paraId="556FBB5F" w14:textId="77777777" w:rsidR="00B0664D" w:rsidRPr="0092634F" w:rsidRDefault="00B0664D" w:rsidP="0077251E">
            <w:pPr>
              <w:jc w:val="center"/>
              <w:rPr>
                <w:lang w:val="en-US"/>
              </w:rPr>
            </w:pPr>
            <w:r w:rsidRPr="0092634F">
              <w:rPr>
                <w:lang w:val="en-US"/>
              </w:rPr>
              <w:t>Workflow API</w:t>
            </w:r>
          </w:p>
        </w:tc>
        <w:tc>
          <w:tcPr>
            <w:tcW w:w="6673" w:type="dxa"/>
            <w:shd w:val="clear" w:color="auto" w:fill="auto"/>
          </w:tcPr>
          <w:p w14:paraId="3A7404C1" w14:textId="77777777" w:rsidR="00B0664D" w:rsidRPr="0092634F" w:rsidRDefault="005D0BA6" w:rsidP="002E2CC9">
            <w:pPr>
              <w:ind w:left="720" w:hanging="360"/>
              <w:rPr>
                <w:lang w:val="en-US"/>
              </w:rPr>
            </w:pPr>
            <w:r w:rsidRPr="0092634F">
              <w:rPr>
                <w:rFonts w:ascii="Symbol" w:hAnsi="Symbol"/>
                <w:lang w:val="en-US"/>
              </w:rPr>
              <w:t></w:t>
            </w:r>
            <w:r w:rsidRPr="0092634F">
              <w:rPr>
                <w:rFonts w:ascii="Symbol" w:hAnsi="Symbol"/>
                <w:lang w:val="en-US"/>
              </w:rPr>
              <w:tab/>
            </w:r>
            <w:r w:rsidR="00B0664D" w:rsidRPr="0092634F">
              <w:rPr>
                <w:lang w:val="en-US"/>
              </w:rPr>
              <w:t>Uplink Streaming Control Interface as defined in TS</w:t>
            </w:r>
            <w:r w:rsidR="00B0664D">
              <w:rPr>
                <w:lang w:val="en-US"/>
              </w:rPr>
              <w:t xml:space="preserve"> </w:t>
            </w:r>
            <w:r w:rsidR="00B0664D" w:rsidRPr="0092634F">
              <w:rPr>
                <w:lang w:val="en-US"/>
              </w:rPr>
              <w:t>26</w:t>
            </w:r>
            <w:r w:rsidR="00B0664D">
              <w:rPr>
                <w:lang w:val="en-US"/>
              </w:rPr>
              <w:t>.</w:t>
            </w:r>
            <w:r w:rsidR="00B0664D" w:rsidRPr="0092634F">
              <w:rPr>
                <w:lang w:val="en-US"/>
              </w:rPr>
              <w:t xml:space="preserve">238 clause 7 is to be used for </w:t>
            </w:r>
            <w:r w:rsidR="00B0664D">
              <w:rPr>
                <w:lang w:val="en-US"/>
              </w:rPr>
              <w:t>NBMP W</w:t>
            </w:r>
            <w:r w:rsidR="00B0664D" w:rsidRPr="0092634F">
              <w:rPr>
                <w:lang w:val="en-US"/>
              </w:rPr>
              <w:t xml:space="preserve">orkflow API </w:t>
            </w:r>
          </w:p>
        </w:tc>
      </w:tr>
      <w:tr w:rsidR="00B0664D" w:rsidRPr="0092634F" w14:paraId="1A6D283A" w14:textId="77777777" w:rsidTr="0077251E">
        <w:tc>
          <w:tcPr>
            <w:tcW w:w="2898" w:type="dxa"/>
            <w:shd w:val="clear" w:color="auto" w:fill="auto"/>
            <w:vAlign w:val="center"/>
          </w:tcPr>
          <w:p w14:paraId="30D2E36A" w14:textId="77777777" w:rsidR="00B0664D" w:rsidRPr="0092634F" w:rsidRDefault="00B0664D" w:rsidP="0077251E">
            <w:pPr>
              <w:jc w:val="center"/>
              <w:rPr>
                <w:lang w:val="en-US"/>
              </w:rPr>
            </w:pPr>
            <w:r w:rsidRPr="0092634F">
              <w:rPr>
                <w:lang w:val="en-US"/>
              </w:rPr>
              <w:t>Task API</w:t>
            </w:r>
          </w:p>
        </w:tc>
        <w:tc>
          <w:tcPr>
            <w:tcW w:w="6673" w:type="dxa"/>
            <w:shd w:val="clear" w:color="auto" w:fill="auto"/>
          </w:tcPr>
          <w:p w14:paraId="256B24BD" w14:textId="77777777" w:rsidR="00B0664D" w:rsidRPr="0092634F" w:rsidRDefault="005D0BA6" w:rsidP="002E2CC9">
            <w:pPr>
              <w:ind w:left="720" w:hanging="360"/>
              <w:rPr>
                <w:lang w:val="en-US"/>
              </w:rPr>
            </w:pPr>
            <w:r w:rsidRPr="0092634F">
              <w:rPr>
                <w:rFonts w:ascii="Symbol" w:hAnsi="Symbol"/>
                <w:lang w:val="en-US"/>
              </w:rPr>
              <w:t></w:t>
            </w:r>
            <w:r w:rsidRPr="0092634F">
              <w:rPr>
                <w:rFonts w:ascii="Symbol" w:hAnsi="Symbol"/>
                <w:lang w:val="en-US"/>
              </w:rPr>
              <w:tab/>
            </w:r>
            <w:r w:rsidR="00B0664D" w:rsidRPr="0092634F">
              <w:rPr>
                <w:lang w:val="en-US"/>
              </w:rPr>
              <w:t xml:space="preserve">Currently </w:t>
            </w:r>
            <w:r w:rsidR="00B0664D">
              <w:rPr>
                <w:lang w:val="en-US"/>
              </w:rPr>
              <w:t>outside</w:t>
            </w:r>
            <w:r w:rsidR="00B0664D" w:rsidRPr="0092634F">
              <w:rPr>
                <w:lang w:val="en-US"/>
              </w:rPr>
              <w:t xml:space="preserve"> </w:t>
            </w:r>
            <w:r w:rsidR="00B0664D">
              <w:rPr>
                <w:lang w:val="en-US"/>
              </w:rPr>
              <w:t xml:space="preserve">the </w:t>
            </w:r>
            <w:r w:rsidR="00B0664D" w:rsidRPr="0092634F">
              <w:rPr>
                <w:lang w:val="en-US"/>
              </w:rPr>
              <w:t>scope of FLUS specification</w:t>
            </w:r>
            <w:r w:rsidR="00B0664D">
              <w:rPr>
                <w:lang w:val="en-US"/>
              </w:rPr>
              <w:t xml:space="preserve"> (TS 26.238)</w:t>
            </w:r>
          </w:p>
        </w:tc>
      </w:tr>
      <w:tr w:rsidR="00B0664D" w:rsidRPr="0092634F" w14:paraId="319DFC68" w14:textId="77777777" w:rsidTr="0077251E">
        <w:tc>
          <w:tcPr>
            <w:tcW w:w="2898" w:type="dxa"/>
            <w:shd w:val="clear" w:color="auto" w:fill="auto"/>
            <w:vAlign w:val="center"/>
          </w:tcPr>
          <w:p w14:paraId="68ACEA12" w14:textId="77777777" w:rsidR="00B0664D" w:rsidRPr="0092634F" w:rsidRDefault="00B0664D" w:rsidP="0077251E">
            <w:pPr>
              <w:jc w:val="center"/>
              <w:rPr>
                <w:lang w:val="en-US"/>
              </w:rPr>
            </w:pPr>
            <w:r w:rsidRPr="0092634F">
              <w:rPr>
                <w:lang w:val="en-US"/>
              </w:rPr>
              <w:t>Function Discovery API</w:t>
            </w:r>
          </w:p>
        </w:tc>
        <w:tc>
          <w:tcPr>
            <w:tcW w:w="6673" w:type="dxa"/>
            <w:shd w:val="clear" w:color="auto" w:fill="auto"/>
          </w:tcPr>
          <w:p w14:paraId="4C9CACCC" w14:textId="77777777" w:rsidR="00B0664D" w:rsidRPr="0092634F" w:rsidRDefault="005D0BA6" w:rsidP="002E2CC9">
            <w:pPr>
              <w:ind w:left="720" w:hanging="360"/>
              <w:rPr>
                <w:lang w:val="en-US"/>
              </w:rPr>
            </w:pPr>
            <w:r w:rsidRPr="0092634F">
              <w:rPr>
                <w:rFonts w:ascii="Symbol" w:hAnsi="Symbol"/>
                <w:lang w:val="en-US"/>
              </w:rPr>
              <w:t></w:t>
            </w:r>
            <w:r w:rsidRPr="0092634F">
              <w:rPr>
                <w:rFonts w:ascii="Symbol" w:hAnsi="Symbol"/>
                <w:lang w:val="en-US"/>
              </w:rPr>
              <w:tab/>
            </w:r>
            <w:r w:rsidR="00B0664D" w:rsidRPr="0092634F">
              <w:rPr>
                <w:lang w:val="en-US"/>
              </w:rPr>
              <w:t xml:space="preserve">Currently </w:t>
            </w:r>
            <w:r w:rsidR="00B0664D">
              <w:rPr>
                <w:lang w:val="en-US"/>
              </w:rPr>
              <w:t>outside</w:t>
            </w:r>
            <w:r w:rsidR="00B0664D" w:rsidRPr="0092634F">
              <w:rPr>
                <w:lang w:val="en-US"/>
              </w:rPr>
              <w:t xml:space="preserve"> </w:t>
            </w:r>
            <w:r w:rsidR="00B0664D">
              <w:rPr>
                <w:lang w:val="en-US"/>
              </w:rPr>
              <w:t xml:space="preserve">the </w:t>
            </w:r>
            <w:r w:rsidR="00B0664D" w:rsidRPr="0092634F">
              <w:rPr>
                <w:lang w:val="en-US"/>
              </w:rPr>
              <w:t xml:space="preserve">scope of </w:t>
            </w:r>
            <w:r w:rsidR="00B0664D">
              <w:rPr>
                <w:lang w:val="en-US"/>
              </w:rPr>
              <w:t>TS 26.238</w:t>
            </w:r>
          </w:p>
        </w:tc>
      </w:tr>
    </w:tbl>
    <w:p w14:paraId="14E8E3A5" w14:textId="77777777" w:rsidR="00B0664D" w:rsidRDefault="00B0664D" w:rsidP="00B0664D">
      <w:pPr>
        <w:rPr>
          <w:lang w:val="en-US"/>
        </w:rPr>
      </w:pPr>
    </w:p>
    <w:p w14:paraId="4571FDD1" w14:textId="77777777" w:rsidR="00B0664D" w:rsidRDefault="005D0BA6" w:rsidP="002E2CC9">
      <w:pPr>
        <w:pStyle w:val="Heading3"/>
      </w:pPr>
      <w:r>
        <w:t>14</w:t>
      </w:r>
      <w:r>
        <w:tab/>
      </w:r>
      <w:r w:rsidR="00B0664D">
        <w:rPr>
          <w:lang w:eastAsia="ja-JP"/>
        </w:rPr>
        <w:t xml:space="preserve">Procedures </w:t>
      </w:r>
    </w:p>
    <w:p w14:paraId="412322B4" w14:textId="77777777" w:rsidR="00B0664D" w:rsidRDefault="00B0664D" w:rsidP="00B0664D">
      <w:pPr>
        <w:rPr>
          <w:lang w:val="en-US"/>
        </w:rPr>
      </w:pPr>
      <w:r>
        <w:rPr>
          <w:lang w:val="en-US"/>
        </w:rPr>
        <w:t>In the case in which NBMP sessions are managed through the FLUS control plane, the following procedures defined in TS 26.238 can be used or updated.</w:t>
      </w:r>
    </w:p>
    <w:p w14:paraId="7BF71CD1" w14:textId="77777777" w:rsidR="00B0664D" w:rsidRDefault="005D0BA6" w:rsidP="002E2CC9">
      <w:pPr>
        <w:ind w:left="720" w:hanging="360"/>
        <w:rPr>
          <w:lang w:val="en-US"/>
        </w:rPr>
      </w:pPr>
      <w:r>
        <w:rPr>
          <w:rFonts w:ascii="Symbol" w:hAnsi="Symbol"/>
          <w:lang w:val="en-US"/>
        </w:rPr>
        <w:t></w:t>
      </w:r>
      <w:r>
        <w:rPr>
          <w:rFonts w:ascii="Symbol" w:hAnsi="Symbol"/>
          <w:lang w:val="en-US"/>
        </w:rPr>
        <w:tab/>
      </w:r>
      <w:r w:rsidR="00B0664D">
        <w:rPr>
          <w:lang w:val="en-US"/>
        </w:rPr>
        <w:t xml:space="preserve">Workflow Manager Discovery: Clause 7.2 of TS 26.238 describes the discovery procedure of FLUS Sink. This procedure can be used to discover a FLUS Sink that can act as an NBMP workflow manager as described in clause 4 of this contribution. </w:t>
      </w:r>
    </w:p>
    <w:p w14:paraId="52197E6D" w14:textId="77777777" w:rsidR="00B0664D" w:rsidRDefault="005D0BA6" w:rsidP="002E2CC9">
      <w:pPr>
        <w:ind w:left="720" w:hanging="360"/>
        <w:rPr>
          <w:lang w:val="en-US"/>
        </w:rPr>
      </w:pPr>
      <w:r>
        <w:rPr>
          <w:rFonts w:ascii="Symbol" w:hAnsi="Symbol"/>
          <w:lang w:val="en-US"/>
        </w:rPr>
        <w:t></w:t>
      </w:r>
      <w:r>
        <w:rPr>
          <w:rFonts w:ascii="Symbol" w:hAnsi="Symbol"/>
          <w:lang w:val="en-US"/>
        </w:rPr>
        <w:tab/>
      </w:r>
      <w:r w:rsidR="00B0664D">
        <w:rPr>
          <w:lang w:val="en-US"/>
        </w:rPr>
        <w:t>Workflow Manager Capability Retrieval: Clause 7.3 of TS 26.238 describes capability retrieval of a FLUS Sink. This procedure can be used to retrieve workflow management capabilities at the FLUS Sink as described in clause 4 of this contribution.</w:t>
      </w:r>
    </w:p>
    <w:p w14:paraId="37140938" w14:textId="77777777" w:rsidR="00B0664D" w:rsidRDefault="005D0BA6" w:rsidP="002E2CC9">
      <w:pPr>
        <w:ind w:left="720" w:hanging="360"/>
        <w:rPr>
          <w:lang w:val="en-US"/>
        </w:rPr>
      </w:pPr>
      <w:r>
        <w:rPr>
          <w:rFonts w:ascii="Symbol" w:hAnsi="Symbol"/>
          <w:lang w:val="en-US"/>
        </w:rPr>
        <w:t></w:t>
      </w:r>
      <w:r>
        <w:rPr>
          <w:rFonts w:ascii="Symbol" w:hAnsi="Symbol"/>
          <w:lang w:val="en-US"/>
        </w:rPr>
        <w:tab/>
      </w:r>
      <w:r w:rsidR="00B0664D">
        <w:rPr>
          <w:lang w:val="en-US"/>
        </w:rPr>
        <w:t>Workflow Establishment: Clause 7.5 of TS 26.238 is used for setting FLUS sessions between FLUS Source and FLUS Sink. This procedure can be used for setting up a workflow session at the FLUS Sink.</w:t>
      </w:r>
    </w:p>
    <w:p w14:paraId="16B27938" w14:textId="77777777" w:rsidR="00B0664D" w:rsidRDefault="005D0BA6" w:rsidP="002E2CC9">
      <w:pPr>
        <w:ind w:left="720" w:hanging="360"/>
        <w:rPr>
          <w:lang w:val="en-US"/>
        </w:rPr>
      </w:pPr>
      <w:r>
        <w:rPr>
          <w:rFonts w:ascii="Symbol" w:hAnsi="Symbol"/>
          <w:lang w:val="en-US"/>
        </w:rPr>
        <w:t></w:t>
      </w:r>
      <w:r>
        <w:rPr>
          <w:rFonts w:ascii="Symbol" w:hAnsi="Symbol"/>
          <w:lang w:val="en-US"/>
        </w:rPr>
        <w:tab/>
      </w:r>
      <w:r w:rsidR="00B0664D">
        <w:rPr>
          <w:lang w:val="en-US"/>
        </w:rPr>
        <w:t>Workflow Termination: Clause 7.6 of TS 26.238 is used for terminating FLUS sessions between FLUS Source and FLUS Sink. This procedure can be used for terminating a workflow session at the FLUS Sink.</w:t>
      </w:r>
    </w:p>
    <w:p w14:paraId="57E124F2" w14:textId="77777777" w:rsidR="00B0664D" w:rsidRDefault="005D0BA6" w:rsidP="002E2CC9">
      <w:pPr>
        <w:ind w:left="720" w:hanging="360"/>
        <w:rPr>
          <w:lang w:val="en-US"/>
        </w:rPr>
      </w:pPr>
      <w:r>
        <w:rPr>
          <w:rFonts w:ascii="Symbol" w:hAnsi="Symbol"/>
          <w:lang w:val="en-US"/>
        </w:rPr>
        <w:t></w:t>
      </w:r>
      <w:r>
        <w:rPr>
          <w:rFonts w:ascii="Symbol" w:hAnsi="Symbol"/>
          <w:lang w:val="en-US"/>
        </w:rPr>
        <w:tab/>
      </w:r>
      <w:r w:rsidR="00B0664D">
        <w:rPr>
          <w:lang w:val="en-US"/>
        </w:rPr>
        <w:t>Workflow Modification: Clause 7.4.2 of TS 26.238 is used for modification of FLUS sessions between FLUS source and FLUS sink. This procedure can be used for modifying a workflow at the FLUS sink.</w:t>
      </w:r>
    </w:p>
    <w:p w14:paraId="73533C51" w14:textId="77777777" w:rsidR="00B0664D" w:rsidRPr="002E2CC9" w:rsidRDefault="005D0BA6" w:rsidP="002E2CC9">
      <w:pPr>
        <w:ind w:left="720" w:hanging="360"/>
        <w:rPr>
          <w:lang w:val="en-US"/>
        </w:rPr>
      </w:pPr>
      <w:r w:rsidRPr="005D0BA6">
        <w:rPr>
          <w:rFonts w:ascii="Symbol" w:hAnsi="Symbol"/>
          <w:lang w:val="en-US"/>
        </w:rPr>
        <w:t></w:t>
      </w:r>
      <w:r w:rsidRPr="002E2CC9">
        <w:rPr>
          <w:rFonts w:ascii="Symbol" w:hAnsi="Symbol"/>
          <w:lang w:val="en-US"/>
        </w:rPr>
        <w:tab/>
      </w:r>
      <w:r w:rsidR="00B0664D">
        <w:rPr>
          <w:lang w:val="en-US"/>
        </w:rPr>
        <w:t>Workflow Retrieval: Clauses 7.4.1 of TS 26.238 is used for retrieval of a FLUS session between FLUS Source and FLUS Sink. This procedure can be used for retrieving a workflow at the FLUS Sink.</w:t>
      </w:r>
    </w:p>
    <w:p w14:paraId="5B3DD88D" w14:textId="77777777" w:rsidR="008D6760" w:rsidRPr="00081216" w:rsidRDefault="008D6760" w:rsidP="008D6760">
      <w:pPr>
        <w:pStyle w:val="Heading1"/>
      </w:pPr>
      <w:bookmarkStart w:id="40" w:name="_Toc19446084"/>
      <w:r w:rsidRPr="00081216">
        <w:t>7</w:t>
      </w:r>
      <w:r w:rsidRPr="00081216">
        <w:tab/>
        <w:t>FLUS User Plane Instantiations</w:t>
      </w:r>
      <w:bookmarkEnd w:id="40"/>
    </w:p>
    <w:p w14:paraId="6EA96D11" w14:textId="77777777" w:rsidR="00E56423" w:rsidRPr="00081216" w:rsidRDefault="00E56423" w:rsidP="00E56423">
      <w:pPr>
        <w:pStyle w:val="Heading2"/>
      </w:pPr>
      <w:bookmarkStart w:id="41" w:name="_Toc19446085"/>
      <w:r w:rsidRPr="00081216">
        <w:t>7.1</w:t>
      </w:r>
      <w:r w:rsidRPr="00081216">
        <w:tab/>
        <w:t>Non-IMS-based User Plane Instantiations</w:t>
      </w:r>
      <w:bookmarkEnd w:id="41"/>
    </w:p>
    <w:p w14:paraId="74CA08D4" w14:textId="77777777" w:rsidR="00E56423" w:rsidRPr="00081216" w:rsidRDefault="00E56423" w:rsidP="00E56423">
      <w:pPr>
        <w:pStyle w:val="Heading3"/>
      </w:pPr>
      <w:bookmarkStart w:id="42" w:name="_Toc19446086"/>
      <w:r w:rsidRPr="00081216">
        <w:t>7.1.1</w:t>
      </w:r>
      <w:r w:rsidRPr="00081216">
        <w:tab/>
        <w:t>Introduction</w:t>
      </w:r>
      <w:bookmarkEnd w:id="42"/>
    </w:p>
    <w:p w14:paraId="05C19D56" w14:textId="77777777" w:rsidR="00E56423" w:rsidRPr="00081216" w:rsidRDefault="00E56423" w:rsidP="007E4939">
      <w:r w:rsidRPr="00081216">
        <w:t>This clause describes a set of instantiations for the generic FLUS User Plane that is not based on IMS.</w:t>
      </w:r>
    </w:p>
    <w:p w14:paraId="6FBDAA81" w14:textId="77777777" w:rsidR="00E56423" w:rsidRPr="00081216" w:rsidRDefault="00E56423" w:rsidP="00E56423">
      <w:pPr>
        <w:pStyle w:val="Heading3"/>
      </w:pPr>
      <w:bookmarkStart w:id="43" w:name="_Toc19446087"/>
      <w:r w:rsidRPr="00081216">
        <w:t>7.1.2</w:t>
      </w:r>
      <w:r w:rsidRPr="00081216">
        <w:tab/>
        <w:t>fMP4-based Instantiations</w:t>
      </w:r>
      <w:bookmarkEnd w:id="43"/>
    </w:p>
    <w:p w14:paraId="5A4314E4" w14:textId="77777777" w:rsidR="00E56423" w:rsidRPr="00081216" w:rsidRDefault="00E56423" w:rsidP="00E56423">
      <w:pPr>
        <w:pStyle w:val="Heading4"/>
      </w:pPr>
      <w:bookmarkStart w:id="44" w:name="_Toc19446088"/>
      <w:r w:rsidRPr="00081216">
        <w:t>7.1.2.1</w:t>
      </w:r>
      <w:r w:rsidRPr="00081216">
        <w:tab/>
        <w:t>Introduction</w:t>
      </w:r>
      <w:bookmarkEnd w:id="44"/>
    </w:p>
    <w:p w14:paraId="5A855CBF" w14:textId="77777777" w:rsidR="00E56766" w:rsidRPr="00081216" w:rsidRDefault="00E56766" w:rsidP="007E4939">
      <w:r w:rsidRPr="00081216">
        <w:t>All instantiations of this clause are based on the fragmented ISOBMFF [3] format which is profiled by CMAF [4]. The following description summari</w:t>
      </w:r>
      <w:r w:rsidR="005D1AF8" w:rsidRPr="00081216">
        <w:t>z</w:t>
      </w:r>
      <w:r w:rsidRPr="00081216">
        <w:t xml:space="preserve">es the used media format used in </w:t>
      </w:r>
      <w:r w:rsidR="00394B3D">
        <w:t>the present document</w:t>
      </w:r>
      <w:r w:rsidRPr="00081216">
        <w:t>:</w:t>
      </w:r>
    </w:p>
    <w:p w14:paraId="4943F722" w14:textId="77777777" w:rsidR="00E56766" w:rsidRPr="00081216" w:rsidRDefault="001A4ED4" w:rsidP="001A4ED4">
      <w:pPr>
        <w:pStyle w:val="B10"/>
      </w:pPr>
      <w:r w:rsidRPr="00081216">
        <w:t>1)</w:t>
      </w:r>
      <w:r w:rsidRPr="00081216">
        <w:tab/>
      </w:r>
      <w:r w:rsidR="00E56766" w:rsidRPr="00081216">
        <w:t>Each media component is formatted as a CMAF Track.</w:t>
      </w:r>
    </w:p>
    <w:p w14:paraId="4F6CB4D5" w14:textId="77777777" w:rsidR="00E56766" w:rsidRPr="00081216" w:rsidRDefault="001A4ED4" w:rsidP="001A4ED4">
      <w:pPr>
        <w:pStyle w:val="B10"/>
      </w:pPr>
      <w:r w:rsidRPr="00081216">
        <w:t>2)</w:t>
      </w:r>
      <w:r w:rsidRPr="00081216">
        <w:tab/>
      </w:r>
      <w:r w:rsidR="00E56766" w:rsidRPr="00081216">
        <w:t xml:space="preserve">Each CMAF Track starts with a CMAF Header followed by one </w:t>
      </w:r>
      <w:r w:rsidR="00C818F4" w:rsidRPr="00081216">
        <w:t>or</w:t>
      </w:r>
      <w:r w:rsidR="00E56766" w:rsidRPr="00081216">
        <w:t xml:space="preserve"> more CMAF Fragments. A CMAF Fragment contains one or more CMAF Chunks. Note that CMAF requires that only the first CMAF chunk of a CMAF fragment is constrained to be an adaptive switching point. All subsequent CMAF Chunks do not need to contain any service access point. </w:t>
      </w:r>
    </w:p>
    <w:p w14:paraId="18623549" w14:textId="77777777" w:rsidR="00E56766" w:rsidRPr="00081216" w:rsidRDefault="001A4ED4" w:rsidP="001A4ED4">
      <w:pPr>
        <w:pStyle w:val="B10"/>
      </w:pPr>
      <w:r w:rsidRPr="00081216">
        <w:t>3)</w:t>
      </w:r>
      <w:r w:rsidRPr="00081216">
        <w:tab/>
      </w:r>
      <w:r w:rsidR="00E56766" w:rsidRPr="00081216">
        <w:t xml:space="preserve">When CMAF Fragments contain more than one CMAF chunk, it is beneficial that the first CMAF Chunk of the CMAF Fragment is preceded by a SegmentTypeBox that includes the compatible_brands </w:t>
      </w:r>
      <w:r w:rsidR="006D4D4B">
        <w:t>‘</w:t>
      </w:r>
      <w:r w:rsidR="00E56766" w:rsidRPr="00081216">
        <w:t>cmfl</w:t>
      </w:r>
      <w:r w:rsidR="00B612AA">
        <w:t>’</w:t>
      </w:r>
      <w:r w:rsidR="00E56766" w:rsidRPr="00081216">
        <w:t xml:space="preserve">, </w:t>
      </w:r>
      <w:r w:rsidR="00B612AA">
        <w:t>‘</w:t>
      </w:r>
      <w:r w:rsidR="00E56766" w:rsidRPr="00081216">
        <w:t>cmff</w:t>
      </w:r>
      <w:r w:rsidR="00B612AA">
        <w:t>’</w:t>
      </w:r>
      <w:r w:rsidR="00E56766" w:rsidRPr="00081216">
        <w:t>.</w:t>
      </w:r>
    </w:p>
    <w:p w14:paraId="0AA2E633" w14:textId="77777777" w:rsidR="00CD6DC4" w:rsidRPr="00081216" w:rsidRDefault="00E56766" w:rsidP="007E4939">
      <w:pPr>
        <w:rPr>
          <w:lang w:eastAsia="ko-KR"/>
        </w:rPr>
      </w:pPr>
      <w:r w:rsidRPr="00081216">
        <w:t xml:space="preserve">Note that the </w:t>
      </w:r>
      <w:r w:rsidR="00394B3D">
        <w:t>present document</w:t>
      </w:r>
      <w:r w:rsidRPr="00081216">
        <w:t xml:space="preserve"> only considers the CMAF file format specific features.</w:t>
      </w:r>
    </w:p>
    <w:p w14:paraId="2665DA3E" w14:textId="77777777" w:rsidR="00CD6DC4" w:rsidRPr="00081216" w:rsidRDefault="00E56766" w:rsidP="00913BA1">
      <w:pPr>
        <w:pStyle w:val="Heading3"/>
      </w:pPr>
      <w:bookmarkStart w:id="45" w:name="_Toc19446089"/>
      <w:r w:rsidRPr="00081216">
        <w:t>7.1.3</w:t>
      </w:r>
      <w:r w:rsidR="00CD6DC4" w:rsidRPr="00081216">
        <w:tab/>
        <w:t>fMP4 over MMTP Instantiation</w:t>
      </w:r>
      <w:bookmarkEnd w:id="45"/>
    </w:p>
    <w:p w14:paraId="2C723A57" w14:textId="77777777" w:rsidR="00CD6DC4" w:rsidRPr="00081216" w:rsidRDefault="00E56766" w:rsidP="00913BA1">
      <w:pPr>
        <w:pStyle w:val="Heading4"/>
      </w:pPr>
      <w:bookmarkStart w:id="46" w:name="_Toc19446090"/>
      <w:r w:rsidRPr="00081216">
        <w:t>7.1.3.1</w:t>
      </w:r>
      <w:r w:rsidR="00CD6DC4" w:rsidRPr="00081216">
        <w:tab/>
        <w:t>General</w:t>
      </w:r>
      <w:bookmarkEnd w:id="46"/>
    </w:p>
    <w:p w14:paraId="3534EFD3" w14:textId="77777777" w:rsidR="00CD6DC4" w:rsidRPr="00081216" w:rsidRDefault="00CD6DC4" w:rsidP="007E4939">
      <w:r w:rsidRPr="00081216">
        <w:t>MMTP is a transport protocol that supports the streaming of fragment ISOBMFF-formatted content using a dedicated payload format, the MPU payload format. Media data is streamed as a CMAF Header, followed by CMAF chunks for each media component separately. The CMAF Header is conformant to the MPU Header format and the CMAF Chunk is conformant to the MPU Fragment as specified in [7]</w:t>
      </w:r>
      <w:r w:rsidR="00394B3D">
        <w:t>.</w:t>
      </w:r>
    </w:p>
    <w:p w14:paraId="4AE151C9" w14:textId="77777777" w:rsidR="00CD6DC4" w:rsidRPr="00081216" w:rsidRDefault="00CD6DC4" w:rsidP="007E4939">
      <w:r w:rsidRPr="00081216">
        <w:t xml:space="preserve">The FLUS Source and FLUS Sink use the MMTP protocol [7] over UDP, over DTLS/UDP or over WebSocket [10]. </w:t>
      </w:r>
    </w:p>
    <w:p w14:paraId="410B6795" w14:textId="77777777" w:rsidR="00CD6DC4" w:rsidRPr="00081216" w:rsidRDefault="00CD6DC4" w:rsidP="007E4939">
      <w:r w:rsidRPr="00081216">
        <w:t xml:space="preserve">This instantiation is identified in the SDP by the protocol identifier: </w:t>
      </w:r>
      <w:r w:rsidR="00B612AA">
        <w:t>“</w:t>
      </w:r>
      <w:r w:rsidRPr="00081216">
        <w:t>MMTP/UDP</w:t>
      </w:r>
      <w:r w:rsidR="00EE5E1A">
        <w:t>”</w:t>
      </w:r>
      <w:r w:rsidRPr="00081216">
        <w:t xml:space="preserve">, </w:t>
      </w:r>
      <w:r w:rsidR="00B612AA">
        <w:t>“</w:t>
      </w:r>
      <w:r w:rsidRPr="00081216">
        <w:t>MMTP/DTLS/UDP</w:t>
      </w:r>
      <w:r w:rsidR="00EE5E1A">
        <w:t>”</w:t>
      </w:r>
      <w:r w:rsidRPr="00081216">
        <w:t>, or using a WebSocket URL (</w:t>
      </w:r>
      <w:r w:rsidR="00B612AA">
        <w:t>“</w:t>
      </w:r>
      <w:r w:rsidRPr="00081216">
        <w:t>ws</w:t>
      </w:r>
      <w:r w:rsidR="00EE5E1A">
        <w:t>”</w:t>
      </w:r>
      <w:r w:rsidRPr="00081216">
        <w:t xml:space="preserve"> or </w:t>
      </w:r>
      <w:r w:rsidR="00B612AA">
        <w:t>“</w:t>
      </w:r>
      <w:r w:rsidRPr="00081216">
        <w:t>wss</w:t>
      </w:r>
      <w:r w:rsidR="00EE5E1A">
        <w:t>”</w:t>
      </w:r>
      <w:r w:rsidRPr="00081216">
        <w:t>) respectively, as specified in [9].</w:t>
      </w:r>
    </w:p>
    <w:p w14:paraId="6D91979E" w14:textId="77777777" w:rsidR="00CD6DC4" w:rsidRPr="00081216" w:rsidRDefault="00CD6DC4" w:rsidP="007E4939">
      <w:r w:rsidRPr="00081216">
        <w:t xml:space="preserve">This instantiation is also identified in the F-C configuration by the following urn: </w:t>
      </w:r>
      <w:r w:rsidR="00B612AA">
        <w:t>“</w:t>
      </w:r>
      <w:r w:rsidRPr="00081216">
        <w:t>org:3gpp:flus:2018:instantiations:mmtp</w:t>
      </w:r>
      <w:r w:rsidR="00EE5E1A">
        <w:t>”</w:t>
      </w:r>
      <w:r w:rsidRPr="00081216">
        <w:t xml:space="preserve"> or </w:t>
      </w:r>
      <w:r w:rsidR="00B612AA">
        <w:t>“</w:t>
      </w:r>
      <w:r w:rsidRPr="00081216">
        <w:t>org:3gpp:flus:2018:instantiations:mmtp-ws</w:t>
      </w:r>
      <w:r w:rsidR="00EE5E1A">
        <w:t>”</w:t>
      </w:r>
      <w:r w:rsidRPr="00081216">
        <w:t>, depending on whether using mmtp over UDP or over WebSocket.</w:t>
      </w:r>
    </w:p>
    <w:p w14:paraId="05727619" w14:textId="77777777" w:rsidR="00CD6DC4" w:rsidRPr="00081216" w:rsidRDefault="00C818F4" w:rsidP="007E4939">
      <w:r w:rsidRPr="00081216">
        <w:t>Exac</w:t>
      </w:r>
      <w:r>
        <w:t>tly</w:t>
      </w:r>
      <w:r w:rsidR="00CD6DC4" w:rsidRPr="00081216">
        <w:t xml:space="preserve"> one MMTP flow is used and each media component is sent using the MPU-mode, where each MPU conforms to the restrictions in </w:t>
      </w:r>
      <w:r w:rsidR="00394B3D">
        <w:t xml:space="preserve">clause </w:t>
      </w:r>
      <w:r w:rsidR="00CD6DC4" w:rsidRPr="00081216">
        <w:t xml:space="preserve">7.1.2.1. </w:t>
      </w:r>
    </w:p>
    <w:p w14:paraId="13294D90" w14:textId="77777777" w:rsidR="00CD6DC4" w:rsidRPr="00081216" w:rsidRDefault="00CD6DC4" w:rsidP="007E4939">
      <w:r w:rsidRPr="00081216">
        <w:t xml:space="preserve">The FLUS Source is required to maintain NTP synchronization, with a tolerance of </w:t>
      </w:r>
      <w:r w:rsidRPr="00081216">
        <w:sym w:font="Symbol" w:char="F0B1"/>
      </w:r>
      <w:r w:rsidRPr="00081216">
        <w:t>20</w:t>
      </w:r>
      <w:r w:rsidR="00394B3D">
        <w:t xml:space="preserve"> </w:t>
      </w:r>
      <w:r w:rsidRPr="00081216">
        <w:t>ms, when setting the MPU_timestamp_descriptor and the MMTP delivery timestamp.</w:t>
      </w:r>
    </w:p>
    <w:p w14:paraId="329154CC" w14:textId="77777777" w:rsidR="00CD6DC4" w:rsidRPr="00081216" w:rsidRDefault="00CD6DC4" w:rsidP="007E4939">
      <w:r w:rsidRPr="00081216">
        <w:t xml:space="preserve">An fMP4 over MMTP/UDP or MMTP/DTLS/UDP session is described through an SDP file according to the constraints in [9]. The SDP is sent from the FLUS Sink to the FLUS source and includes exactly one media line that describes an MMTP flow in </w:t>
      </w:r>
      <w:r w:rsidRPr="00081216">
        <w:rPr>
          <w:b/>
          <w:bCs/>
          <w:i/>
          <w:iCs/>
        </w:rPr>
        <w:t>receive-only</w:t>
      </w:r>
      <w:r w:rsidRPr="00081216">
        <w:t xml:space="preserve"> mode and with the target UDP port on which the MMTP flow is to be received at the FLUS Sink. </w:t>
      </w:r>
    </w:p>
    <w:p w14:paraId="0C6ED487" w14:textId="77777777" w:rsidR="00CD6DC4" w:rsidRPr="00081216" w:rsidRDefault="00CD6DC4" w:rsidP="007E4939">
      <w:r w:rsidRPr="00081216">
        <w:t>If the FLUS Sink is behind a NAT or Firewall, it has to ensure that the port is open (with correct NAT translation in place). It may also use known NAT traversal techniques, such as hole punching to establish the port binding at the NAT.</w:t>
      </w:r>
    </w:p>
    <w:p w14:paraId="12DBFE49" w14:textId="77777777" w:rsidR="00CD6DC4" w:rsidRPr="00081216" w:rsidRDefault="00CD6DC4" w:rsidP="007E4939">
      <w:r w:rsidRPr="00081216">
        <w:t>The source uses the MP table to describe the different components of the MMTP flow. The packet_id identifier is used to reference and map each component to the FLUS system.</w:t>
      </w:r>
    </w:p>
    <w:p w14:paraId="1CB6F5B0" w14:textId="77777777" w:rsidR="00CD6DC4" w:rsidRPr="00081216" w:rsidRDefault="00E56766" w:rsidP="00913BA1">
      <w:pPr>
        <w:pStyle w:val="Heading4"/>
      </w:pPr>
      <w:bookmarkStart w:id="47" w:name="_Toc19446091"/>
      <w:r w:rsidRPr="00081216">
        <w:t>7.1.3.2</w:t>
      </w:r>
      <w:r w:rsidR="004344A9">
        <w:tab/>
      </w:r>
      <w:r w:rsidR="00CD6DC4" w:rsidRPr="00081216">
        <w:t>MMTP Signaling</w:t>
      </w:r>
      <w:bookmarkEnd w:id="47"/>
    </w:p>
    <w:p w14:paraId="31FC1923" w14:textId="77777777" w:rsidR="00A75BB1" w:rsidRDefault="00A75BB1" w:rsidP="00A75BB1">
      <w:r w:rsidRPr="00081216">
        <w:t xml:space="preserve">The content carried by an MMTP flow is described using the MP table, which is carried in an MPT message. The MP table with the relevant fields is provided </w:t>
      </w:r>
      <w:r>
        <w:t>in Table 7.1.3.2-1</w:t>
      </w:r>
      <w:r w:rsidRPr="00081216">
        <w:t>:</w:t>
      </w:r>
    </w:p>
    <w:p w14:paraId="2F5D1009" w14:textId="77777777" w:rsidR="009A2301" w:rsidRPr="00081216" w:rsidRDefault="009A2301" w:rsidP="009A2301">
      <w:pPr>
        <w:pStyle w:val="TH"/>
      </w:pPr>
      <w:r>
        <w:t>Table 7.1.3.2-1</w:t>
      </w:r>
    </w:p>
    <w:tbl>
      <w:tblPr>
        <w:tblW w:w="70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850"/>
        <w:gridCol w:w="1170"/>
      </w:tblGrid>
      <w:tr w:rsidR="00CD6DC4" w:rsidRPr="00081216" w14:paraId="2F2C9F7C" w14:textId="77777777" w:rsidTr="009A2301">
        <w:trPr>
          <w:tblHeader/>
          <w:jc w:val="center"/>
        </w:trPr>
        <w:tc>
          <w:tcPr>
            <w:tcW w:w="5850" w:type="dxa"/>
            <w:tcBorders>
              <w:top w:val="single" w:sz="12" w:space="0" w:color="auto"/>
              <w:left w:val="single" w:sz="12" w:space="0" w:color="auto"/>
              <w:bottom w:val="single" w:sz="12" w:space="0" w:color="auto"/>
              <w:right w:val="single" w:sz="6" w:space="0" w:color="auto"/>
            </w:tcBorders>
          </w:tcPr>
          <w:p w14:paraId="203CE537" w14:textId="77777777" w:rsidR="00CD6DC4" w:rsidRPr="00944479" w:rsidRDefault="00CD6DC4" w:rsidP="00420923">
            <w:pPr>
              <w:pStyle w:val="Tableheader"/>
              <w:jc w:val="center"/>
              <w:rPr>
                <w:rFonts w:eastAsia="Times New Roman"/>
                <w:b/>
                <w:szCs w:val="20"/>
                <w:lang w:eastAsia="en-US"/>
              </w:rPr>
            </w:pPr>
            <w:r w:rsidRPr="00944479">
              <w:rPr>
                <w:rFonts w:eastAsia="Times New Roman"/>
                <w:b/>
                <w:szCs w:val="20"/>
                <w:lang w:eastAsia="en-US"/>
              </w:rPr>
              <w:t>Syntax</w:t>
            </w:r>
          </w:p>
        </w:tc>
        <w:tc>
          <w:tcPr>
            <w:tcW w:w="1170" w:type="dxa"/>
            <w:tcBorders>
              <w:top w:val="single" w:sz="12" w:space="0" w:color="auto"/>
              <w:left w:val="single" w:sz="6" w:space="0" w:color="auto"/>
              <w:bottom w:val="single" w:sz="12" w:space="0" w:color="auto"/>
              <w:right w:val="single" w:sz="6" w:space="0" w:color="auto"/>
            </w:tcBorders>
          </w:tcPr>
          <w:p w14:paraId="5B322E72" w14:textId="77777777" w:rsidR="00CD6DC4" w:rsidRPr="00944479" w:rsidRDefault="00CD6DC4" w:rsidP="00420923">
            <w:pPr>
              <w:pStyle w:val="Tableheader"/>
              <w:jc w:val="center"/>
              <w:rPr>
                <w:rFonts w:eastAsia="Times New Roman"/>
                <w:b/>
                <w:bCs/>
                <w:szCs w:val="20"/>
                <w:lang w:eastAsia="en-US"/>
              </w:rPr>
            </w:pPr>
            <w:r w:rsidRPr="00944479">
              <w:rPr>
                <w:rFonts w:eastAsia="Times New Roman"/>
                <w:b/>
                <w:szCs w:val="20"/>
                <w:lang w:eastAsia="en-US"/>
              </w:rPr>
              <w:t>No. of bits</w:t>
            </w:r>
          </w:p>
        </w:tc>
      </w:tr>
      <w:tr w:rsidR="00CD6DC4" w:rsidRPr="00081216" w14:paraId="65C61E41" w14:textId="77777777" w:rsidTr="009A2301">
        <w:trPr>
          <w:trHeight w:val="311"/>
          <w:jc w:val="center"/>
        </w:trPr>
        <w:tc>
          <w:tcPr>
            <w:tcW w:w="5850" w:type="dxa"/>
            <w:tcBorders>
              <w:top w:val="single" w:sz="12" w:space="0" w:color="auto"/>
              <w:left w:val="single" w:sz="12" w:space="0" w:color="auto"/>
              <w:bottom w:val="nil"/>
              <w:right w:val="single" w:sz="6" w:space="0" w:color="auto"/>
            </w:tcBorders>
          </w:tcPr>
          <w:p w14:paraId="5DEF2A3E" w14:textId="77777777" w:rsidR="00CD6DC4" w:rsidRPr="00944479" w:rsidRDefault="00CD6DC4" w:rsidP="00420923">
            <w:pPr>
              <w:pStyle w:val="Tablebody"/>
              <w:rPr>
                <w:rStyle w:val="Courier"/>
                <w:rFonts w:eastAsia="Times New Roman"/>
                <w:szCs w:val="20"/>
                <w:lang w:eastAsia="en-US"/>
              </w:rPr>
            </w:pPr>
            <w:r w:rsidRPr="00944479">
              <w:rPr>
                <w:rStyle w:val="Courier"/>
                <w:rFonts w:eastAsia="Times New Roman"/>
                <w:szCs w:val="20"/>
                <w:lang w:eastAsia="en-US"/>
              </w:rPr>
              <w:t>MP_table() {</w:t>
            </w:r>
          </w:p>
        </w:tc>
        <w:tc>
          <w:tcPr>
            <w:tcW w:w="1170" w:type="dxa"/>
            <w:tcBorders>
              <w:top w:val="single" w:sz="12" w:space="0" w:color="auto"/>
              <w:left w:val="single" w:sz="6" w:space="0" w:color="auto"/>
              <w:bottom w:val="nil"/>
              <w:right w:val="single" w:sz="6" w:space="0" w:color="auto"/>
            </w:tcBorders>
          </w:tcPr>
          <w:p w14:paraId="3B347054" w14:textId="77777777" w:rsidR="00CD6DC4" w:rsidRPr="00944479" w:rsidRDefault="00CD6DC4" w:rsidP="00420923">
            <w:pPr>
              <w:pStyle w:val="Tablebody"/>
              <w:jc w:val="center"/>
              <w:rPr>
                <w:rFonts w:eastAsia="Times New Roman"/>
                <w:kern w:val="2"/>
                <w:szCs w:val="20"/>
                <w:lang w:eastAsia="en-US"/>
              </w:rPr>
            </w:pPr>
          </w:p>
        </w:tc>
      </w:tr>
      <w:tr w:rsidR="00CD6DC4" w:rsidRPr="00081216" w14:paraId="2EFB2FC7" w14:textId="77777777" w:rsidTr="009A2301">
        <w:trPr>
          <w:trHeight w:val="264"/>
          <w:jc w:val="center"/>
        </w:trPr>
        <w:tc>
          <w:tcPr>
            <w:tcW w:w="5850" w:type="dxa"/>
            <w:tcBorders>
              <w:top w:val="nil"/>
              <w:left w:val="single" w:sz="12" w:space="0" w:color="auto"/>
              <w:bottom w:val="nil"/>
              <w:right w:val="single" w:sz="6" w:space="0" w:color="auto"/>
            </w:tcBorders>
          </w:tcPr>
          <w:p w14:paraId="7C839859"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w:t>
            </w:r>
            <w:r w:rsidRPr="00944479">
              <w:rPr>
                <w:rStyle w:val="Courier"/>
                <w:rFonts w:eastAsia="Times New Roman" w:hint="eastAsia"/>
                <w:b/>
                <w:i/>
                <w:szCs w:val="20"/>
                <w:lang w:eastAsia="ko-KR"/>
              </w:rPr>
              <w:t xml:space="preserve"> </w:t>
            </w:r>
            <w:r w:rsidRPr="00944479">
              <w:rPr>
                <w:rStyle w:val="Courier"/>
                <w:rFonts w:eastAsia="Times New Roman"/>
                <w:b/>
                <w:i/>
                <w:szCs w:val="20"/>
                <w:lang w:eastAsia="en-US"/>
              </w:rPr>
              <w:t>0xF</w:t>
            </w:r>
          </w:p>
        </w:tc>
        <w:tc>
          <w:tcPr>
            <w:tcW w:w="1170" w:type="dxa"/>
            <w:tcBorders>
              <w:top w:val="nil"/>
              <w:left w:val="single" w:sz="6" w:space="0" w:color="auto"/>
              <w:bottom w:val="nil"/>
              <w:right w:val="single" w:sz="6" w:space="0" w:color="auto"/>
            </w:tcBorders>
          </w:tcPr>
          <w:p w14:paraId="5F788E62" w14:textId="77777777" w:rsidR="00CD6DC4" w:rsidRPr="00944479" w:rsidRDefault="00CD6DC4" w:rsidP="00420923">
            <w:pPr>
              <w:pStyle w:val="Tablebody"/>
              <w:jc w:val="center"/>
              <w:rPr>
                <w:rFonts w:eastAsia="Times New Roman"/>
                <w:b/>
                <w:szCs w:val="20"/>
                <w:lang w:eastAsia="en-US"/>
              </w:rPr>
            </w:pPr>
            <w:r w:rsidRPr="00944479">
              <w:rPr>
                <w:rFonts w:eastAsia="Times New Roman"/>
                <w:b/>
                <w:szCs w:val="20"/>
                <w:lang w:eastAsia="en-US"/>
              </w:rPr>
              <w:t>8</w:t>
            </w:r>
          </w:p>
        </w:tc>
      </w:tr>
      <w:tr w:rsidR="00CD6DC4" w:rsidRPr="00081216" w14:paraId="76C46D15" w14:textId="77777777" w:rsidTr="009A2301">
        <w:trPr>
          <w:trHeight w:val="299"/>
          <w:jc w:val="center"/>
        </w:trPr>
        <w:tc>
          <w:tcPr>
            <w:tcW w:w="5850" w:type="dxa"/>
            <w:tcBorders>
              <w:top w:val="nil"/>
              <w:left w:val="single" w:sz="12" w:space="0" w:color="auto"/>
              <w:bottom w:val="nil"/>
              <w:right w:val="single" w:sz="6" w:space="0" w:color="auto"/>
            </w:tcBorders>
          </w:tcPr>
          <w:p w14:paraId="7564A787"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w:t>
            </w:r>
            <w:r w:rsidRPr="00944479">
              <w:rPr>
                <w:rStyle w:val="Courier"/>
                <w:rFonts w:eastAsia="Times New Roman" w:hint="eastAsia"/>
                <w:b/>
                <w:i/>
                <w:szCs w:val="20"/>
                <w:lang w:eastAsia="ko-KR"/>
              </w:rPr>
              <w:t xml:space="preserve"> </w:t>
            </w:r>
            <w:r w:rsidRPr="00944479">
              <w:rPr>
                <w:rStyle w:val="Courier"/>
                <w:rFonts w:eastAsia="Times New Roman"/>
                <w:b/>
                <w:i/>
                <w:szCs w:val="20"/>
                <w:lang w:eastAsia="en-US"/>
              </w:rPr>
              <w:t>0x0</w:t>
            </w:r>
          </w:p>
        </w:tc>
        <w:tc>
          <w:tcPr>
            <w:tcW w:w="1170" w:type="dxa"/>
            <w:tcBorders>
              <w:top w:val="nil"/>
              <w:left w:val="single" w:sz="6" w:space="0" w:color="auto"/>
              <w:bottom w:val="nil"/>
              <w:right w:val="single" w:sz="6" w:space="0" w:color="auto"/>
            </w:tcBorders>
          </w:tcPr>
          <w:p w14:paraId="317BD5C3" w14:textId="77777777" w:rsidR="00CD6DC4" w:rsidRPr="00944479" w:rsidRDefault="00CD6DC4" w:rsidP="00420923">
            <w:pPr>
              <w:pStyle w:val="Tablebody"/>
              <w:jc w:val="center"/>
              <w:rPr>
                <w:rFonts w:eastAsia="Times New Roman"/>
                <w:b/>
                <w:szCs w:val="20"/>
                <w:lang w:eastAsia="en-US"/>
              </w:rPr>
            </w:pPr>
            <w:r w:rsidRPr="00944479">
              <w:rPr>
                <w:rFonts w:eastAsia="Times New Roman"/>
                <w:b/>
                <w:szCs w:val="20"/>
                <w:lang w:eastAsia="en-US"/>
              </w:rPr>
              <w:t>8</w:t>
            </w:r>
          </w:p>
        </w:tc>
      </w:tr>
      <w:tr w:rsidR="00CD6DC4" w:rsidRPr="00081216" w14:paraId="00979BE7" w14:textId="77777777" w:rsidTr="009A2301">
        <w:trPr>
          <w:trHeight w:val="299"/>
          <w:jc w:val="center"/>
        </w:trPr>
        <w:tc>
          <w:tcPr>
            <w:tcW w:w="5850" w:type="dxa"/>
            <w:tcBorders>
              <w:top w:val="nil"/>
              <w:left w:val="single" w:sz="12" w:space="0" w:color="auto"/>
              <w:bottom w:val="nil"/>
              <w:right w:val="single" w:sz="6" w:space="0" w:color="auto"/>
            </w:tcBorders>
          </w:tcPr>
          <w:p w14:paraId="6899B743"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w:t>
            </w:r>
            <w:r w:rsidRPr="00944479">
              <w:rPr>
                <w:rStyle w:val="Courier"/>
                <w:rFonts w:eastAsia="Times New Roman" w:hint="eastAsia"/>
                <w:b/>
                <w:i/>
                <w:szCs w:val="20"/>
                <w:lang w:eastAsia="ko-KR"/>
              </w:rPr>
              <w:t xml:space="preserve"> </w:t>
            </w:r>
            <w:r w:rsidRPr="00944479">
              <w:rPr>
                <w:rStyle w:val="Courier"/>
                <w:rFonts w:eastAsia="Times New Roman"/>
                <w:b/>
                <w:i/>
                <w:szCs w:val="20"/>
                <w:lang w:eastAsia="en-US"/>
              </w:rPr>
              <w:t>length</w:t>
            </w:r>
          </w:p>
        </w:tc>
        <w:tc>
          <w:tcPr>
            <w:tcW w:w="1170" w:type="dxa"/>
            <w:tcBorders>
              <w:top w:val="nil"/>
              <w:left w:val="single" w:sz="6" w:space="0" w:color="auto"/>
              <w:bottom w:val="nil"/>
              <w:right w:val="single" w:sz="6" w:space="0" w:color="auto"/>
            </w:tcBorders>
          </w:tcPr>
          <w:p w14:paraId="6C187043" w14:textId="77777777" w:rsidR="00CD6DC4" w:rsidRPr="00944479" w:rsidRDefault="00CD6DC4" w:rsidP="00420923">
            <w:pPr>
              <w:pStyle w:val="Tablebody"/>
              <w:jc w:val="center"/>
              <w:rPr>
                <w:rFonts w:eastAsia="Times New Roman"/>
                <w:b/>
                <w:szCs w:val="20"/>
                <w:lang w:eastAsia="en-US"/>
              </w:rPr>
            </w:pPr>
            <w:r w:rsidRPr="00944479">
              <w:rPr>
                <w:rFonts w:eastAsia="Times New Roman"/>
                <w:b/>
                <w:szCs w:val="20"/>
                <w:lang w:eastAsia="en-US"/>
              </w:rPr>
              <w:t>16</w:t>
            </w:r>
          </w:p>
        </w:tc>
      </w:tr>
      <w:tr w:rsidR="00CD6DC4" w:rsidRPr="00081216" w14:paraId="3F1234A1" w14:textId="77777777" w:rsidTr="009A2301">
        <w:trPr>
          <w:trHeight w:val="276"/>
          <w:jc w:val="center"/>
        </w:trPr>
        <w:tc>
          <w:tcPr>
            <w:tcW w:w="5850" w:type="dxa"/>
            <w:tcBorders>
              <w:top w:val="nil"/>
              <w:left w:val="single" w:sz="12" w:space="0" w:color="auto"/>
              <w:bottom w:val="nil"/>
              <w:right w:val="single" w:sz="6" w:space="0" w:color="auto"/>
            </w:tcBorders>
          </w:tcPr>
          <w:p w14:paraId="53448D36"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w:t>
            </w:r>
            <w:r w:rsidRPr="00944479">
              <w:rPr>
                <w:rStyle w:val="Courier"/>
                <w:rFonts w:eastAsia="Times New Roman" w:hint="eastAsia"/>
                <w:b/>
                <w:i/>
                <w:szCs w:val="20"/>
                <w:lang w:eastAsia="ko-KR"/>
              </w:rPr>
              <w:t xml:space="preserve"> </w:t>
            </w:r>
            <w:r w:rsidRPr="00944479">
              <w:rPr>
                <w:rStyle w:val="Courier"/>
                <w:rFonts w:eastAsia="Times New Roman"/>
                <w:b/>
                <w:i/>
                <w:szCs w:val="20"/>
                <w:lang w:eastAsia="ko-KR"/>
              </w:rPr>
              <w:t>10</w:t>
            </w:r>
            <w:r w:rsidRPr="00944479">
              <w:rPr>
                <w:rStyle w:val="Courier"/>
                <w:rFonts w:eastAsia="Times New Roman"/>
                <w:b/>
                <w:i/>
                <w:szCs w:val="20"/>
                <w:lang w:eastAsia="en-US"/>
              </w:rPr>
              <w:t>111111b</w:t>
            </w:r>
          </w:p>
        </w:tc>
        <w:tc>
          <w:tcPr>
            <w:tcW w:w="1170" w:type="dxa"/>
            <w:tcBorders>
              <w:top w:val="nil"/>
              <w:left w:val="single" w:sz="6" w:space="0" w:color="auto"/>
              <w:bottom w:val="nil"/>
              <w:right w:val="single" w:sz="6" w:space="0" w:color="auto"/>
            </w:tcBorders>
          </w:tcPr>
          <w:p w14:paraId="07EA357A" w14:textId="77777777" w:rsidR="00CD6DC4" w:rsidRPr="00944479" w:rsidRDefault="00CD6DC4" w:rsidP="00420923">
            <w:pPr>
              <w:pStyle w:val="Tablebody"/>
              <w:jc w:val="center"/>
              <w:rPr>
                <w:rFonts w:eastAsia="Times New Roman"/>
                <w:b/>
                <w:szCs w:val="20"/>
                <w:lang w:eastAsia="en-US"/>
              </w:rPr>
            </w:pPr>
            <w:r w:rsidRPr="00944479">
              <w:rPr>
                <w:rFonts w:eastAsia="Times New Roman"/>
                <w:b/>
                <w:szCs w:val="20"/>
                <w:lang w:eastAsia="en-US"/>
              </w:rPr>
              <w:t>6</w:t>
            </w:r>
          </w:p>
        </w:tc>
      </w:tr>
      <w:tr w:rsidR="00CD6DC4" w:rsidRPr="00081216" w14:paraId="15ADA57C" w14:textId="77777777" w:rsidTr="009A2301">
        <w:trPr>
          <w:trHeight w:val="264"/>
          <w:jc w:val="center"/>
        </w:trPr>
        <w:tc>
          <w:tcPr>
            <w:tcW w:w="5850" w:type="dxa"/>
            <w:tcBorders>
              <w:top w:val="nil"/>
              <w:left w:val="single" w:sz="12" w:space="0" w:color="auto"/>
              <w:bottom w:val="nil"/>
              <w:right w:val="single" w:sz="6" w:space="0" w:color="auto"/>
            </w:tcBorders>
          </w:tcPr>
          <w:p w14:paraId="3879DDE1" w14:textId="77777777" w:rsidR="00CD6DC4" w:rsidRPr="00944479" w:rsidRDefault="00CD6DC4" w:rsidP="00420923">
            <w:pPr>
              <w:pStyle w:val="Tablebody"/>
              <w:rPr>
                <w:rStyle w:val="Courier"/>
                <w:rFonts w:eastAsia="Times New Roman"/>
                <w:szCs w:val="20"/>
                <w:lang w:eastAsia="en-US"/>
              </w:rPr>
            </w:pPr>
            <w:r w:rsidRPr="00944479">
              <w:rPr>
                <w:rStyle w:val="Courier"/>
                <w:rFonts w:eastAsia="Times New Roman"/>
                <w:b/>
                <w:i/>
                <w:szCs w:val="20"/>
                <w:lang w:eastAsia="en-US"/>
              </w:rPr>
              <w:t xml:space="preserve">  number_of_assets</w:t>
            </w:r>
          </w:p>
        </w:tc>
        <w:tc>
          <w:tcPr>
            <w:tcW w:w="1170" w:type="dxa"/>
            <w:tcBorders>
              <w:top w:val="nil"/>
              <w:left w:val="single" w:sz="6" w:space="0" w:color="auto"/>
              <w:bottom w:val="nil"/>
              <w:right w:val="single" w:sz="6" w:space="0" w:color="auto"/>
            </w:tcBorders>
          </w:tcPr>
          <w:p w14:paraId="3641CEF7" w14:textId="77777777" w:rsidR="00CD6DC4" w:rsidRPr="00944479" w:rsidRDefault="00CD6DC4" w:rsidP="00420923">
            <w:pPr>
              <w:pStyle w:val="Tablebody"/>
              <w:jc w:val="center"/>
              <w:rPr>
                <w:rFonts w:eastAsia="Times New Roman"/>
                <w:szCs w:val="20"/>
                <w:lang w:eastAsia="en-US"/>
              </w:rPr>
            </w:pPr>
            <w:r w:rsidRPr="00944479">
              <w:rPr>
                <w:rFonts w:eastAsia="Times New Roman"/>
                <w:b/>
                <w:szCs w:val="20"/>
                <w:lang w:eastAsia="en-US"/>
              </w:rPr>
              <w:t>8</w:t>
            </w:r>
          </w:p>
        </w:tc>
      </w:tr>
      <w:tr w:rsidR="00CD6DC4" w:rsidRPr="00081216" w14:paraId="6426E754" w14:textId="77777777" w:rsidTr="009A2301">
        <w:trPr>
          <w:trHeight w:val="172"/>
          <w:jc w:val="center"/>
        </w:trPr>
        <w:tc>
          <w:tcPr>
            <w:tcW w:w="5850" w:type="dxa"/>
            <w:tcBorders>
              <w:top w:val="nil"/>
              <w:left w:val="single" w:sz="12" w:space="0" w:color="auto"/>
              <w:bottom w:val="nil"/>
              <w:right w:val="single" w:sz="6" w:space="0" w:color="auto"/>
            </w:tcBorders>
          </w:tcPr>
          <w:p w14:paraId="41B25206"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szCs w:val="20"/>
                <w:lang w:eastAsia="en-US"/>
              </w:rPr>
              <w:t xml:space="preserve">  for (i=0; i&lt;number_of_assets; i++) {</w:t>
            </w:r>
          </w:p>
        </w:tc>
        <w:tc>
          <w:tcPr>
            <w:tcW w:w="1170" w:type="dxa"/>
            <w:tcBorders>
              <w:top w:val="nil"/>
              <w:left w:val="single" w:sz="6" w:space="0" w:color="auto"/>
              <w:bottom w:val="nil"/>
              <w:right w:val="single" w:sz="6" w:space="0" w:color="auto"/>
            </w:tcBorders>
          </w:tcPr>
          <w:p w14:paraId="7101910F" w14:textId="77777777" w:rsidR="00CD6DC4" w:rsidRPr="00944479" w:rsidRDefault="00CD6DC4" w:rsidP="00420923">
            <w:pPr>
              <w:pStyle w:val="Tablebody"/>
              <w:jc w:val="center"/>
              <w:rPr>
                <w:rFonts w:eastAsia="Times New Roman"/>
                <w:b/>
                <w:szCs w:val="20"/>
                <w:lang w:eastAsia="en-US"/>
              </w:rPr>
            </w:pPr>
          </w:p>
        </w:tc>
      </w:tr>
      <w:tr w:rsidR="00CD6DC4" w:rsidRPr="00081216" w14:paraId="589C7AC4" w14:textId="77777777" w:rsidTr="009A2301">
        <w:trPr>
          <w:trHeight w:val="276"/>
          <w:jc w:val="center"/>
        </w:trPr>
        <w:tc>
          <w:tcPr>
            <w:tcW w:w="5850" w:type="dxa"/>
            <w:tcBorders>
              <w:top w:val="nil"/>
              <w:left w:val="single" w:sz="12" w:space="0" w:color="auto"/>
              <w:bottom w:val="nil"/>
              <w:right w:val="single" w:sz="6" w:space="0" w:color="auto"/>
            </w:tcBorders>
          </w:tcPr>
          <w:p w14:paraId="43857D86"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Identifier {</w:t>
            </w:r>
          </w:p>
          <w:p w14:paraId="732D48C1"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0x01</w:t>
            </w:r>
          </w:p>
          <w:p w14:paraId="2B4D1478"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URL()</w:t>
            </w:r>
          </w:p>
          <w:p w14:paraId="4716F8EA" w14:textId="77777777" w:rsidR="00CD6DC4" w:rsidRPr="00944479" w:rsidRDefault="00CD6DC4" w:rsidP="00420923">
            <w:pPr>
              <w:pStyle w:val="Tablebody"/>
              <w:rPr>
                <w:rStyle w:val="Courier"/>
                <w:rFonts w:eastAsia="Times New Roman"/>
                <w:szCs w:val="20"/>
                <w:lang w:eastAsia="en-US"/>
              </w:rPr>
            </w:pPr>
            <w:r w:rsidRPr="00944479">
              <w:rPr>
                <w:rStyle w:val="Courier"/>
                <w:rFonts w:eastAsia="Times New Roman"/>
                <w:b/>
                <w:i/>
                <w:szCs w:val="20"/>
                <w:lang w:eastAsia="en-US"/>
              </w:rPr>
              <w:t xml:space="preserve">     } </w:t>
            </w:r>
          </w:p>
        </w:tc>
        <w:tc>
          <w:tcPr>
            <w:tcW w:w="1170" w:type="dxa"/>
            <w:tcBorders>
              <w:top w:val="nil"/>
              <w:left w:val="single" w:sz="6" w:space="0" w:color="auto"/>
              <w:bottom w:val="nil"/>
              <w:right w:val="single" w:sz="6" w:space="0" w:color="auto"/>
            </w:tcBorders>
          </w:tcPr>
          <w:p w14:paraId="5758011F" w14:textId="77777777" w:rsidR="00CD6DC4" w:rsidRPr="00944479" w:rsidRDefault="00CD6DC4" w:rsidP="00420923">
            <w:pPr>
              <w:pStyle w:val="Tablebody"/>
              <w:jc w:val="center"/>
              <w:rPr>
                <w:rFonts w:eastAsia="Times New Roman"/>
                <w:szCs w:val="20"/>
                <w:lang w:eastAsia="en-US"/>
              </w:rPr>
            </w:pPr>
            <w:r w:rsidRPr="00944479">
              <w:rPr>
                <w:rFonts w:eastAsia="Times New Roman"/>
                <w:szCs w:val="20"/>
                <w:lang w:eastAsia="en-US"/>
              </w:rPr>
              <w:br/>
              <w:t>8</w:t>
            </w:r>
          </w:p>
          <w:p w14:paraId="662FF37A" w14:textId="77777777" w:rsidR="00CD6DC4" w:rsidRPr="00944479" w:rsidRDefault="00CD6DC4" w:rsidP="00420923">
            <w:pPr>
              <w:pStyle w:val="Tablebody"/>
              <w:jc w:val="center"/>
              <w:rPr>
                <w:rFonts w:eastAsia="Times New Roman"/>
                <w:szCs w:val="20"/>
                <w:lang w:eastAsia="en-US"/>
              </w:rPr>
            </w:pPr>
            <w:r w:rsidRPr="00944479">
              <w:rPr>
                <w:rFonts w:eastAsia="Times New Roman"/>
                <w:szCs w:val="20"/>
                <w:lang w:eastAsia="en-US"/>
              </w:rPr>
              <w:br/>
            </w:r>
          </w:p>
        </w:tc>
      </w:tr>
      <w:tr w:rsidR="00CD6DC4" w:rsidRPr="00081216" w14:paraId="633BF10D" w14:textId="77777777" w:rsidTr="009A2301">
        <w:trPr>
          <w:trHeight w:val="230"/>
          <w:jc w:val="center"/>
        </w:trPr>
        <w:tc>
          <w:tcPr>
            <w:tcW w:w="5850" w:type="dxa"/>
            <w:tcBorders>
              <w:top w:val="nil"/>
              <w:left w:val="single" w:sz="12" w:space="0" w:color="auto"/>
              <w:bottom w:val="nil"/>
              <w:right w:val="single" w:sz="6" w:space="0" w:color="auto"/>
            </w:tcBorders>
          </w:tcPr>
          <w:p w14:paraId="061E9D2E"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asset_type (4CC code)</w:t>
            </w:r>
          </w:p>
        </w:tc>
        <w:tc>
          <w:tcPr>
            <w:tcW w:w="1170" w:type="dxa"/>
            <w:tcBorders>
              <w:top w:val="nil"/>
              <w:left w:val="single" w:sz="6" w:space="0" w:color="auto"/>
              <w:bottom w:val="nil"/>
              <w:right w:val="single" w:sz="6" w:space="0" w:color="auto"/>
            </w:tcBorders>
          </w:tcPr>
          <w:p w14:paraId="5F80975F" w14:textId="77777777" w:rsidR="00CD6DC4" w:rsidRPr="00944479" w:rsidRDefault="00CD6DC4" w:rsidP="00420923">
            <w:pPr>
              <w:pStyle w:val="Tablebody"/>
              <w:jc w:val="center"/>
              <w:rPr>
                <w:rFonts w:eastAsia="Times New Roman"/>
                <w:szCs w:val="20"/>
                <w:lang w:eastAsia="en-US"/>
              </w:rPr>
            </w:pPr>
            <w:r w:rsidRPr="00944479">
              <w:rPr>
                <w:rFonts w:eastAsia="Times New Roman"/>
                <w:b/>
                <w:szCs w:val="20"/>
                <w:lang w:eastAsia="en-US"/>
              </w:rPr>
              <w:t>32</w:t>
            </w:r>
          </w:p>
        </w:tc>
      </w:tr>
      <w:tr w:rsidR="00CD6DC4" w:rsidRPr="00081216" w14:paraId="32E4018C" w14:textId="77777777" w:rsidTr="009A2301">
        <w:trPr>
          <w:trHeight w:val="276"/>
          <w:jc w:val="center"/>
        </w:trPr>
        <w:tc>
          <w:tcPr>
            <w:tcW w:w="5850" w:type="dxa"/>
            <w:tcBorders>
              <w:top w:val="nil"/>
              <w:left w:val="single" w:sz="12" w:space="0" w:color="auto"/>
              <w:bottom w:val="nil"/>
              <w:right w:val="single" w:sz="6" w:space="0" w:color="auto"/>
            </w:tcBorders>
          </w:tcPr>
          <w:p w14:paraId="0D9B5BE3"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0x0</w:t>
            </w:r>
          </w:p>
        </w:tc>
        <w:tc>
          <w:tcPr>
            <w:tcW w:w="1170" w:type="dxa"/>
            <w:tcBorders>
              <w:top w:val="nil"/>
              <w:left w:val="single" w:sz="6" w:space="0" w:color="auto"/>
              <w:bottom w:val="nil"/>
              <w:right w:val="single" w:sz="6" w:space="0" w:color="auto"/>
            </w:tcBorders>
          </w:tcPr>
          <w:p w14:paraId="1C20D6FA" w14:textId="77777777" w:rsidR="00CD6DC4" w:rsidRPr="00944479" w:rsidRDefault="00CD6DC4" w:rsidP="00420923">
            <w:pPr>
              <w:pStyle w:val="Tablebody"/>
              <w:jc w:val="center"/>
              <w:rPr>
                <w:rFonts w:eastAsia="Times New Roman"/>
                <w:b/>
                <w:szCs w:val="20"/>
                <w:lang w:eastAsia="en-US"/>
              </w:rPr>
            </w:pPr>
            <w:r w:rsidRPr="00944479">
              <w:rPr>
                <w:rFonts w:eastAsia="Times New Roman"/>
                <w:b/>
                <w:szCs w:val="20"/>
                <w:lang w:eastAsia="en-US"/>
              </w:rPr>
              <w:t>6</w:t>
            </w:r>
          </w:p>
        </w:tc>
      </w:tr>
      <w:tr w:rsidR="00CD6DC4" w:rsidRPr="00081216" w14:paraId="4035B991" w14:textId="77777777" w:rsidTr="009A2301">
        <w:trPr>
          <w:trHeight w:val="276"/>
          <w:jc w:val="center"/>
        </w:trPr>
        <w:tc>
          <w:tcPr>
            <w:tcW w:w="5850" w:type="dxa"/>
            <w:tcBorders>
              <w:top w:val="nil"/>
              <w:left w:val="single" w:sz="12" w:space="0" w:color="auto"/>
              <w:bottom w:val="nil"/>
              <w:right w:val="single" w:sz="6" w:space="0" w:color="auto"/>
            </w:tcBorders>
          </w:tcPr>
          <w:p w14:paraId="701C31B2"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1b</w:t>
            </w:r>
          </w:p>
        </w:tc>
        <w:tc>
          <w:tcPr>
            <w:tcW w:w="1170" w:type="dxa"/>
            <w:tcBorders>
              <w:top w:val="nil"/>
              <w:left w:val="single" w:sz="6" w:space="0" w:color="auto"/>
              <w:bottom w:val="nil"/>
              <w:right w:val="single" w:sz="6" w:space="0" w:color="auto"/>
            </w:tcBorders>
          </w:tcPr>
          <w:p w14:paraId="04AB71B4" w14:textId="77777777" w:rsidR="00CD6DC4" w:rsidRPr="00944479" w:rsidRDefault="00CD6DC4" w:rsidP="00420923">
            <w:pPr>
              <w:pStyle w:val="Tablebody"/>
              <w:jc w:val="center"/>
              <w:rPr>
                <w:rFonts w:eastAsia="Times New Roman"/>
                <w:b/>
                <w:szCs w:val="20"/>
                <w:lang w:eastAsia="ja-JP"/>
              </w:rPr>
            </w:pPr>
            <w:r w:rsidRPr="00944479">
              <w:rPr>
                <w:rFonts w:eastAsia="Times New Roman"/>
                <w:b/>
                <w:szCs w:val="20"/>
                <w:lang w:eastAsia="en-US"/>
              </w:rPr>
              <w:t>1</w:t>
            </w:r>
          </w:p>
        </w:tc>
      </w:tr>
      <w:tr w:rsidR="00CD6DC4" w:rsidRPr="00081216" w14:paraId="1D380C21" w14:textId="77777777" w:rsidTr="009A2301">
        <w:trPr>
          <w:trHeight w:val="253"/>
          <w:jc w:val="center"/>
        </w:trPr>
        <w:tc>
          <w:tcPr>
            <w:tcW w:w="5850" w:type="dxa"/>
            <w:tcBorders>
              <w:top w:val="nil"/>
              <w:left w:val="single" w:sz="12" w:space="0" w:color="auto"/>
              <w:bottom w:val="nil"/>
              <w:right w:val="single" w:sz="6" w:space="0" w:color="auto"/>
            </w:tcBorders>
          </w:tcPr>
          <w:p w14:paraId="681CCBD6" w14:textId="77777777" w:rsidR="00CD6DC4" w:rsidRPr="00944479" w:rsidRDefault="00CD6DC4" w:rsidP="00420923">
            <w:pPr>
              <w:pStyle w:val="Tablebody"/>
              <w:rPr>
                <w:rStyle w:val="Courier"/>
                <w:rFonts w:eastAsia="Times New Roman"/>
                <w:szCs w:val="20"/>
                <w:lang w:eastAsia="en-US"/>
              </w:rPr>
            </w:pPr>
            <w:r w:rsidRPr="00944479">
              <w:rPr>
                <w:rStyle w:val="Courier"/>
                <w:rFonts w:eastAsia="Times New Roman"/>
                <w:szCs w:val="20"/>
                <w:lang w:eastAsia="en-US"/>
              </w:rPr>
              <w:t xml:space="preserve">     asset_location {</w:t>
            </w:r>
          </w:p>
        </w:tc>
        <w:tc>
          <w:tcPr>
            <w:tcW w:w="1170" w:type="dxa"/>
            <w:tcBorders>
              <w:top w:val="nil"/>
              <w:left w:val="single" w:sz="6" w:space="0" w:color="auto"/>
              <w:bottom w:val="nil"/>
              <w:right w:val="single" w:sz="6" w:space="0" w:color="auto"/>
            </w:tcBorders>
          </w:tcPr>
          <w:p w14:paraId="33C4BA9E" w14:textId="77777777" w:rsidR="00CD6DC4" w:rsidRPr="00944479" w:rsidRDefault="00CD6DC4" w:rsidP="00420923">
            <w:pPr>
              <w:pStyle w:val="Tablebody"/>
              <w:jc w:val="center"/>
              <w:rPr>
                <w:rFonts w:eastAsia="Times New Roman"/>
                <w:szCs w:val="20"/>
                <w:lang w:eastAsia="en-US"/>
              </w:rPr>
            </w:pPr>
            <w:r w:rsidRPr="00944479">
              <w:rPr>
                <w:rFonts w:eastAsia="Times New Roman"/>
                <w:szCs w:val="20"/>
                <w:lang w:eastAsia="en-US"/>
              </w:rPr>
              <w:t> </w:t>
            </w:r>
          </w:p>
        </w:tc>
      </w:tr>
      <w:tr w:rsidR="00CD6DC4" w:rsidRPr="00081216" w14:paraId="24198E4F" w14:textId="77777777" w:rsidTr="009A2301">
        <w:trPr>
          <w:trHeight w:val="322"/>
          <w:jc w:val="center"/>
        </w:trPr>
        <w:tc>
          <w:tcPr>
            <w:tcW w:w="5850" w:type="dxa"/>
            <w:tcBorders>
              <w:top w:val="nil"/>
              <w:left w:val="single" w:sz="12" w:space="0" w:color="auto"/>
              <w:bottom w:val="nil"/>
              <w:right w:val="single" w:sz="6" w:space="0" w:color="auto"/>
            </w:tcBorders>
          </w:tcPr>
          <w:p w14:paraId="0A360178" w14:textId="77777777" w:rsidR="00CD6DC4" w:rsidRPr="00944479" w:rsidRDefault="00CD6DC4" w:rsidP="00420923">
            <w:pPr>
              <w:pStyle w:val="Tablebody"/>
              <w:rPr>
                <w:rStyle w:val="Courier"/>
                <w:rFonts w:eastAsia="Times New Roman"/>
                <w:szCs w:val="20"/>
                <w:lang w:eastAsia="en-US"/>
              </w:rPr>
            </w:pPr>
            <w:r w:rsidRPr="00944479">
              <w:rPr>
                <w:rStyle w:val="Courier"/>
                <w:rFonts w:eastAsia="Times New Roman"/>
                <w:b/>
                <w:i/>
                <w:szCs w:val="20"/>
                <w:lang w:eastAsia="en-US"/>
              </w:rPr>
              <w:t xml:space="preserve">         0x01</w:t>
            </w:r>
          </w:p>
        </w:tc>
        <w:tc>
          <w:tcPr>
            <w:tcW w:w="1170" w:type="dxa"/>
            <w:tcBorders>
              <w:top w:val="nil"/>
              <w:left w:val="single" w:sz="6" w:space="0" w:color="auto"/>
              <w:bottom w:val="nil"/>
              <w:right w:val="single" w:sz="6" w:space="0" w:color="auto"/>
            </w:tcBorders>
          </w:tcPr>
          <w:p w14:paraId="54E303E7" w14:textId="77777777" w:rsidR="00CD6DC4" w:rsidRPr="00944479" w:rsidRDefault="00CD6DC4" w:rsidP="00420923">
            <w:pPr>
              <w:pStyle w:val="Tablebody"/>
              <w:jc w:val="center"/>
              <w:rPr>
                <w:rFonts w:eastAsia="Times New Roman"/>
                <w:szCs w:val="20"/>
                <w:lang w:eastAsia="en-US"/>
              </w:rPr>
            </w:pPr>
            <w:r w:rsidRPr="00944479">
              <w:rPr>
                <w:rFonts w:eastAsia="Times New Roman"/>
                <w:b/>
                <w:szCs w:val="20"/>
                <w:lang w:eastAsia="en-US"/>
              </w:rPr>
              <w:t>8</w:t>
            </w:r>
          </w:p>
        </w:tc>
      </w:tr>
      <w:tr w:rsidR="00CD6DC4" w:rsidRPr="00081216" w14:paraId="3FD5D9A5" w14:textId="77777777" w:rsidTr="009A2301">
        <w:trPr>
          <w:trHeight w:val="265"/>
          <w:jc w:val="center"/>
        </w:trPr>
        <w:tc>
          <w:tcPr>
            <w:tcW w:w="5850" w:type="dxa"/>
            <w:tcBorders>
              <w:top w:val="nil"/>
              <w:left w:val="single" w:sz="12" w:space="0" w:color="auto"/>
              <w:bottom w:val="nil"/>
              <w:right w:val="single" w:sz="6" w:space="0" w:color="auto"/>
            </w:tcBorders>
          </w:tcPr>
          <w:p w14:paraId="03753AEE"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Location {</w:t>
            </w:r>
          </w:p>
          <w:p w14:paraId="436261DA"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0x00</w:t>
            </w:r>
          </w:p>
          <w:p w14:paraId="3050B42D"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packet_id</w:t>
            </w:r>
          </w:p>
          <w:p w14:paraId="231CDCDE"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w:t>
            </w:r>
          </w:p>
        </w:tc>
        <w:tc>
          <w:tcPr>
            <w:tcW w:w="1170" w:type="dxa"/>
            <w:tcBorders>
              <w:top w:val="nil"/>
              <w:left w:val="single" w:sz="6" w:space="0" w:color="auto"/>
              <w:bottom w:val="nil"/>
              <w:right w:val="single" w:sz="6" w:space="0" w:color="auto"/>
            </w:tcBorders>
          </w:tcPr>
          <w:p w14:paraId="2552052B" w14:textId="77777777" w:rsidR="00CD6DC4" w:rsidRPr="00944479" w:rsidRDefault="00CD6DC4" w:rsidP="00420923">
            <w:pPr>
              <w:pStyle w:val="Tablebody"/>
              <w:jc w:val="center"/>
              <w:rPr>
                <w:rFonts w:eastAsia="Times New Roman"/>
                <w:szCs w:val="20"/>
                <w:lang w:eastAsia="en-US"/>
              </w:rPr>
            </w:pPr>
            <w:r w:rsidRPr="00944479">
              <w:rPr>
                <w:rFonts w:eastAsia="Times New Roman"/>
                <w:szCs w:val="20"/>
                <w:lang w:eastAsia="en-US"/>
              </w:rPr>
              <w:t> </w:t>
            </w:r>
          </w:p>
          <w:p w14:paraId="569D1843" w14:textId="77777777" w:rsidR="00CD6DC4" w:rsidRPr="00944479" w:rsidRDefault="00CD6DC4" w:rsidP="00420923">
            <w:pPr>
              <w:pStyle w:val="Tablebody"/>
              <w:jc w:val="center"/>
              <w:rPr>
                <w:rFonts w:eastAsia="Times New Roman"/>
                <w:szCs w:val="20"/>
                <w:lang w:eastAsia="en-US"/>
              </w:rPr>
            </w:pPr>
            <w:r w:rsidRPr="00944479">
              <w:rPr>
                <w:rFonts w:eastAsia="Times New Roman"/>
                <w:szCs w:val="20"/>
                <w:lang w:eastAsia="en-US"/>
              </w:rPr>
              <w:t>8</w:t>
            </w:r>
          </w:p>
          <w:p w14:paraId="63B8B3C8" w14:textId="77777777" w:rsidR="00CD6DC4" w:rsidRPr="00944479" w:rsidRDefault="00CD6DC4" w:rsidP="00420923">
            <w:pPr>
              <w:pStyle w:val="Tablebody"/>
              <w:jc w:val="center"/>
              <w:rPr>
                <w:rFonts w:eastAsia="Times New Roman"/>
                <w:b/>
                <w:szCs w:val="20"/>
                <w:lang w:eastAsia="en-US"/>
              </w:rPr>
            </w:pPr>
            <w:r w:rsidRPr="00944479">
              <w:rPr>
                <w:rFonts w:eastAsia="Times New Roman"/>
                <w:szCs w:val="20"/>
                <w:lang w:eastAsia="en-US"/>
              </w:rPr>
              <w:t>16</w:t>
            </w:r>
          </w:p>
        </w:tc>
      </w:tr>
      <w:tr w:rsidR="00CD6DC4" w:rsidRPr="00081216" w14:paraId="658B537C" w14:textId="77777777" w:rsidTr="009A2301">
        <w:trPr>
          <w:trHeight w:val="322"/>
          <w:jc w:val="center"/>
        </w:trPr>
        <w:tc>
          <w:tcPr>
            <w:tcW w:w="5850" w:type="dxa"/>
            <w:tcBorders>
              <w:top w:val="nil"/>
              <w:left w:val="single" w:sz="12" w:space="0" w:color="auto"/>
              <w:bottom w:val="nil"/>
              <w:right w:val="single" w:sz="6" w:space="0" w:color="auto"/>
            </w:tcBorders>
          </w:tcPr>
          <w:p w14:paraId="0A0B6E8E" w14:textId="77777777" w:rsidR="00CD6DC4" w:rsidRPr="00944479" w:rsidRDefault="00CD6DC4" w:rsidP="00420923">
            <w:pPr>
              <w:pStyle w:val="Tablebody"/>
              <w:rPr>
                <w:rStyle w:val="Courier"/>
                <w:rFonts w:eastAsia="Times New Roman"/>
                <w:szCs w:val="20"/>
                <w:lang w:eastAsia="en-US"/>
              </w:rPr>
            </w:pPr>
            <w:r w:rsidRPr="00944479">
              <w:rPr>
                <w:rStyle w:val="Courier"/>
                <w:rFonts w:eastAsia="Times New Roman"/>
                <w:szCs w:val="20"/>
                <w:lang w:eastAsia="en-US"/>
              </w:rPr>
              <w:t xml:space="preserve">     }</w:t>
            </w:r>
          </w:p>
        </w:tc>
        <w:tc>
          <w:tcPr>
            <w:tcW w:w="1170" w:type="dxa"/>
            <w:tcBorders>
              <w:top w:val="nil"/>
              <w:left w:val="single" w:sz="6" w:space="0" w:color="auto"/>
              <w:bottom w:val="nil"/>
              <w:right w:val="single" w:sz="6" w:space="0" w:color="auto"/>
            </w:tcBorders>
          </w:tcPr>
          <w:p w14:paraId="739CE85E" w14:textId="77777777" w:rsidR="00CD6DC4" w:rsidRPr="00944479" w:rsidRDefault="00CD6DC4" w:rsidP="00420923">
            <w:pPr>
              <w:pStyle w:val="Tablebody"/>
              <w:jc w:val="center"/>
              <w:rPr>
                <w:rFonts w:eastAsia="Times New Roman"/>
                <w:szCs w:val="20"/>
                <w:lang w:eastAsia="en-US"/>
              </w:rPr>
            </w:pPr>
            <w:r w:rsidRPr="00944479">
              <w:rPr>
                <w:rFonts w:eastAsia="Times New Roman"/>
                <w:szCs w:val="20"/>
                <w:lang w:eastAsia="en-US"/>
              </w:rPr>
              <w:t> </w:t>
            </w:r>
          </w:p>
        </w:tc>
      </w:tr>
      <w:tr w:rsidR="00CD6DC4" w:rsidRPr="00081216" w14:paraId="47D13013" w14:textId="77777777" w:rsidTr="009A2301">
        <w:trPr>
          <w:trHeight w:val="299"/>
          <w:jc w:val="center"/>
        </w:trPr>
        <w:tc>
          <w:tcPr>
            <w:tcW w:w="5850" w:type="dxa"/>
            <w:tcBorders>
              <w:top w:val="nil"/>
              <w:left w:val="single" w:sz="12" w:space="0" w:color="auto"/>
              <w:bottom w:val="nil"/>
              <w:right w:val="single" w:sz="6" w:space="0" w:color="auto"/>
            </w:tcBorders>
          </w:tcPr>
          <w:p w14:paraId="2D0EA745" w14:textId="77777777" w:rsidR="00CD6DC4" w:rsidRPr="00944479" w:rsidRDefault="00CD6DC4" w:rsidP="00420923">
            <w:pPr>
              <w:pStyle w:val="Tablebody"/>
              <w:rPr>
                <w:rStyle w:val="Courier"/>
                <w:rFonts w:eastAsia="Times New Roman"/>
                <w:szCs w:val="20"/>
                <w:lang w:eastAsia="en-US"/>
              </w:rPr>
            </w:pPr>
            <w:r w:rsidRPr="00944479">
              <w:rPr>
                <w:rStyle w:val="Courier"/>
                <w:rFonts w:eastAsia="Times New Roman"/>
                <w:szCs w:val="20"/>
                <w:lang w:eastAsia="en-US"/>
              </w:rPr>
              <w:t xml:space="preserve">     asset_descriptors {</w:t>
            </w:r>
          </w:p>
          <w:p w14:paraId="2633D923" w14:textId="77777777" w:rsidR="00CD6DC4" w:rsidRPr="00944479" w:rsidRDefault="00CD6DC4" w:rsidP="00420923">
            <w:pPr>
              <w:pStyle w:val="Tablebody"/>
              <w:rPr>
                <w:rStyle w:val="Courier"/>
                <w:rFonts w:eastAsia="Times New Roman"/>
                <w:b/>
                <w:bCs/>
                <w:i/>
                <w:szCs w:val="20"/>
                <w:lang w:eastAsia="en-US"/>
              </w:rPr>
            </w:pPr>
            <w:r w:rsidRPr="00944479">
              <w:rPr>
                <w:rStyle w:val="Courier"/>
                <w:rFonts w:eastAsia="Times New Roman"/>
                <w:szCs w:val="20"/>
                <w:lang w:eastAsia="en-US"/>
              </w:rPr>
              <w:t xml:space="preserve">          </w:t>
            </w:r>
            <w:r w:rsidRPr="00944479">
              <w:rPr>
                <w:rStyle w:val="Courier"/>
                <w:rFonts w:eastAsia="Times New Roman"/>
                <w:b/>
                <w:bCs/>
                <w:szCs w:val="20"/>
                <w:lang w:eastAsia="en-US"/>
              </w:rPr>
              <w:t>MPU_timestamp_descriptor()</w:t>
            </w:r>
          </w:p>
        </w:tc>
        <w:tc>
          <w:tcPr>
            <w:tcW w:w="1170" w:type="dxa"/>
            <w:tcBorders>
              <w:top w:val="nil"/>
              <w:left w:val="single" w:sz="6" w:space="0" w:color="auto"/>
              <w:bottom w:val="nil"/>
              <w:right w:val="single" w:sz="6" w:space="0" w:color="auto"/>
            </w:tcBorders>
          </w:tcPr>
          <w:p w14:paraId="2E1DC9BD" w14:textId="77777777" w:rsidR="00CD6DC4" w:rsidRPr="00944479" w:rsidRDefault="00CD6DC4" w:rsidP="00420923">
            <w:pPr>
              <w:pStyle w:val="Tablebody"/>
              <w:jc w:val="center"/>
              <w:rPr>
                <w:rFonts w:eastAsia="Times New Roman"/>
                <w:szCs w:val="20"/>
                <w:lang w:eastAsia="en-US"/>
              </w:rPr>
            </w:pPr>
            <w:r w:rsidRPr="00944479">
              <w:rPr>
                <w:rFonts w:eastAsia="Times New Roman"/>
                <w:szCs w:val="20"/>
                <w:lang w:eastAsia="en-US"/>
              </w:rPr>
              <w:t> </w:t>
            </w:r>
          </w:p>
        </w:tc>
      </w:tr>
      <w:tr w:rsidR="00CD6DC4" w:rsidRPr="00081216" w14:paraId="39C53F40" w14:textId="77777777" w:rsidTr="009A2301">
        <w:trPr>
          <w:trHeight w:val="346"/>
          <w:jc w:val="center"/>
        </w:trPr>
        <w:tc>
          <w:tcPr>
            <w:tcW w:w="5850" w:type="dxa"/>
            <w:tcBorders>
              <w:top w:val="nil"/>
              <w:left w:val="single" w:sz="12" w:space="0" w:color="auto"/>
              <w:bottom w:val="nil"/>
              <w:right w:val="single" w:sz="6" w:space="0" w:color="auto"/>
            </w:tcBorders>
          </w:tcPr>
          <w:p w14:paraId="3F2E2FA1" w14:textId="77777777" w:rsidR="00CD6DC4" w:rsidRPr="00944479" w:rsidRDefault="00CD6DC4" w:rsidP="00420923">
            <w:pPr>
              <w:pStyle w:val="Tablebody"/>
              <w:rPr>
                <w:rStyle w:val="Courier"/>
                <w:rFonts w:eastAsia="Times New Roman"/>
                <w:szCs w:val="20"/>
                <w:lang w:eastAsia="en-US"/>
              </w:rPr>
            </w:pPr>
            <w:r w:rsidRPr="00944479">
              <w:rPr>
                <w:rStyle w:val="Courier"/>
                <w:rFonts w:eastAsia="Times New Roman"/>
                <w:szCs w:val="20"/>
                <w:lang w:eastAsia="en-US"/>
              </w:rPr>
              <w:t xml:space="preserve">      }</w:t>
            </w:r>
          </w:p>
        </w:tc>
        <w:tc>
          <w:tcPr>
            <w:tcW w:w="1170" w:type="dxa"/>
            <w:tcBorders>
              <w:top w:val="nil"/>
              <w:left w:val="single" w:sz="6" w:space="0" w:color="auto"/>
              <w:bottom w:val="nil"/>
              <w:right w:val="single" w:sz="6" w:space="0" w:color="auto"/>
            </w:tcBorders>
          </w:tcPr>
          <w:p w14:paraId="69E60E73" w14:textId="77777777" w:rsidR="00CD6DC4" w:rsidRPr="00944479" w:rsidRDefault="00CD6DC4" w:rsidP="00420923">
            <w:pPr>
              <w:pStyle w:val="Tablebody"/>
              <w:jc w:val="center"/>
              <w:rPr>
                <w:rFonts w:eastAsia="Times New Roman"/>
                <w:szCs w:val="20"/>
                <w:lang w:eastAsia="en-US"/>
              </w:rPr>
            </w:pPr>
            <w:r w:rsidRPr="00944479">
              <w:rPr>
                <w:rFonts w:eastAsia="Times New Roman"/>
                <w:szCs w:val="20"/>
                <w:lang w:eastAsia="en-US"/>
              </w:rPr>
              <w:t> </w:t>
            </w:r>
          </w:p>
        </w:tc>
      </w:tr>
      <w:tr w:rsidR="00CD6DC4" w:rsidRPr="00081216" w14:paraId="3C6E9AD0" w14:textId="77777777" w:rsidTr="009A2301">
        <w:trPr>
          <w:trHeight w:val="276"/>
          <w:jc w:val="center"/>
        </w:trPr>
        <w:tc>
          <w:tcPr>
            <w:tcW w:w="5850" w:type="dxa"/>
            <w:tcBorders>
              <w:top w:val="nil"/>
              <w:left w:val="single" w:sz="12" w:space="0" w:color="auto"/>
              <w:bottom w:val="nil"/>
              <w:right w:val="single" w:sz="6" w:space="0" w:color="auto"/>
            </w:tcBorders>
          </w:tcPr>
          <w:p w14:paraId="5F183C2F"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szCs w:val="20"/>
                <w:lang w:eastAsia="en-US"/>
              </w:rPr>
              <w:t xml:space="preserve">   }</w:t>
            </w:r>
          </w:p>
        </w:tc>
        <w:tc>
          <w:tcPr>
            <w:tcW w:w="1170" w:type="dxa"/>
            <w:tcBorders>
              <w:top w:val="nil"/>
              <w:left w:val="single" w:sz="6" w:space="0" w:color="auto"/>
              <w:bottom w:val="nil"/>
              <w:right w:val="single" w:sz="6" w:space="0" w:color="auto"/>
            </w:tcBorders>
          </w:tcPr>
          <w:p w14:paraId="3FC9D148" w14:textId="77777777" w:rsidR="00CD6DC4" w:rsidRPr="00944479" w:rsidRDefault="00CD6DC4" w:rsidP="00420923">
            <w:pPr>
              <w:pStyle w:val="Tablebody"/>
              <w:jc w:val="center"/>
              <w:rPr>
                <w:rFonts w:eastAsia="Times New Roman"/>
                <w:b/>
                <w:szCs w:val="20"/>
                <w:lang w:eastAsia="en-US"/>
              </w:rPr>
            </w:pPr>
            <w:r w:rsidRPr="00944479">
              <w:rPr>
                <w:rFonts w:eastAsia="Times New Roman"/>
                <w:szCs w:val="20"/>
                <w:lang w:eastAsia="en-US"/>
              </w:rPr>
              <w:t> </w:t>
            </w:r>
          </w:p>
        </w:tc>
      </w:tr>
      <w:tr w:rsidR="00CD6DC4" w:rsidRPr="00081216" w14:paraId="0BD75326" w14:textId="77777777" w:rsidTr="009A2301">
        <w:trPr>
          <w:trHeight w:val="310"/>
          <w:jc w:val="center"/>
        </w:trPr>
        <w:tc>
          <w:tcPr>
            <w:tcW w:w="5850" w:type="dxa"/>
            <w:tcBorders>
              <w:top w:val="nil"/>
              <w:left w:val="single" w:sz="12" w:space="0" w:color="auto"/>
              <w:bottom w:val="single" w:sz="12" w:space="0" w:color="auto"/>
              <w:right w:val="single" w:sz="6" w:space="0" w:color="auto"/>
            </w:tcBorders>
          </w:tcPr>
          <w:p w14:paraId="7A35E75D" w14:textId="77777777" w:rsidR="00CD6DC4" w:rsidRPr="00944479" w:rsidRDefault="00CD6DC4" w:rsidP="00420923">
            <w:pPr>
              <w:pStyle w:val="Tablebody"/>
              <w:rPr>
                <w:rStyle w:val="Courier"/>
                <w:rFonts w:eastAsia="Times New Roman"/>
                <w:szCs w:val="20"/>
                <w:lang w:eastAsia="en-US"/>
              </w:rPr>
            </w:pPr>
            <w:r w:rsidRPr="00944479">
              <w:rPr>
                <w:rStyle w:val="Courier"/>
                <w:rFonts w:eastAsia="Times New Roman"/>
                <w:szCs w:val="20"/>
                <w:lang w:eastAsia="en-US"/>
              </w:rPr>
              <w:t>}</w:t>
            </w:r>
          </w:p>
        </w:tc>
        <w:tc>
          <w:tcPr>
            <w:tcW w:w="1170" w:type="dxa"/>
            <w:tcBorders>
              <w:top w:val="nil"/>
              <w:left w:val="single" w:sz="6" w:space="0" w:color="auto"/>
              <w:bottom w:val="single" w:sz="12" w:space="0" w:color="auto"/>
              <w:right w:val="single" w:sz="6" w:space="0" w:color="auto"/>
            </w:tcBorders>
          </w:tcPr>
          <w:p w14:paraId="00F9D7C5" w14:textId="77777777" w:rsidR="00CD6DC4" w:rsidRPr="00944479" w:rsidRDefault="00CD6DC4" w:rsidP="00420923">
            <w:pPr>
              <w:pStyle w:val="Tablebody"/>
              <w:jc w:val="center"/>
              <w:rPr>
                <w:rFonts w:eastAsia="Times New Roman"/>
                <w:szCs w:val="20"/>
                <w:lang w:eastAsia="en-US"/>
              </w:rPr>
            </w:pPr>
            <w:r w:rsidRPr="00944479">
              <w:rPr>
                <w:rFonts w:eastAsia="Times New Roman"/>
                <w:szCs w:val="20"/>
                <w:lang w:eastAsia="en-US"/>
              </w:rPr>
              <w:t> </w:t>
            </w:r>
          </w:p>
        </w:tc>
      </w:tr>
    </w:tbl>
    <w:p w14:paraId="5E9D7D38" w14:textId="77777777" w:rsidR="007E4939" w:rsidRPr="00081216" w:rsidRDefault="007E4939" w:rsidP="007E4939">
      <w:pPr>
        <w:rPr>
          <w:lang w:eastAsia="ko-KR"/>
        </w:rPr>
      </w:pPr>
    </w:p>
    <w:p w14:paraId="5AD9BD53" w14:textId="77777777" w:rsidR="00CD6DC4" w:rsidRPr="00081216" w:rsidRDefault="00CD6DC4" w:rsidP="007E4939">
      <w:r w:rsidRPr="00081216">
        <w:t xml:space="preserve">The MP table is a compact description of the MMTP flow. It is used to identify all components of the content and the MMTP sub-flows that carry them. It also carries asset descriptors, which are used to describe the different assets to which the actual components belong to. </w:t>
      </w:r>
    </w:p>
    <w:p w14:paraId="6E40F191" w14:textId="77777777" w:rsidR="00CD6DC4" w:rsidRPr="00081216" w:rsidRDefault="00E56766" w:rsidP="00913BA1">
      <w:pPr>
        <w:pStyle w:val="Heading4"/>
      </w:pPr>
      <w:bookmarkStart w:id="48" w:name="_Toc19446092"/>
      <w:r w:rsidRPr="00081216">
        <w:t>7.1.3.</w:t>
      </w:r>
      <w:r w:rsidR="001F46E5" w:rsidRPr="00081216">
        <w:t>3</w:t>
      </w:r>
      <w:r w:rsidRPr="00081216">
        <w:tab/>
      </w:r>
      <w:r w:rsidR="00CD6DC4" w:rsidRPr="00081216">
        <w:t>Synchronization</w:t>
      </w:r>
      <w:bookmarkEnd w:id="48"/>
    </w:p>
    <w:p w14:paraId="4C802E67" w14:textId="77777777" w:rsidR="00CD6DC4" w:rsidRPr="00081216" w:rsidRDefault="00CD6DC4" w:rsidP="007E4939">
      <w:r w:rsidRPr="00081216">
        <w:t xml:space="preserve">FLUS supports different types of sources. In one scenario, the FLUS Source captures the </w:t>
      </w:r>
      <w:r w:rsidR="00C818F4" w:rsidRPr="00081216">
        <w:t>content</w:t>
      </w:r>
      <w:r w:rsidRPr="00081216">
        <w:t xml:space="preserve"> and streams it to the FLUS Sink. In another scenario, the content is coming from multiple devices but multiplexed at the FLUS Source and streamed to the FLUS Sink. Yet in another scenario, the content is coming from multiple FLUS Sources and is synchronized and multiplexed at the FLUS Sink. </w:t>
      </w:r>
    </w:p>
    <w:p w14:paraId="6C810074" w14:textId="77777777" w:rsidR="00CD6DC4" w:rsidRPr="00081216" w:rsidRDefault="00CD6DC4" w:rsidP="007E4939">
      <w:r w:rsidRPr="00081216">
        <w:t xml:space="preserve">In the former 2 </w:t>
      </w:r>
      <w:r w:rsidR="00C818F4" w:rsidRPr="00081216">
        <w:t>scenarios</w:t>
      </w:r>
      <w:r w:rsidRPr="00081216">
        <w:t xml:space="preserve">, the FLUS Sink can assume that </w:t>
      </w:r>
      <w:r w:rsidR="00C818F4" w:rsidRPr="00081216">
        <w:t>synchronization</w:t>
      </w:r>
      <w:r w:rsidRPr="00081216">
        <w:t xml:space="preserve"> of the different components of the media stream(s) is taken care of by the FLUS Source. This can be achieved by setting the PTS appropriately in the fMP4 for each component and by using a common time baseline where all fMP4 tracks from all components have the same 0 origin. </w:t>
      </w:r>
    </w:p>
    <w:p w14:paraId="2BFB5695" w14:textId="77777777" w:rsidR="00CD6DC4" w:rsidRPr="00081216" w:rsidRDefault="00CD6DC4" w:rsidP="007E4939">
      <w:r w:rsidRPr="00081216">
        <w:t xml:space="preserve">In case the content is multiplexed at the source but actually created by other devices, a clock drift may result from different clocks at the generating devices and the clock at the FLUS Sink. The MMTP timestamp may be used by the FLUS Sink to estimate such drift. The MMTP packet timestamp is a the NTP short format and reflects the time of transmission of the MMTP packet and reflects the time when the MMTP stack queues the packet for transmission. It is generally used to measure estimate delay and delay jitter during the transmission of the MMTP packets. </w:t>
      </w:r>
    </w:p>
    <w:p w14:paraId="64355018" w14:textId="77777777" w:rsidR="00CD6DC4" w:rsidRPr="00081216" w:rsidRDefault="00CD6DC4" w:rsidP="007E4939">
      <w:r w:rsidRPr="00081216">
        <w:t>If content is created by different FLUS Sources, synchronization needs to be performed at the FLUS Sink. The FLUS Sink uses the MMTP MPU_timestamp_descriptor() from each of the components, which aligns the start of a CMAF track to UTC time, which enables the FLUS Sink to align media from different FLUS Sources. The MPU_timestamp_descriptor provides a NTP 64-bit timestamp that describes the presentation time of the first media sample in presentation order in the CMAF Track.</w:t>
      </w:r>
    </w:p>
    <w:p w14:paraId="6C4E8ADF" w14:textId="77777777" w:rsidR="00A75BB1" w:rsidRDefault="00A75BB1" w:rsidP="00A75BB1">
      <w:r w:rsidRPr="00081216">
        <w:t>The MPU_timestamp_descriptor is carried as part of the Asset descriptors in the MP table and it has the format</w:t>
      </w:r>
      <w:r>
        <w:t xml:space="preserve"> as shown in Table 7.1.3.3-1</w:t>
      </w:r>
      <w:r w:rsidRPr="00081216">
        <w:t>:</w:t>
      </w:r>
    </w:p>
    <w:p w14:paraId="1C328B45" w14:textId="77777777" w:rsidR="009A2301" w:rsidRPr="00081216" w:rsidRDefault="009A2301" w:rsidP="009A2301">
      <w:pPr>
        <w:pStyle w:val="TH"/>
      </w:pPr>
      <w:r>
        <w:t>Table 7.1.3.</w:t>
      </w:r>
      <w:r w:rsidR="00A75BB1">
        <w:t>3</w:t>
      </w:r>
      <w:r>
        <w:t>-1</w:t>
      </w:r>
    </w:p>
    <w:tbl>
      <w:tblPr>
        <w:tblW w:w="9260" w:type="dxa"/>
        <w:jc w:val="center"/>
        <w:tblLayout w:type="fixed"/>
        <w:tblLook w:val="0000" w:firstRow="0" w:lastRow="0" w:firstColumn="0" w:lastColumn="0" w:noHBand="0" w:noVBand="0"/>
      </w:tblPr>
      <w:tblGrid>
        <w:gridCol w:w="4911"/>
        <w:gridCol w:w="1417"/>
        <w:gridCol w:w="1417"/>
        <w:gridCol w:w="1515"/>
      </w:tblGrid>
      <w:tr w:rsidR="00CD6DC4" w:rsidRPr="00081216" w14:paraId="367D20E0" w14:textId="77777777" w:rsidTr="00420923">
        <w:trPr>
          <w:cantSplit/>
          <w:trHeight w:val="226"/>
          <w:jc w:val="center"/>
        </w:trPr>
        <w:tc>
          <w:tcPr>
            <w:tcW w:w="4911" w:type="dxa"/>
            <w:tcBorders>
              <w:top w:val="single" w:sz="12" w:space="0" w:color="auto"/>
              <w:left w:val="single" w:sz="12" w:space="0" w:color="auto"/>
              <w:bottom w:val="single" w:sz="12" w:space="0" w:color="auto"/>
              <w:right w:val="single" w:sz="6" w:space="0" w:color="auto"/>
            </w:tcBorders>
          </w:tcPr>
          <w:p w14:paraId="5A158C17" w14:textId="77777777" w:rsidR="00CD6DC4" w:rsidRPr="00944479" w:rsidRDefault="00CD6DC4" w:rsidP="005B17F3">
            <w:pPr>
              <w:pStyle w:val="Tableheade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jc w:val="center"/>
              <w:rPr>
                <w:rFonts w:ascii="Times New Roman" w:eastAsia="Times New Roman" w:hAnsi="Times New Roman"/>
                <w:b/>
                <w:sz w:val="24"/>
                <w:lang w:eastAsia="fr-CH"/>
              </w:rPr>
            </w:pPr>
            <w:r w:rsidRPr="00944479">
              <w:rPr>
                <w:rFonts w:eastAsia="Times New Roman"/>
                <w:b/>
                <w:szCs w:val="24"/>
                <w:lang w:eastAsia="en-US"/>
              </w:rPr>
              <w:t>Syntax</w:t>
            </w:r>
          </w:p>
        </w:tc>
        <w:tc>
          <w:tcPr>
            <w:tcW w:w="1417" w:type="dxa"/>
            <w:tcBorders>
              <w:top w:val="single" w:sz="12" w:space="0" w:color="auto"/>
              <w:left w:val="single" w:sz="6" w:space="0" w:color="auto"/>
              <w:bottom w:val="single" w:sz="12" w:space="0" w:color="auto"/>
              <w:right w:val="single" w:sz="6" w:space="0" w:color="auto"/>
            </w:tcBorders>
          </w:tcPr>
          <w:p w14:paraId="07AC26C6" w14:textId="77777777" w:rsidR="00CD6DC4" w:rsidRPr="00944479" w:rsidRDefault="00CD6DC4" w:rsidP="005B17F3">
            <w:pPr>
              <w:pStyle w:val="Tableheade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jc w:val="center"/>
              <w:rPr>
                <w:rFonts w:eastAsia="Times New Roman"/>
                <w:b/>
                <w:szCs w:val="24"/>
                <w:lang w:eastAsia="en-US"/>
              </w:rPr>
            </w:pPr>
            <w:r w:rsidRPr="00944479">
              <w:rPr>
                <w:rFonts w:eastAsia="Times New Roman"/>
                <w:b/>
                <w:szCs w:val="24"/>
                <w:lang w:eastAsia="en-US"/>
              </w:rPr>
              <w:t>Value</w:t>
            </w:r>
          </w:p>
        </w:tc>
        <w:tc>
          <w:tcPr>
            <w:tcW w:w="1417" w:type="dxa"/>
            <w:tcBorders>
              <w:top w:val="single" w:sz="12" w:space="0" w:color="auto"/>
              <w:left w:val="single" w:sz="6" w:space="0" w:color="auto"/>
              <w:bottom w:val="single" w:sz="12" w:space="0" w:color="auto"/>
              <w:right w:val="single" w:sz="6" w:space="0" w:color="auto"/>
            </w:tcBorders>
          </w:tcPr>
          <w:p w14:paraId="72583A4A" w14:textId="77777777" w:rsidR="00CD6DC4" w:rsidRPr="00944479" w:rsidRDefault="00CD6DC4" w:rsidP="005B17F3">
            <w:pPr>
              <w:pStyle w:val="Tableheade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jc w:val="center"/>
              <w:rPr>
                <w:rFonts w:ascii="Times New Roman" w:eastAsia="Times New Roman" w:hAnsi="Times New Roman"/>
                <w:b/>
                <w:sz w:val="24"/>
                <w:lang w:eastAsia="fr-CH"/>
              </w:rPr>
            </w:pPr>
            <w:r w:rsidRPr="00944479">
              <w:rPr>
                <w:rFonts w:eastAsia="Times New Roman"/>
                <w:b/>
                <w:szCs w:val="24"/>
                <w:lang w:eastAsia="en-US"/>
              </w:rPr>
              <w:t>No. of bits</w:t>
            </w:r>
          </w:p>
        </w:tc>
        <w:tc>
          <w:tcPr>
            <w:tcW w:w="1515" w:type="dxa"/>
            <w:tcBorders>
              <w:top w:val="single" w:sz="12" w:space="0" w:color="auto"/>
              <w:left w:val="single" w:sz="6" w:space="0" w:color="auto"/>
              <w:bottom w:val="single" w:sz="12" w:space="0" w:color="auto"/>
              <w:right w:val="single" w:sz="12" w:space="0" w:color="auto"/>
            </w:tcBorders>
          </w:tcPr>
          <w:p w14:paraId="3DC12A36" w14:textId="77777777" w:rsidR="00CD6DC4" w:rsidRPr="00944479" w:rsidRDefault="00CD6DC4" w:rsidP="005B17F3">
            <w:pPr>
              <w:pStyle w:val="Tableheade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jc w:val="center"/>
              <w:rPr>
                <w:rFonts w:ascii="Times New Roman" w:eastAsia="Times New Roman" w:hAnsi="Times New Roman"/>
                <w:b/>
                <w:sz w:val="24"/>
                <w:lang w:eastAsia="fr-CH"/>
              </w:rPr>
            </w:pPr>
            <w:r w:rsidRPr="00944479">
              <w:rPr>
                <w:rFonts w:eastAsia="Times New Roman"/>
                <w:b/>
                <w:szCs w:val="24"/>
                <w:lang w:eastAsia="en-US"/>
              </w:rPr>
              <w:t>Mnemonic</w:t>
            </w:r>
          </w:p>
        </w:tc>
      </w:tr>
      <w:tr w:rsidR="00CD6DC4" w:rsidRPr="00081216" w14:paraId="3ACA1D6A" w14:textId="77777777" w:rsidTr="00420923">
        <w:trPr>
          <w:cantSplit/>
          <w:trHeight w:val="221"/>
          <w:jc w:val="center"/>
        </w:trPr>
        <w:tc>
          <w:tcPr>
            <w:tcW w:w="4911" w:type="dxa"/>
            <w:tcBorders>
              <w:top w:val="single" w:sz="12" w:space="0" w:color="auto"/>
              <w:left w:val="single" w:sz="12" w:space="0" w:color="auto"/>
              <w:right w:val="single" w:sz="6" w:space="0" w:color="auto"/>
            </w:tcBorders>
          </w:tcPr>
          <w:p w14:paraId="7963013F" w14:textId="77777777" w:rsidR="00CD6DC4" w:rsidRPr="00944479" w:rsidRDefault="00CD6DC4" w:rsidP="005B17F3">
            <w:pPr>
              <w:pStyle w:val="Tablebody"/>
              <w:keepNext/>
              <w:keepLines/>
              <w:rPr>
                <w:rStyle w:val="Courier"/>
                <w:rFonts w:eastAsia="Times New Roman"/>
                <w:lang w:eastAsia="en-US"/>
              </w:rPr>
            </w:pPr>
            <w:r w:rsidRPr="00944479">
              <w:rPr>
                <w:rStyle w:val="Courier"/>
                <w:rFonts w:eastAsia="Times New Roman"/>
                <w:szCs w:val="24"/>
                <w:lang w:eastAsia="en-US"/>
              </w:rPr>
              <w:t>MPU_timestamp_descriptor () {</w:t>
            </w:r>
          </w:p>
        </w:tc>
        <w:tc>
          <w:tcPr>
            <w:tcW w:w="1417" w:type="dxa"/>
            <w:tcBorders>
              <w:top w:val="single" w:sz="12" w:space="0" w:color="auto"/>
              <w:left w:val="single" w:sz="6" w:space="0" w:color="auto"/>
              <w:right w:val="single" w:sz="6" w:space="0" w:color="auto"/>
            </w:tcBorders>
          </w:tcPr>
          <w:p w14:paraId="6633BFDA" w14:textId="77777777" w:rsidR="00CD6DC4" w:rsidRPr="00944479" w:rsidRDefault="00CD6DC4" w:rsidP="005B17F3">
            <w:pPr>
              <w:pStyle w:val="Tablebody"/>
              <w:keepNext/>
              <w:keepLines/>
              <w:jc w:val="center"/>
              <w:rPr>
                <w:rFonts w:eastAsia="Times New Roman"/>
                <w:lang w:eastAsia="en-US"/>
              </w:rPr>
            </w:pPr>
          </w:p>
        </w:tc>
        <w:tc>
          <w:tcPr>
            <w:tcW w:w="1417" w:type="dxa"/>
            <w:tcBorders>
              <w:top w:val="single" w:sz="12" w:space="0" w:color="auto"/>
              <w:left w:val="single" w:sz="6" w:space="0" w:color="auto"/>
              <w:right w:val="single" w:sz="6" w:space="0" w:color="auto"/>
            </w:tcBorders>
          </w:tcPr>
          <w:p w14:paraId="6A53F2AC" w14:textId="77777777" w:rsidR="00CD6DC4" w:rsidRPr="00944479" w:rsidRDefault="00CD6DC4" w:rsidP="005B17F3">
            <w:pPr>
              <w:pStyle w:val="Tablebody"/>
              <w:keepNext/>
              <w:keepLines/>
              <w:jc w:val="center"/>
              <w:rPr>
                <w:rFonts w:eastAsia="Times New Roman"/>
                <w:lang w:eastAsia="en-US"/>
              </w:rPr>
            </w:pPr>
          </w:p>
        </w:tc>
        <w:tc>
          <w:tcPr>
            <w:tcW w:w="1515" w:type="dxa"/>
            <w:tcBorders>
              <w:top w:val="single" w:sz="12" w:space="0" w:color="auto"/>
              <w:left w:val="single" w:sz="6" w:space="0" w:color="auto"/>
              <w:right w:val="single" w:sz="12" w:space="0" w:color="auto"/>
            </w:tcBorders>
          </w:tcPr>
          <w:p w14:paraId="3191A094" w14:textId="77777777" w:rsidR="00CD6DC4" w:rsidRPr="00944479" w:rsidRDefault="00CD6DC4" w:rsidP="005B17F3">
            <w:pPr>
              <w:pStyle w:val="Tablebody"/>
              <w:keepNext/>
              <w:keepLines/>
              <w:jc w:val="center"/>
              <w:rPr>
                <w:rFonts w:eastAsia="Times New Roman"/>
                <w:lang w:eastAsia="en-US"/>
              </w:rPr>
            </w:pPr>
          </w:p>
        </w:tc>
      </w:tr>
      <w:tr w:rsidR="00CD6DC4" w:rsidRPr="00081216" w14:paraId="7DE5521D" w14:textId="77777777" w:rsidTr="00420923">
        <w:trPr>
          <w:cantSplit/>
          <w:jc w:val="center"/>
        </w:trPr>
        <w:tc>
          <w:tcPr>
            <w:tcW w:w="4911" w:type="dxa"/>
            <w:tcBorders>
              <w:left w:val="single" w:sz="12" w:space="0" w:color="auto"/>
              <w:right w:val="single" w:sz="6" w:space="0" w:color="auto"/>
            </w:tcBorders>
          </w:tcPr>
          <w:p w14:paraId="76D74891" w14:textId="77777777" w:rsidR="00CD6DC4" w:rsidRPr="00944479" w:rsidRDefault="00CD6DC4" w:rsidP="005B17F3">
            <w:pPr>
              <w:pStyle w:val="Tablebody"/>
              <w:keepNext/>
              <w:keepLines/>
              <w:rPr>
                <w:rStyle w:val="Courier"/>
                <w:rFonts w:eastAsia="Times New Roman"/>
                <w:b/>
                <w:i/>
                <w:lang w:eastAsia="en-US"/>
              </w:rPr>
            </w:pPr>
            <w:r w:rsidRPr="00944479">
              <w:rPr>
                <w:rStyle w:val="Courier"/>
                <w:rFonts w:eastAsia="Times New Roman"/>
                <w:b/>
                <w:i/>
                <w:szCs w:val="24"/>
                <w:lang w:eastAsia="en-US"/>
              </w:rPr>
              <w:t xml:space="preserve">   descriptor_tag</w:t>
            </w:r>
          </w:p>
        </w:tc>
        <w:tc>
          <w:tcPr>
            <w:tcW w:w="1417" w:type="dxa"/>
            <w:tcBorders>
              <w:left w:val="single" w:sz="6" w:space="0" w:color="auto"/>
              <w:right w:val="single" w:sz="6" w:space="0" w:color="auto"/>
            </w:tcBorders>
          </w:tcPr>
          <w:p w14:paraId="3C07D372" w14:textId="77777777" w:rsidR="00CD6DC4" w:rsidRPr="00944479" w:rsidRDefault="00CD6DC4" w:rsidP="005B17F3">
            <w:pPr>
              <w:pStyle w:val="Tablebody"/>
              <w:keepNext/>
              <w:keepLines/>
              <w:jc w:val="center"/>
              <w:rPr>
                <w:rFonts w:eastAsia="Times New Roman"/>
                <w:b/>
                <w:szCs w:val="24"/>
                <w:lang w:eastAsia="en-US"/>
              </w:rPr>
            </w:pPr>
          </w:p>
        </w:tc>
        <w:tc>
          <w:tcPr>
            <w:tcW w:w="1417" w:type="dxa"/>
            <w:tcBorders>
              <w:left w:val="single" w:sz="6" w:space="0" w:color="auto"/>
              <w:right w:val="single" w:sz="6" w:space="0" w:color="auto"/>
            </w:tcBorders>
          </w:tcPr>
          <w:p w14:paraId="13477E21" w14:textId="77777777" w:rsidR="00CD6DC4" w:rsidRPr="00944479" w:rsidRDefault="00CD6DC4" w:rsidP="005B17F3">
            <w:pPr>
              <w:pStyle w:val="Tablebody"/>
              <w:keepNext/>
              <w:keepLines/>
              <w:jc w:val="center"/>
              <w:rPr>
                <w:rFonts w:ascii="Times New Roman" w:eastAsia="Times New Roman" w:hAnsi="Times New Roman"/>
                <w:b/>
                <w:bCs/>
                <w:sz w:val="24"/>
                <w:lang w:eastAsia="en-US"/>
              </w:rPr>
            </w:pPr>
            <w:r w:rsidRPr="00944479">
              <w:rPr>
                <w:rFonts w:eastAsia="Times New Roman"/>
                <w:b/>
                <w:szCs w:val="24"/>
                <w:lang w:eastAsia="en-US"/>
              </w:rPr>
              <w:t>16</w:t>
            </w:r>
          </w:p>
        </w:tc>
        <w:tc>
          <w:tcPr>
            <w:tcW w:w="1515" w:type="dxa"/>
            <w:tcBorders>
              <w:left w:val="single" w:sz="6" w:space="0" w:color="auto"/>
              <w:right w:val="single" w:sz="12" w:space="0" w:color="auto"/>
            </w:tcBorders>
          </w:tcPr>
          <w:p w14:paraId="38BE76EE" w14:textId="77777777" w:rsidR="00CD6DC4" w:rsidRPr="00944479" w:rsidRDefault="00CD6DC4" w:rsidP="005B17F3">
            <w:pPr>
              <w:pStyle w:val="Tablebody"/>
              <w:keepNext/>
              <w:keepLines/>
              <w:jc w:val="center"/>
              <w:rPr>
                <w:rFonts w:ascii="Times New Roman" w:eastAsia="Times New Roman" w:hAnsi="Times New Roman"/>
                <w:b/>
                <w:bCs/>
                <w:sz w:val="24"/>
                <w:lang w:eastAsia="en-US"/>
              </w:rPr>
            </w:pPr>
            <w:r w:rsidRPr="00944479">
              <w:rPr>
                <w:rFonts w:eastAsia="Times New Roman"/>
                <w:b/>
                <w:szCs w:val="24"/>
                <w:lang w:eastAsia="en-US"/>
              </w:rPr>
              <w:t>uimsbf</w:t>
            </w:r>
          </w:p>
        </w:tc>
      </w:tr>
      <w:tr w:rsidR="00CD6DC4" w:rsidRPr="00081216" w14:paraId="2C8EAEE8" w14:textId="77777777" w:rsidTr="00420923">
        <w:trPr>
          <w:cantSplit/>
          <w:jc w:val="center"/>
        </w:trPr>
        <w:tc>
          <w:tcPr>
            <w:tcW w:w="4911" w:type="dxa"/>
            <w:tcBorders>
              <w:left w:val="single" w:sz="12" w:space="0" w:color="auto"/>
              <w:right w:val="single" w:sz="6" w:space="0" w:color="auto"/>
            </w:tcBorders>
          </w:tcPr>
          <w:p w14:paraId="618C1194" w14:textId="77777777" w:rsidR="00CD6DC4" w:rsidRPr="00944479" w:rsidRDefault="00CD6DC4" w:rsidP="005B17F3">
            <w:pPr>
              <w:pStyle w:val="Tablebody"/>
              <w:keepNext/>
              <w:keepLines/>
              <w:rPr>
                <w:rStyle w:val="Courier"/>
                <w:rFonts w:eastAsia="Times New Roman"/>
                <w:b/>
                <w:i/>
                <w:lang w:eastAsia="en-US"/>
              </w:rPr>
            </w:pPr>
            <w:r w:rsidRPr="00944479">
              <w:rPr>
                <w:rStyle w:val="Courier"/>
                <w:rFonts w:eastAsia="Times New Roman"/>
                <w:b/>
                <w:i/>
                <w:szCs w:val="24"/>
                <w:lang w:eastAsia="en-US"/>
              </w:rPr>
              <w:t xml:space="preserve">   descriptor_length</w:t>
            </w:r>
          </w:p>
        </w:tc>
        <w:tc>
          <w:tcPr>
            <w:tcW w:w="1417" w:type="dxa"/>
            <w:tcBorders>
              <w:left w:val="single" w:sz="6" w:space="0" w:color="auto"/>
              <w:right w:val="single" w:sz="6" w:space="0" w:color="auto"/>
            </w:tcBorders>
          </w:tcPr>
          <w:p w14:paraId="558B3C19" w14:textId="77777777" w:rsidR="00CD6DC4" w:rsidRPr="00944479" w:rsidRDefault="00CD6DC4" w:rsidP="005B17F3">
            <w:pPr>
              <w:pStyle w:val="Tablebody"/>
              <w:keepNext/>
              <w:keepLines/>
              <w:jc w:val="center"/>
              <w:rPr>
                <w:rFonts w:eastAsia="Times New Roman"/>
                <w:b/>
                <w:szCs w:val="24"/>
                <w:lang w:eastAsia="en-US"/>
              </w:rPr>
            </w:pPr>
            <w:r w:rsidRPr="00944479">
              <w:rPr>
                <w:rFonts w:eastAsia="Times New Roman"/>
                <w:b/>
                <w:szCs w:val="24"/>
                <w:lang w:eastAsia="en-US"/>
              </w:rPr>
              <w:t>N*12</w:t>
            </w:r>
          </w:p>
        </w:tc>
        <w:tc>
          <w:tcPr>
            <w:tcW w:w="1417" w:type="dxa"/>
            <w:tcBorders>
              <w:left w:val="single" w:sz="6" w:space="0" w:color="auto"/>
              <w:right w:val="single" w:sz="6" w:space="0" w:color="auto"/>
            </w:tcBorders>
          </w:tcPr>
          <w:p w14:paraId="598D630C" w14:textId="77777777" w:rsidR="00CD6DC4" w:rsidRPr="00944479" w:rsidRDefault="00CD6DC4" w:rsidP="005B17F3">
            <w:pPr>
              <w:pStyle w:val="Tablebody"/>
              <w:keepNext/>
              <w:keepLines/>
              <w:jc w:val="center"/>
              <w:rPr>
                <w:rFonts w:ascii="Times New Roman" w:eastAsia="Times New Roman" w:hAnsi="Times New Roman"/>
                <w:b/>
                <w:sz w:val="24"/>
                <w:lang w:eastAsia="en-US"/>
              </w:rPr>
            </w:pPr>
            <w:r w:rsidRPr="00944479">
              <w:rPr>
                <w:rFonts w:eastAsia="Times New Roman"/>
                <w:b/>
                <w:szCs w:val="24"/>
                <w:lang w:eastAsia="en-US"/>
              </w:rPr>
              <w:t>8</w:t>
            </w:r>
          </w:p>
        </w:tc>
        <w:tc>
          <w:tcPr>
            <w:tcW w:w="1515" w:type="dxa"/>
            <w:tcBorders>
              <w:left w:val="single" w:sz="6" w:space="0" w:color="auto"/>
              <w:right w:val="single" w:sz="12" w:space="0" w:color="auto"/>
            </w:tcBorders>
          </w:tcPr>
          <w:p w14:paraId="201DA6A4" w14:textId="77777777" w:rsidR="00CD6DC4" w:rsidRPr="00944479" w:rsidRDefault="00CD6DC4" w:rsidP="005B17F3">
            <w:pPr>
              <w:pStyle w:val="Tablebody"/>
              <w:keepNext/>
              <w:keepLines/>
              <w:jc w:val="center"/>
              <w:rPr>
                <w:rFonts w:ascii="Times New Roman" w:eastAsia="Times New Roman" w:hAnsi="Times New Roman"/>
                <w:b/>
                <w:bCs/>
                <w:sz w:val="24"/>
                <w:lang w:eastAsia="en-US"/>
              </w:rPr>
            </w:pPr>
            <w:r w:rsidRPr="00944479">
              <w:rPr>
                <w:rFonts w:eastAsia="Times New Roman"/>
                <w:b/>
                <w:szCs w:val="24"/>
                <w:lang w:eastAsia="en-US"/>
              </w:rPr>
              <w:t>uimsbf</w:t>
            </w:r>
          </w:p>
        </w:tc>
      </w:tr>
      <w:tr w:rsidR="00CD6DC4" w:rsidRPr="00081216" w14:paraId="1EB33979" w14:textId="77777777" w:rsidTr="00420923">
        <w:trPr>
          <w:cantSplit/>
          <w:jc w:val="center"/>
        </w:trPr>
        <w:tc>
          <w:tcPr>
            <w:tcW w:w="4911" w:type="dxa"/>
            <w:tcBorders>
              <w:left w:val="single" w:sz="12" w:space="0" w:color="auto"/>
              <w:right w:val="single" w:sz="6" w:space="0" w:color="auto"/>
            </w:tcBorders>
          </w:tcPr>
          <w:p w14:paraId="78D8BF23" w14:textId="77777777" w:rsidR="00CD6DC4" w:rsidRPr="00944479" w:rsidRDefault="00CD6DC4" w:rsidP="005B17F3">
            <w:pPr>
              <w:pStyle w:val="Tablebody"/>
              <w:keepNext/>
              <w:keepLines/>
              <w:rPr>
                <w:rStyle w:val="Courier"/>
                <w:rFonts w:eastAsia="Times New Roman"/>
                <w:lang w:eastAsia="en-US"/>
              </w:rPr>
            </w:pPr>
            <w:r w:rsidRPr="00944479">
              <w:rPr>
                <w:rStyle w:val="Courier"/>
                <w:rFonts w:eastAsia="Times New Roman"/>
                <w:szCs w:val="24"/>
                <w:lang w:eastAsia="en-US"/>
              </w:rPr>
              <w:t xml:space="preserve">   for (i=0; i&lt;N; i++) {</w:t>
            </w:r>
          </w:p>
        </w:tc>
        <w:tc>
          <w:tcPr>
            <w:tcW w:w="1417" w:type="dxa"/>
            <w:tcBorders>
              <w:left w:val="single" w:sz="6" w:space="0" w:color="auto"/>
              <w:right w:val="single" w:sz="6" w:space="0" w:color="auto"/>
            </w:tcBorders>
          </w:tcPr>
          <w:p w14:paraId="2E299F25" w14:textId="77777777" w:rsidR="00CD6DC4" w:rsidRPr="00944479" w:rsidRDefault="00CD6DC4" w:rsidP="005B17F3">
            <w:pPr>
              <w:pStyle w:val="Tablebody"/>
              <w:keepNext/>
              <w:keepLines/>
              <w:jc w:val="center"/>
              <w:rPr>
                <w:rFonts w:eastAsia="Times New Roman"/>
                <w:lang w:eastAsia="en-US"/>
              </w:rPr>
            </w:pPr>
          </w:p>
        </w:tc>
        <w:tc>
          <w:tcPr>
            <w:tcW w:w="1417" w:type="dxa"/>
            <w:tcBorders>
              <w:left w:val="single" w:sz="6" w:space="0" w:color="auto"/>
              <w:right w:val="single" w:sz="6" w:space="0" w:color="auto"/>
            </w:tcBorders>
          </w:tcPr>
          <w:p w14:paraId="0DCB2AFB" w14:textId="77777777" w:rsidR="00CD6DC4" w:rsidRPr="00944479" w:rsidRDefault="00CD6DC4" w:rsidP="005B17F3">
            <w:pPr>
              <w:pStyle w:val="Tablebody"/>
              <w:keepNext/>
              <w:keepLines/>
              <w:jc w:val="center"/>
              <w:rPr>
                <w:rFonts w:eastAsia="Times New Roman"/>
                <w:lang w:eastAsia="en-US"/>
              </w:rPr>
            </w:pPr>
          </w:p>
        </w:tc>
        <w:tc>
          <w:tcPr>
            <w:tcW w:w="1515" w:type="dxa"/>
            <w:tcBorders>
              <w:left w:val="single" w:sz="6" w:space="0" w:color="auto"/>
              <w:right w:val="single" w:sz="12" w:space="0" w:color="auto"/>
            </w:tcBorders>
          </w:tcPr>
          <w:p w14:paraId="463C9F2C" w14:textId="77777777" w:rsidR="00CD6DC4" w:rsidRPr="00944479" w:rsidRDefault="00CD6DC4" w:rsidP="005B17F3">
            <w:pPr>
              <w:pStyle w:val="Tablebody"/>
              <w:keepNext/>
              <w:keepLines/>
              <w:jc w:val="center"/>
              <w:rPr>
                <w:rFonts w:eastAsia="Times New Roman"/>
                <w:lang w:eastAsia="en-US"/>
              </w:rPr>
            </w:pPr>
          </w:p>
        </w:tc>
      </w:tr>
      <w:tr w:rsidR="00CD6DC4" w:rsidRPr="00081216" w14:paraId="6742C448" w14:textId="77777777" w:rsidTr="00420923">
        <w:trPr>
          <w:cantSplit/>
          <w:jc w:val="center"/>
        </w:trPr>
        <w:tc>
          <w:tcPr>
            <w:tcW w:w="4911" w:type="dxa"/>
            <w:tcBorders>
              <w:left w:val="single" w:sz="12" w:space="0" w:color="auto"/>
              <w:right w:val="single" w:sz="6" w:space="0" w:color="auto"/>
            </w:tcBorders>
          </w:tcPr>
          <w:p w14:paraId="5CB08C4E" w14:textId="77777777" w:rsidR="00CD6DC4" w:rsidRPr="00944479" w:rsidRDefault="00CD6DC4" w:rsidP="005B17F3">
            <w:pPr>
              <w:pStyle w:val="Tablebody"/>
              <w:keepNext/>
              <w:keepLines/>
              <w:rPr>
                <w:rStyle w:val="Courier"/>
                <w:rFonts w:eastAsia="Times New Roman"/>
                <w:b/>
                <w:i/>
                <w:lang w:eastAsia="en-US"/>
              </w:rPr>
            </w:pPr>
            <w:r w:rsidRPr="00944479">
              <w:rPr>
                <w:rStyle w:val="Courier"/>
                <w:rFonts w:eastAsia="Times New Roman"/>
                <w:b/>
                <w:i/>
                <w:szCs w:val="24"/>
                <w:lang w:eastAsia="en-US"/>
              </w:rPr>
              <w:t xml:space="preserve">        mpu_sequence_number</w:t>
            </w:r>
          </w:p>
        </w:tc>
        <w:tc>
          <w:tcPr>
            <w:tcW w:w="1417" w:type="dxa"/>
            <w:tcBorders>
              <w:left w:val="single" w:sz="6" w:space="0" w:color="auto"/>
              <w:right w:val="single" w:sz="6" w:space="0" w:color="auto"/>
            </w:tcBorders>
          </w:tcPr>
          <w:p w14:paraId="7C0372C2" w14:textId="77777777" w:rsidR="00CD6DC4" w:rsidRPr="00944479" w:rsidRDefault="00CD6DC4" w:rsidP="005B17F3">
            <w:pPr>
              <w:pStyle w:val="Tablebody"/>
              <w:keepNext/>
              <w:keepLines/>
              <w:jc w:val="center"/>
              <w:rPr>
                <w:rFonts w:eastAsia="Times New Roman"/>
                <w:b/>
                <w:szCs w:val="24"/>
                <w:lang w:eastAsia="en-US"/>
              </w:rPr>
            </w:pPr>
          </w:p>
        </w:tc>
        <w:tc>
          <w:tcPr>
            <w:tcW w:w="1417" w:type="dxa"/>
            <w:tcBorders>
              <w:left w:val="single" w:sz="6" w:space="0" w:color="auto"/>
              <w:right w:val="single" w:sz="6" w:space="0" w:color="auto"/>
            </w:tcBorders>
          </w:tcPr>
          <w:p w14:paraId="2B56884B" w14:textId="77777777" w:rsidR="00CD6DC4" w:rsidRPr="00944479" w:rsidRDefault="00CD6DC4" w:rsidP="005B17F3">
            <w:pPr>
              <w:pStyle w:val="Tablebody"/>
              <w:keepNext/>
              <w:keepLines/>
              <w:jc w:val="center"/>
              <w:rPr>
                <w:rFonts w:ascii="Times New Roman" w:eastAsia="Times New Roman" w:hAnsi="Times New Roman"/>
                <w:b/>
                <w:bCs/>
                <w:sz w:val="24"/>
                <w:lang w:eastAsia="en-US"/>
              </w:rPr>
            </w:pPr>
            <w:r w:rsidRPr="00944479">
              <w:rPr>
                <w:rFonts w:eastAsia="Times New Roman"/>
                <w:b/>
                <w:szCs w:val="24"/>
                <w:lang w:eastAsia="en-US"/>
              </w:rPr>
              <w:t>32</w:t>
            </w:r>
          </w:p>
        </w:tc>
        <w:tc>
          <w:tcPr>
            <w:tcW w:w="1515" w:type="dxa"/>
            <w:tcBorders>
              <w:left w:val="single" w:sz="6" w:space="0" w:color="auto"/>
              <w:right w:val="single" w:sz="12" w:space="0" w:color="auto"/>
            </w:tcBorders>
          </w:tcPr>
          <w:p w14:paraId="31B77CFD" w14:textId="77777777" w:rsidR="00CD6DC4" w:rsidRPr="00944479" w:rsidRDefault="00CD6DC4" w:rsidP="005B17F3">
            <w:pPr>
              <w:pStyle w:val="Tablebody"/>
              <w:keepNext/>
              <w:keepLines/>
              <w:jc w:val="center"/>
              <w:rPr>
                <w:rFonts w:ascii="Times New Roman" w:eastAsia="Times New Roman" w:hAnsi="Times New Roman"/>
                <w:b/>
                <w:bCs/>
                <w:sz w:val="24"/>
                <w:lang w:eastAsia="en-US"/>
              </w:rPr>
            </w:pPr>
            <w:r w:rsidRPr="00944479">
              <w:rPr>
                <w:rFonts w:eastAsia="Times New Roman"/>
                <w:b/>
                <w:szCs w:val="24"/>
                <w:lang w:eastAsia="en-US"/>
              </w:rPr>
              <w:t>uimsbf</w:t>
            </w:r>
          </w:p>
        </w:tc>
      </w:tr>
      <w:tr w:rsidR="00CD6DC4" w:rsidRPr="00081216" w14:paraId="36294D12" w14:textId="77777777" w:rsidTr="00420923">
        <w:trPr>
          <w:cantSplit/>
          <w:jc w:val="center"/>
        </w:trPr>
        <w:tc>
          <w:tcPr>
            <w:tcW w:w="4911" w:type="dxa"/>
            <w:tcBorders>
              <w:left w:val="single" w:sz="12" w:space="0" w:color="auto"/>
              <w:right w:val="single" w:sz="6" w:space="0" w:color="auto"/>
            </w:tcBorders>
          </w:tcPr>
          <w:p w14:paraId="0770FE36" w14:textId="77777777" w:rsidR="00CD6DC4" w:rsidRPr="00944479" w:rsidRDefault="00CD6DC4" w:rsidP="005B17F3">
            <w:pPr>
              <w:pStyle w:val="Tablebody"/>
              <w:keepNext/>
              <w:keepLines/>
              <w:rPr>
                <w:rStyle w:val="Courier"/>
                <w:rFonts w:eastAsia="Times New Roman"/>
                <w:b/>
                <w:i/>
                <w:lang w:eastAsia="en-US"/>
              </w:rPr>
            </w:pPr>
            <w:r w:rsidRPr="00944479">
              <w:rPr>
                <w:rStyle w:val="Courier"/>
                <w:rFonts w:eastAsia="Times New Roman"/>
                <w:b/>
                <w:i/>
                <w:szCs w:val="24"/>
                <w:lang w:eastAsia="en-US"/>
              </w:rPr>
              <w:t xml:space="preserve">        mpu_presentation_time</w:t>
            </w:r>
          </w:p>
        </w:tc>
        <w:tc>
          <w:tcPr>
            <w:tcW w:w="1417" w:type="dxa"/>
            <w:tcBorders>
              <w:left w:val="single" w:sz="6" w:space="0" w:color="auto"/>
              <w:right w:val="single" w:sz="6" w:space="0" w:color="auto"/>
            </w:tcBorders>
          </w:tcPr>
          <w:p w14:paraId="14D5215B" w14:textId="77777777" w:rsidR="00CD6DC4" w:rsidRPr="00944479" w:rsidRDefault="00CD6DC4" w:rsidP="005B17F3">
            <w:pPr>
              <w:pStyle w:val="Tablebody"/>
              <w:keepNext/>
              <w:keepLines/>
              <w:jc w:val="center"/>
              <w:rPr>
                <w:rFonts w:eastAsia="Times New Roman"/>
                <w:b/>
                <w:szCs w:val="24"/>
                <w:lang w:eastAsia="en-US"/>
              </w:rPr>
            </w:pPr>
          </w:p>
        </w:tc>
        <w:tc>
          <w:tcPr>
            <w:tcW w:w="1417" w:type="dxa"/>
            <w:tcBorders>
              <w:left w:val="single" w:sz="6" w:space="0" w:color="auto"/>
              <w:right w:val="single" w:sz="6" w:space="0" w:color="auto"/>
            </w:tcBorders>
          </w:tcPr>
          <w:p w14:paraId="4F6D5B54" w14:textId="77777777" w:rsidR="00CD6DC4" w:rsidRPr="00944479" w:rsidRDefault="00CD6DC4" w:rsidP="005B17F3">
            <w:pPr>
              <w:pStyle w:val="Tablebody"/>
              <w:keepNext/>
              <w:keepLines/>
              <w:jc w:val="center"/>
              <w:rPr>
                <w:rFonts w:ascii="Times New Roman" w:eastAsia="Times New Roman" w:hAnsi="Times New Roman"/>
                <w:b/>
                <w:bCs/>
                <w:sz w:val="24"/>
                <w:lang w:eastAsia="en-US"/>
              </w:rPr>
            </w:pPr>
            <w:r w:rsidRPr="00944479">
              <w:rPr>
                <w:rFonts w:eastAsia="Times New Roman"/>
                <w:b/>
                <w:szCs w:val="24"/>
                <w:lang w:eastAsia="en-US"/>
              </w:rPr>
              <w:t>64</w:t>
            </w:r>
          </w:p>
        </w:tc>
        <w:tc>
          <w:tcPr>
            <w:tcW w:w="1515" w:type="dxa"/>
            <w:tcBorders>
              <w:left w:val="single" w:sz="6" w:space="0" w:color="auto"/>
              <w:right w:val="single" w:sz="12" w:space="0" w:color="auto"/>
            </w:tcBorders>
          </w:tcPr>
          <w:p w14:paraId="315572FE" w14:textId="77777777" w:rsidR="00CD6DC4" w:rsidRPr="00944479" w:rsidRDefault="00CD6DC4" w:rsidP="005B17F3">
            <w:pPr>
              <w:pStyle w:val="Tablebody"/>
              <w:keepNext/>
              <w:keepLines/>
              <w:jc w:val="center"/>
              <w:rPr>
                <w:rFonts w:ascii="Times New Roman" w:eastAsia="Times New Roman" w:hAnsi="Times New Roman"/>
                <w:b/>
                <w:bCs/>
                <w:sz w:val="24"/>
                <w:lang w:eastAsia="en-US"/>
              </w:rPr>
            </w:pPr>
            <w:r w:rsidRPr="00944479">
              <w:rPr>
                <w:rFonts w:eastAsia="Times New Roman"/>
                <w:b/>
                <w:szCs w:val="24"/>
                <w:lang w:eastAsia="en-US"/>
              </w:rPr>
              <w:t>uimsbf</w:t>
            </w:r>
          </w:p>
        </w:tc>
      </w:tr>
      <w:tr w:rsidR="00CD6DC4" w:rsidRPr="00081216" w14:paraId="4E8D8EA5" w14:textId="77777777" w:rsidTr="00420923">
        <w:trPr>
          <w:cantSplit/>
          <w:jc w:val="center"/>
        </w:trPr>
        <w:tc>
          <w:tcPr>
            <w:tcW w:w="4911" w:type="dxa"/>
            <w:tcBorders>
              <w:left w:val="single" w:sz="12" w:space="0" w:color="auto"/>
              <w:right w:val="single" w:sz="6" w:space="0" w:color="auto"/>
            </w:tcBorders>
          </w:tcPr>
          <w:p w14:paraId="697E7A5D" w14:textId="77777777" w:rsidR="00CD6DC4" w:rsidRPr="00944479" w:rsidRDefault="00CD6DC4" w:rsidP="005B17F3">
            <w:pPr>
              <w:pStyle w:val="Tablebody"/>
              <w:keepNext/>
              <w:keepLines/>
              <w:rPr>
                <w:rStyle w:val="Courier"/>
                <w:rFonts w:eastAsia="Times New Roman"/>
                <w:lang w:eastAsia="en-US"/>
              </w:rPr>
            </w:pPr>
            <w:r w:rsidRPr="00944479">
              <w:rPr>
                <w:rStyle w:val="Courier"/>
                <w:rFonts w:eastAsia="Times New Roman"/>
                <w:szCs w:val="24"/>
                <w:lang w:eastAsia="en-US"/>
              </w:rPr>
              <w:t xml:space="preserve">   }</w:t>
            </w:r>
          </w:p>
        </w:tc>
        <w:tc>
          <w:tcPr>
            <w:tcW w:w="1417" w:type="dxa"/>
            <w:tcBorders>
              <w:left w:val="single" w:sz="6" w:space="0" w:color="auto"/>
              <w:right w:val="single" w:sz="6" w:space="0" w:color="auto"/>
            </w:tcBorders>
          </w:tcPr>
          <w:p w14:paraId="34291EEC" w14:textId="77777777" w:rsidR="00CD6DC4" w:rsidRPr="00944479" w:rsidRDefault="00CD6DC4" w:rsidP="005B17F3">
            <w:pPr>
              <w:pStyle w:val="Tablebody"/>
              <w:keepNext/>
              <w:keepLines/>
              <w:jc w:val="center"/>
              <w:rPr>
                <w:rFonts w:eastAsia="Times New Roman"/>
                <w:lang w:eastAsia="en-US"/>
              </w:rPr>
            </w:pPr>
          </w:p>
        </w:tc>
        <w:tc>
          <w:tcPr>
            <w:tcW w:w="1417" w:type="dxa"/>
            <w:tcBorders>
              <w:left w:val="single" w:sz="6" w:space="0" w:color="auto"/>
              <w:right w:val="single" w:sz="6" w:space="0" w:color="auto"/>
            </w:tcBorders>
          </w:tcPr>
          <w:p w14:paraId="2894151C" w14:textId="77777777" w:rsidR="00CD6DC4" w:rsidRPr="00944479" w:rsidRDefault="00CD6DC4" w:rsidP="005B17F3">
            <w:pPr>
              <w:pStyle w:val="Tablebody"/>
              <w:keepNext/>
              <w:keepLines/>
              <w:jc w:val="center"/>
              <w:rPr>
                <w:rFonts w:eastAsia="Times New Roman"/>
                <w:lang w:eastAsia="en-US"/>
              </w:rPr>
            </w:pPr>
          </w:p>
        </w:tc>
        <w:tc>
          <w:tcPr>
            <w:tcW w:w="1515" w:type="dxa"/>
            <w:tcBorders>
              <w:left w:val="single" w:sz="6" w:space="0" w:color="auto"/>
              <w:right w:val="single" w:sz="12" w:space="0" w:color="auto"/>
            </w:tcBorders>
          </w:tcPr>
          <w:p w14:paraId="53FA90B0" w14:textId="77777777" w:rsidR="00CD6DC4" w:rsidRPr="00944479" w:rsidRDefault="00CD6DC4" w:rsidP="005B17F3">
            <w:pPr>
              <w:pStyle w:val="Tablebody"/>
              <w:keepNext/>
              <w:keepLines/>
              <w:jc w:val="center"/>
              <w:rPr>
                <w:rFonts w:eastAsia="Times New Roman"/>
                <w:lang w:eastAsia="en-US"/>
              </w:rPr>
            </w:pPr>
          </w:p>
        </w:tc>
      </w:tr>
      <w:tr w:rsidR="00CD6DC4" w:rsidRPr="00081216" w14:paraId="15CBA328" w14:textId="77777777" w:rsidTr="00420923">
        <w:trPr>
          <w:cantSplit/>
          <w:jc w:val="center"/>
        </w:trPr>
        <w:tc>
          <w:tcPr>
            <w:tcW w:w="4911" w:type="dxa"/>
            <w:tcBorders>
              <w:left w:val="single" w:sz="12" w:space="0" w:color="auto"/>
              <w:bottom w:val="single" w:sz="12" w:space="0" w:color="auto"/>
              <w:right w:val="single" w:sz="6" w:space="0" w:color="auto"/>
            </w:tcBorders>
          </w:tcPr>
          <w:p w14:paraId="27A6408F" w14:textId="77777777" w:rsidR="00CD6DC4" w:rsidRPr="00944479" w:rsidRDefault="00CD6DC4" w:rsidP="005B17F3">
            <w:pPr>
              <w:pStyle w:val="Tablebody"/>
              <w:keepNext/>
              <w:keepLines/>
              <w:rPr>
                <w:rStyle w:val="Courier"/>
                <w:rFonts w:eastAsia="Times New Roman"/>
                <w:lang w:eastAsia="en-US"/>
              </w:rPr>
            </w:pPr>
            <w:r w:rsidRPr="00944479">
              <w:rPr>
                <w:rStyle w:val="Courier"/>
                <w:rFonts w:eastAsia="Times New Roman"/>
                <w:szCs w:val="24"/>
                <w:lang w:eastAsia="en-US"/>
              </w:rPr>
              <w:t>}</w:t>
            </w:r>
          </w:p>
        </w:tc>
        <w:tc>
          <w:tcPr>
            <w:tcW w:w="1417" w:type="dxa"/>
            <w:tcBorders>
              <w:left w:val="single" w:sz="6" w:space="0" w:color="auto"/>
              <w:bottom w:val="single" w:sz="12" w:space="0" w:color="auto"/>
              <w:right w:val="single" w:sz="6" w:space="0" w:color="auto"/>
            </w:tcBorders>
          </w:tcPr>
          <w:p w14:paraId="30078804" w14:textId="77777777" w:rsidR="00CD6DC4" w:rsidRPr="00944479" w:rsidRDefault="00CD6DC4" w:rsidP="005B17F3">
            <w:pPr>
              <w:pStyle w:val="Tablebody"/>
              <w:keepNext/>
              <w:keepLines/>
              <w:jc w:val="center"/>
              <w:rPr>
                <w:rFonts w:eastAsia="Times New Roman"/>
                <w:lang w:eastAsia="en-US"/>
              </w:rPr>
            </w:pPr>
          </w:p>
        </w:tc>
        <w:tc>
          <w:tcPr>
            <w:tcW w:w="1417" w:type="dxa"/>
            <w:tcBorders>
              <w:left w:val="single" w:sz="6" w:space="0" w:color="auto"/>
              <w:bottom w:val="single" w:sz="12" w:space="0" w:color="auto"/>
              <w:right w:val="single" w:sz="6" w:space="0" w:color="auto"/>
            </w:tcBorders>
          </w:tcPr>
          <w:p w14:paraId="2BF9C1AB" w14:textId="77777777" w:rsidR="00CD6DC4" w:rsidRPr="00944479" w:rsidRDefault="00CD6DC4" w:rsidP="005B17F3">
            <w:pPr>
              <w:pStyle w:val="Tablebody"/>
              <w:keepNext/>
              <w:keepLines/>
              <w:jc w:val="center"/>
              <w:rPr>
                <w:rFonts w:eastAsia="Times New Roman"/>
                <w:lang w:eastAsia="en-US"/>
              </w:rPr>
            </w:pPr>
          </w:p>
        </w:tc>
        <w:tc>
          <w:tcPr>
            <w:tcW w:w="1515" w:type="dxa"/>
            <w:tcBorders>
              <w:left w:val="single" w:sz="6" w:space="0" w:color="auto"/>
              <w:bottom w:val="single" w:sz="12" w:space="0" w:color="auto"/>
              <w:right w:val="single" w:sz="12" w:space="0" w:color="auto"/>
            </w:tcBorders>
          </w:tcPr>
          <w:p w14:paraId="27878A26" w14:textId="77777777" w:rsidR="00CD6DC4" w:rsidRPr="00944479" w:rsidRDefault="00CD6DC4" w:rsidP="005B17F3">
            <w:pPr>
              <w:pStyle w:val="Tablebody"/>
              <w:keepNext/>
              <w:keepLines/>
              <w:jc w:val="center"/>
              <w:rPr>
                <w:rFonts w:eastAsia="Times New Roman"/>
                <w:lang w:eastAsia="en-US"/>
              </w:rPr>
            </w:pPr>
          </w:p>
        </w:tc>
      </w:tr>
    </w:tbl>
    <w:p w14:paraId="403EF6B8" w14:textId="77777777" w:rsidR="00CD6DC4" w:rsidRPr="00081216" w:rsidRDefault="00CD6DC4" w:rsidP="00CD6DC4"/>
    <w:p w14:paraId="4A8BCBBB" w14:textId="77777777" w:rsidR="00CD6DC4" w:rsidRPr="00081216" w:rsidRDefault="00CD6DC4" w:rsidP="007E4939">
      <w:r w:rsidRPr="00081216">
        <w:t xml:space="preserve">In addition to the mpu_presentation_time, a field that carries the mpu_sequence_number, which provides an identifier of the current CMAF Track. This is important as the different sources may be forced to initiate a new CMAF Track during the transmission, e.g. after recovering from a failure. </w:t>
      </w:r>
    </w:p>
    <w:p w14:paraId="7013AB6F" w14:textId="77777777" w:rsidR="00CD6DC4" w:rsidRPr="00081216" w:rsidRDefault="00E56766" w:rsidP="00913BA1">
      <w:pPr>
        <w:pStyle w:val="Heading4"/>
      </w:pPr>
      <w:bookmarkStart w:id="49" w:name="_Toc19446093"/>
      <w:r w:rsidRPr="00081216">
        <w:t>7.1.3</w:t>
      </w:r>
      <w:r w:rsidR="001F46E5" w:rsidRPr="00081216">
        <w:t>.4</w:t>
      </w:r>
      <w:r w:rsidRPr="00081216">
        <w:tab/>
      </w:r>
      <w:r w:rsidR="00CD6DC4" w:rsidRPr="00081216">
        <w:t>Session Initiation and Description</w:t>
      </w:r>
      <w:bookmarkEnd w:id="49"/>
    </w:p>
    <w:p w14:paraId="3DA4ADBF" w14:textId="77777777" w:rsidR="00CD6DC4" w:rsidRPr="00081216" w:rsidRDefault="00CD6DC4" w:rsidP="007E4939">
      <w:r w:rsidRPr="00081216">
        <w:t xml:space="preserve">Media Session initiation is triggered through the F-C procedure, where the session creation results in defining and </w:t>
      </w:r>
      <w:r w:rsidR="00C818F4" w:rsidRPr="00081216">
        <w:t>returning</w:t>
      </w:r>
      <w:r w:rsidRPr="00081216">
        <w:t xml:space="preserve"> the Entrypoint URL to the FLUS Sink. If MMTP/WebSockets is used then the Entrypoint URL points to a WebSocket URL and the MMTP sub-protocol is expected to be used. If MMTP/UDP is used, the Entrypoint URL points to an SDP file that is created by the FLUS Sink and used by the FLUS Source to start streaming data to the FLUS </w:t>
      </w:r>
      <w:r w:rsidR="00C818F4" w:rsidRPr="00081216">
        <w:t>Sink. The</w:t>
      </w:r>
      <w:r w:rsidRPr="00081216">
        <w:t xml:space="preserve"> SDP is generated by the FLUS Sink and includes exactly one FLUS media session, with recvonly attribute that indicates that media data is flowing uplink only. </w:t>
      </w:r>
    </w:p>
    <w:p w14:paraId="71AA4BEE" w14:textId="77777777" w:rsidR="00BA1D5E" w:rsidRDefault="00CD6DC4" w:rsidP="005B17F3">
      <w:r w:rsidRPr="00081216">
        <w:t>An example of such SDP may look as follows:</w:t>
      </w:r>
    </w:p>
    <w:p w14:paraId="2D2FD79B" w14:textId="77777777" w:rsidR="007A355A" w:rsidRPr="00081216" w:rsidRDefault="007A355A" w:rsidP="007A355A">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6"/>
      </w:tblGrid>
      <w:tr w:rsidR="00CD6DC4" w:rsidRPr="00081216" w14:paraId="07879572" w14:textId="77777777" w:rsidTr="005D1EF5">
        <w:tc>
          <w:tcPr>
            <w:tcW w:w="9606" w:type="dxa"/>
            <w:shd w:val="clear" w:color="auto" w:fill="auto"/>
          </w:tcPr>
          <w:p w14:paraId="1F6F2FC0" w14:textId="77777777" w:rsidR="00CD6DC4" w:rsidRPr="00081216" w:rsidRDefault="00CD6DC4" w:rsidP="007E4939">
            <w:pPr>
              <w:spacing w:before="60" w:after="60"/>
              <w:ind w:left="799"/>
            </w:pPr>
            <w:r w:rsidRPr="00081216">
              <w:rPr>
                <w:rFonts w:ascii="Cambria" w:hAnsi="Cambria"/>
                <w:i/>
                <w:lang w:eastAsia="ko-KR"/>
              </w:rPr>
              <w:t>v=0</w:t>
            </w:r>
            <w:r w:rsidRPr="00081216">
              <w:rPr>
                <w:rFonts w:ascii="Cambria" w:hAnsi="Cambria"/>
                <w:i/>
                <w:lang w:eastAsia="ko-KR"/>
              </w:rPr>
              <w:br/>
              <w:t>o=user 6431641313 1 IN IP4 10.10.52.13</w:t>
            </w:r>
            <w:r w:rsidRPr="00081216">
              <w:rPr>
                <w:rFonts w:ascii="Cambria" w:hAnsi="Cambria"/>
                <w:i/>
                <w:lang w:eastAsia="ko-KR"/>
              </w:rPr>
              <w:br/>
              <w:t>s=FLUS Session</w:t>
            </w:r>
            <w:r w:rsidRPr="00081216">
              <w:rPr>
                <w:rFonts w:ascii="Cambria" w:hAnsi="Cambria"/>
                <w:i/>
                <w:lang w:eastAsia="ko-KR"/>
              </w:rPr>
              <w:br/>
              <w:t>t=1411639200 1427277600</w:t>
            </w:r>
            <w:r w:rsidRPr="00081216">
              <w:rPr>
                <w:rFonts w:ascii="Cambria" w:hAnsi="Cambria"/>
                <w:i/>
                <w:lang w:eastAsia="ko-KR"/>
              </w:rPr>
              <w:br/>
              <w:t>a=source-filter: incl IN IP4 * 10.10.52.13</w:t>
            </w:r>
            <w:r w:rsidRPr="00081216">
              <w:rPr>
                <w:rFonts w:ascii="Cambria" w:hAnsi="Cambria"/>
                <w:i/>
                <w:lang w:eastAsia="ko-KR"/>
              </w:rPr>
              <w:br/>
              <w:t xml:space="preserve">m=application 12345 MMTP/UDP 100 101 102 </w:t>
            </w:r>
            <w:r w:rsidRPr="00081216">
              <w:rPr>
                <w:rFonts w:ascii="Cambria" w:hAnsi="Cambria"/>
                <w:i/>
                <w:lang w:eastAsia="ko-KR"/>
              </w:rPr>
              <w:br/>
              <w:t>a=of:100 flowid=0 Signaling/PA</w:t>
            </w:r>
            <w:r w:rsidRPr="00081216">
              <w:rPr>
                <w:rFonts w:ascii="Cambria" w:hAnsi="Cambria"/>
                <w:i/>
                <w:lang w:eastAsia="ko-KR"/>
              </w:rPr>
              <w:br/>
              <w:t>a=of:101 flowid=7623 MPU</w:t>
            </w:r>
            <w:r w:rsidRPr="00081216">
              <w:rPr>
                <w:rFonts w:ascii="Cambria" w:hAnsi="Cambria"/>
                <w:i/>
                <w:lang w:eastAsia="ko-KR"/>
              </w:rPr>
              <w:br/>
              <w:t>a=of:102 flowid=7624 MPU</w:t>
            </w:r>
            <w:r w:rsidRPr="00081216">
              <w:rPr>
                <w:rFonts w:ascii="Cambria" w:hAnsi="Cambria"/>
                <w:i/>
                <w:lang w:eastAsia="ko-KR"/>
              </w:rPr>
              <w:br/>
              <w:t>a=recvonly</w:t>
            </w:r>
          </w:p>
        </w:tc>
      </w:tr>
    </w:tbl>
    <w:p w14:paraId="777CEED5" w14:textId="77777777" w:rsidR="00CD6DC4" w:rsidRPr="00081216" w:rsidRDefault="00CD6DC4" w:rsidP="00D30FA0">
      <w:pPr>
        <w:rPr>
          <w:i/>
          <w:iCs/>
        </w:rPr>
      </w:pPr>
    </w:p>
    <w:p w14:paraId="0EE358F8" w14:textId="77777777" w:rsidR="00395C07" w:rsidRPr="00081216" w:rsidRDefault="00395C07" w:rsidP="00395C07">
      <w:pPr>
        <w:pStyle w:val="Heading3"/>
      </w:pPr>
      <w:bookmarkStart w:id="50" w:name="_Toc19446094"/>
      <w:r w:rsidRPr="00081216">
        <w:t>7.1.4</w:t>
      </w:r>
      <w:r w:rsidRPr="00081216">
        <w:tab/>
        <w:t>fMP4-based Instantiation with HTTP Delivery.</w:t>
      </w:r>
      <w:bookmarkEnd w:id="50"/>
    </w:p>
    <w:p w14:paraId="42D8D1AC" w14:textId="77777777" w:rsidR="00395C07" w:rsidRPr="00081216" w:rsidRDefault="00395C07" w:rsidP="00EE148D">
      <w:pPr>
        <w:pStyle w:val="Heading4"/>
      </w:pPr>
      <w:bookmarkStart w:id="51" w:name="_Toc19446095"/>
      <w:r w:rsidRPr="00081216">
        <w:t>7.1.4.1</w:t>
      </w:r>
      <w:r w:rsidRPr="00081216">
        <w:tab/>
        <w:t>General Description</w:t>
      </w:r>
      <w:bookmarkEnd w:id="51"/>
    </w:p>
    <w:p w14:paraId="12F09A70" w14:textId="77777777" w:rsidR="008C7128" w:rsidRPr="00081216" w:rsidRDefault="008C7128" w:rsidP="008C7128">
      <w:r w:rsidRPr="00081216">
        <w:t xml:space="preserve">This clause describes a FLUS Media Plane instantiation using a continuous sequence of CMAF Chunks </w:t>
      </w:r>
      <w:r>
        <w:t xml:space="preserve">[13] </w:t>
      </w:r>
      <w:r w:rsidRPr="00081216">
        <w:t xml:space="preserve">with HTTP Delivery, e.g. HTTP 1.1 </w:t>
      </w:r>
      <w:r>
        <w:t xml:space="preserve">[14] </w:t>
      </w:r>
      <w:r w:rsidRPr="00081216">
        <w:t xml:space="preserve">Chunked Delivery or HTTP 2.0 </w:t>
      </w:r>
      <w:r>
        <w:t xml:space="preserve">[15] </w:t>
      </w:r>
      <w:r w:rsidRPr="00081216">
        <w:t>Delivery.</w:t>
      </w:r>
    </w:p>
    <w:p w14:paraId="33618431" w14:textId="77777777" w:rsidR="008C7128" w:rsidRPr="00081216" w:rsidRDefault="008C7128" w:rsidP="008C7128">
      <w:pPr>
        <w:rPr>
          <w:rFonts w:eastAsia="SimSun"/>
        </w:rPr>
      </w:pPr>
      <w:r w:rsidRPr="00081216">
        <w:t xml:space="preserve">This instantiation is identified in the F-C configuration by the following urn: </w:t>
      </w:r>
      <w:r w:rsidR="00B612AA">
        <w:t>“</w:t>
      </w:r>
      <w:r w:rsidRPr="00081216">
        <w:t>org:3gpp:flus:2018:instantiations:fmp4</w:t>
      </w:r>
      <w:r w:rsidR="00EE5E1A">
        <w:t>”</w:t>
      </w:r>
      <w:r w:rsidRPr="00081216">
        <w:t>. An additional F-C configuration option determines, whether HTTP 1.1 with Chunked Transfer Encoding, HTTP2.0 with TCP or HTTP 2.0 with other transport protocols such as QUIC should be used</w:t>
      </w:r>
      <w:r>
        <w:t xml:space="preserve"> for the continuous upload of CMAF Chunks</w:t>
      </w:r>
      <w:r w:rsidRPr="00081216">
        <w:t xml:space="preserve">. Note, the HTTP version and the transport protocol may also be negotiated at connection setup. When using QUIC as transport protocol, the FLUS Source can fall back to TCP, when the QUIC session setup fails. </w:t>
      </w:r>
    </w:p>
    <w:p w14:paraId="3F192CE9" w14:textId="77777777" w:rsidR="00395C07" w:rsidRPr="00081216" w:rsidRDefault="00395C07" w:rsidP="007E4939">
      <w:r w:rsidRPr="00081216">
        <w:t>The CMAF Track used for this instantiation starts with the CMAF Header, followed by a sequence of CMAF Chunks.</w:t>
      </w:r>
    </w:p>
    <w:p w14:paraId="43DCA9B5" w14:textId="77777777" w:rsidR="00395C07" w:rsidRPr="00081216" w:rsidRDefault="00395C07" w:rsidP="007E4939">
      <w:pPr>
        <w:rPr>
          <w:rFonts w:eastAsia="SimSun"/>
        </w:rPr>
      </w:pPr>
      <w:r w:rsidRPr="00081216">
        <w:rPr>
          <w:rFonts w:eastAsia="SimSun"/>
        </w:rPr>
        <w:t xml:space="preserve">The CMAF Header contains information around the number of tracks, the used codec, codec configuration and optionally static metadata for the upstreamed movie file. </w:t>
      </w:r>
    </w:p>
    <w:p w14:paraId="03674E0A" w14:textId="77777777" w:rsidR="00395C07" w:rsidRPr="00081216" w:rsidRDefault="00395C07" w:rsidP="007E4939">
      <w:pPr>
        <w:rPr>
          <w:rFonts w:eastAsia="SimSun"/>
        </w:rPr>
      </w:pPr>
      <w:r w:rsidRPr="00081216">
        <w:rPr>
          <w:rFonts w:eastAsia="SimSun"/>
        </w:rPr>
        <w:t xml:space="preserve">When the FLUS session contains multiple media components, each </w:t>
      </w:r>
      <w:r w:rsidR="00C818F4" w:rsidRPr="00081216">
        <w:rPr>
          <w:rFonts w:eastAsia="SimSun"/>
        </w:rPr>
        <w:t>component</w:t>
      </w:r>
      <w:r w:rsidRPr="00081216">
        <w:rPr>
          <w:rFonts w:eastAsia="SimSun"/>
        </w:rPr>
        <w:t xml:space="preserve"> is formatted as a CMAF Track and upstreamed separately. A common presentation timeline is used across the different media components. </w:t>
      </w:r>
    </w:p>
    <w:p w14:paraId="2D297B79" w14:textId="77777777" w:rsidR="00395C07" w:rsidRPr="00081216" w:rsidRDefault="00395C07" w:rsidP="007E4939">
      <w:pPr>
        <w:rPr>
          <w:rFonts w:eastAsia="SimSun"/>
        </w:rPr>
      </w:pPr>
      <w:r w:rsidRPr="00081216">
        <w:rPr>
          <w:rFonts w:eastAsia="SimSun"/>
        </w:rPr>
        <w:t>It is assumed that the FLUS Source provides only a single quality per media components to the FLUS Sink. It is assumed that this single quality is the highest quality and the FLUS Sink could create additional quality representations using a transcoder. However, it is in principle also possible that the FLUS Source provides multiple quality representations per media components.</w:t>
      </w:r>
    </w:p>
    <w:p w14:paraId="2B72A062" w14:textId="77777777" w:rsidR="008C7128" w:rsidRPr="00081216" w:rsidRDefault="008C7128" w:rsidP="008C7128">
      <w:pPr>
        <w:rPr>
          <w:lang w:eastAsia="ko-KR"/>
        </w:rPr>
      </w:pPr>
      <w:r w:rsidRPr="00081216">
        <w:rPr>
          <w:rFonts w:eastAsia="SimSun"/>
        </w:rPr>
        <w:t xml:space="preserve">The CMAF Chunks of the CMAF Track are continuously appended to a larger resource. The FLUS source is generally not adding </w:t>
      </w:r>
      <w:r w:rsidR="00B612AA">
        <w:rPr>
          <w:rFonts w:eastAsia="SimSun"/>
        </w:rPr>
        <w:t>‘</w:t>
      </w:r>
      <w:r w:rsidRPr="00081216">
        <w:rPr>
          <w:rFonts w:eastAsia="SimSun"/>
        </w:rPr>
        <w:t>styp</w:t>
      </w:r>
      <w:r w:rsidR="00B612AA">
        <w:rPr>
          <w:rFonts w:eastAsia="SimSun"/>
        </w:rPr>
        <w:t>’</w:t>
      </w:r>
      <w:r>
        <w:rPr>
          <w:rFonts w:eastAsia="SimSun"/>
        </w:rPr>
        <w:t xml:space="preserve"> </w:t>
      </w:r>
      <w:r w:rsidRPr="00081216">
        <w:rPr>
          <w:rFonts w:eastAsia="SimSun"/>
        </w:rPr>
        <w:t xml:space="preserve">boxes, except </w:t>
      </w:r>
      <w:r>
        <w:rPr>
          <w:rFonts w:eastAsia="SimSun"/>
        </w:rPr>
        <w:t xml:space="preserve">if </w:t>
      </w:r>
      <w:r w:rsidRPr="00081216">
        <w:rPr>
          <w:rFonts w:eastAsia="SimSun"/>
        </w:rPr>
        <w:t>the immediately succeeding CMAF Chunk contains a service access point.</w:t>
      </w:r>
    </w:p>
    <w:p w14:paraId="677F97C1" w14:textId="77777777" w:rsidR="00395C07" w:rsidRPr="00081216" w:rsidRDefault="00D53A31" w:rsidP="001F46E5">
      <w:pPr>
        <w:pStyle w:val="TH"/>
      </w:pPr>
      <w:r>
        <w:pict w14:anchorId="35C0F6B8">
          <v:shape id="_x0000_i1028" type="#_x0000_t75" style="width:481.85pt;height:104.95pt">
            <v:imagedata r:id="rId15" o:title=""/>
          </v:shape>
        </w:pict>
      </w:r>
    </w:p>
    <w:p w14:paraId="24EDC43F" w14:textId="77777777" w:rsidR="00FF22A5" w:rsidRPr="00081216" w:rsidRDefault="00FF22A5" w:rsidP="00FF22A5">
      <w:pPr>
        <w:pStyle w:val="TF"/>
      </w:pPr>
      <w:r w:rsidRPr="00081216">
        <w:t xml:space="preserve">Figure </w:t>
      </w:r>
      <w:r>
        <w:t>7.1.4.1-</w:t>
      </w:r>
      <w:r w:rsidRPr="00081216">
        <w:t>1: Illustration of Continuous Chunk Profiles (with mapping to HTTP 1.1 resources)</w:t>
      </w:r>
    </w:p>
    <w:p w14:paraId="508E6566" w14:textId="77777777" w:rsidR="00395C07" w:rsidRPr="00081216" w:rsidRDefault="00395C07" w:rsidP="007E4939">
      <w:pPr>
        <w:rPr>
          <w:rFonts w:eastAsia="SimSun"/>
        </w:rPr>
      </w:pPr>
      <w:r w:rsidRPr="00081216">
        <w:rPr>
          <w:rFonts w:eastAsia="SimSun"/>
        </w:rPr>
        <w:t xml:space="preserve">When a single FLUS Source streams multiple CMAF Tracks, a common media time line (i.e. decoding and composition timestamps) should be used across all CMAF Tracks. The FLUS source may insert </w:t>
      </w:r>
      <w:r w:rsidR="00C818F4" w:rsidRPr="00081216">
        <w:rPr>
          <w:rFonts w:eastAsia="SimSun"/>
        </w:rPr>
        <w:t>wall clock</w:t>
      </w:r>
      <w:r w:rsidRPr="00081216">
        <w:rPr>
          <w:rFonts w:eastAsia="SimSun"/>
        </w:rPr>
        <w:t xml:space="preserve"> timestamps using the Producer Reference Time Box (</w:t>
      </w:r>
      <w:r w:rsidR="00B612AA">
        <w:rPr>
          <w:rFonts w:eastAsia="SimSun"/>
        </w:rPr>
        <w:t>‘</w:t>
      </w:r>
      <w:r w:rsidRPr="00081216">
        <w:rPr>
          <w:rFonts w:eastAsia="SimSun"/>
        </w:rPr>
        <w:t>pfrt</w:t>
      </w:r>
      <w:r w:rsidR="00B612AA">
        <w:rPr>
          <w:rFonts w:eastAsia="SimSun"/>
        </w:rPr>
        <w:t>’</w:t>
      </w:r>
      <w:r w:rsidRPr="00081216">
        <w:rPr>
          <w:rFonts w:eastAsia="SimSun"/>
        </w:rPr>
        <w:t>box) into the CMAF Chunk stream. This may be beneficial, when streams from multiple FLUS Sources should be jointly post processed. The FLUS Source should be properly time</w:t>
      </w:r>
      <w:r w:rsidR="00F5296B" w:rsidRPr="00081216">
        <w:rPr>
          <w:rFonts w:eastAsia="SimSun"/>
        </w:rPr>
        <w:t>-</w:t>
      </w:r>
      <w:r w:rsidRPr="00081216">
        <w:rPr>
          <w:rFonts w:eastAsia="SimSun"/>
        </w:rPr>
        <w:t xml:space="preserve">synchronized with the network, e.g. using EPS time synchronization derived from SIB16 (See TS 36.331) or NTP or other appropriate mechanisms. </w:t>
      </w:r>
    </w:p>
    <w:p w14:paraId="01D4E2F5" w14:textId="77777777" w:rsidR="00395C07" w:rsidRPr="00081216" w:rsidRDefault="00395C07" w:rsidP="007E4939">
      <w:pPr>
        <w:rPr>
          <w:rFonts w:eastAsia="SimSun"/>
        </w:rPr>
      </w:pPr>
      <w:r w:rsidRPr="00081216">
        <w:rPr>
          <w:rFonts w:eastAsia="SimSun"/>
        </w:rPr>
        <w:t xml:space="preserve">This FLUS media instantiation focuses on the usage of the HTTP 1.1 and HTTP 2 protocol for uplink. Usage of secure connections is possible using existing HTTP technologies. </w:t>
      </w:r>
    </w:p>
    <w:p w14:paraId="5F138FDE" w14:textId="77777777" w:rsidR="00395C07" w:rsidRPr="00081216" w:rsidRDefault="00395C07" w:rsidP="007E4939">
      <w:pPr>
        <w:rPr>
          <w:rFonts w:eastAsia="SimSun"/>
        </w:rPr>
      </w:pPr>
      <w:r w:rsidRPr="00081216">
        <w:rPr>
          <w:rFonts w:eastAsia="SimSun"/>
        </w:rPr>
        <w:t xml:space="preserve">The FLUS sink offers a simple HTTP PUT or POST interface for upload. The actual uplink stream is provided in the HTTP request body. </w:t>
      </w:r>
    </w:p>
    <w:p w14:paraId="0C8320B4" w14:textId="77777777" w:rsidR="00395C07" w:rsidRPr="00081216" w:rsidRDefault="00395C07" w:rsidP="007E4939">
      <w:pPr>
        <w:rPr>
          <w:rFonts w:eastAsia="SimSun"/>
        </w:rPr>
      </w:pPr>
      <w:r w:rsidRPr="00081216">
        <w:rPr>
          <w:rFonts w:eastAsia="SimSun"/>
        </w:rPr>
        <w:t xml:space="preserve">The FLUS sink exposes the </w:t>
      </w:r>
      <w:r w:rsidRPr="00081216">
        <w:rPr>
          <w:rFonts w:eastAsia="SimSun"/>
          <w:i/>
        </w:rPr>
        <w:t>Push URL</w:t>
      </w:r>
      <w:r w:rsidRPr="00081216">
        <w:rPr>
          <w:rFonts w:eastAsia="SimSun"/>
        </w:rPr>
        <w:t xml:space="preserve"> element, which provides the base URL for the ingestion. All FLUS source appended sub-paths to the base URL belong to the same FLUS session. </w:t>
      </w:r>
    </w:p>
    <w:p w14:paraId="1D8A56D6" w14:textId="77777777" w:rsidR="00395C07" w:rsidRPr="00081216" w:rsidRDefault="00395C07" w:rsidP="007E4939">
      <w:pPr>
        <w:rPr>
          <w:rFonts w:eastAsia="SimSun"/>
        </w:rPr>
      </w:pPr>
      <w:r w:rsidRPr="00081216">
        <w:rPr>
          <w:rFonts w:eastAsia="SimSun"/>
        </w:rPr>
        <w:t xml:space="preserve">Example, the FLUS sink offers the </w:t>
      </w:r>
      <w:r w:rsidRPr="00081216">
        <w:rPr>
          <w:rFonts w:eastAsia="SimSun"/>
          <w:i/>
        </w:rPr>
        <w:t>Push URL</w:t>
      </w:r>
      <w:r w:rsidRPr="00081216">
        <w:rPr>
          <w:rFonts w:eastAsia="SimSun"/>
        </w:rPr>
        <w:t xml:space="preserve"> </w:t>
      </w:r>
      <w:r w:rsidR="00B612AA">
        <w:rPr>
          <w:rFonts w:eastAsia="SimSun"/>
        </w:rPr>
        <w:t>“</w:t>
      </w:r>
      <w:r w:rsidRPr="00081216">
        <w:rPr>
          <w:rFonts w:eastAsia="SimSun"/>
        </w:rPr>
        <w:t>http://sink.operator.com/sessionxyz/</w:t>
      </w:r>
      <w:r w:rsidR="00EE5E1A">
        <w:rPr>
          <w:rFonts w:eastAsia="SimSun"/>
        </w:rPr>
        <w:t>”</w:t>
      </w:r>
      <w:r w:rsidRPr="00081216">
        <w:rPr>
          <w:rFonts w:eastAsia="SimSun"/>
        </w:rPr>
        <w:t xml:space="preserve"> via F-C. This allows the FLUS source to ingest sessions with multiple media components. Each media component is identified by a unique URL. The FLUS source appends additional path parts to complete the URL for the media. For example, the FLUS source sends audio to http://sink.operator.com/sessionxyz/audio-180130.mp4 and video to http://sink.operator.com/sessionxyz/video-180130.mp4. </w:t>
      </w:r>
    </w:p>
    <w:p w14:paraId="5F32011E" w14:textId="77777777" w:rsidR="00395C07" w:rsidRPr="00081216" w:rsidRDefault="00395C07" w:rsidP="007E4939">
      <w:pPr>
        <w:rPr>
          <w:rFonts w:eastAsia="SimSun"/>
        </w:rPr>
      </w:pPr>
      <w:r w:rsidRPr="00081216">
        <w:rPr>
          <w:rFonts w:eastAsia="SimSun"/>
        </w:rPr>
        <w:t xml:space="preserve">When the FLUS source starts the media session, the FLUS source streams first the CMAF Header information for the movie file. After that, the FLUS source streams FLUS Chunks as the FLUS chunks become available. </w:t>
      </w:r>
    </w:p>
    <w:p w14:paraId="1C61D0A4" w14:textId="77777777" w:rsidR="00395C07" w:rsidRPr="00081216" w:rsidRDefault="00395C07" w:rsidP="007E4939">
      <w:pPr>
        <w:rPr>
          <w:rFonts w:eastAsia="SimSun"/>
        </w:rPr>
      </w:pPr>
      <w:r w:rsidRPr="00081216">
        <w:rPr>
          <w:rFonts w:eastAsia="SimSun"/>
        </w:rPr>
        <w:t xml:space="preserve">In case of HTTP 1.1, the FLUS source uses HTTP chunked transfer encoding. Usage of HTTP chunked transfer encoding is indicated in the HTTP request header for the upload. The FLUS source finalizes the HTTP resource by sending a zero-size HTTP Chunk. HTTP 1.1 does not allow multiplexing of multiple simultaneous HTTP resources (aka media components), so, when multiple media components are streamed uplink, a separate TCP connection is needed for each media component. </w:t>
      </w:r>
    </w:p>
    <w:p w14:paraId="6F8DD6E7" w14:textId="77777777" w:rsidR="00395C07" w:rsidRPr="00081216" w:rsidRDefault="00395C07" w:rsidP="007E4939">
      <w:pPr>
        <w:rPr>
          <w:rFonts w:eastAsia="SimSun"/>
        </w:rPr>
      </w:pPr>
      <w:r w:rsidRPr="00081216">
        <w:rPr>
          <w:rFonts w:eastAsia="SimSun"/>
        </w:rPr>
        <w:t xml:space="preserve">In case of HTTP2, the FLUS source is simply omitting the Content-Length header. The FLUS source finalizes the HTTP resource by closing the HTTP2 stream using the END_STREAM flag in a frame. HTTP 2.0 allows multiplexing of multiple HTTP resources on the same transport connection (such as TCP). </w:t>
      </w:r>
    </w:p>
    <w:p w14:paraId="2F7A4605" w14:textId="77777777" w:rsidR="005B17F3" w:rsidRPr="00081216" w:rsidRDefault="00395C07" w:rsidP="007E4939">
      <w:pPr>
        <w:rPr>
          <w:lang w:eastAsia="ja-JP"/>
        </w:rPr>
      </w:pPr>
      <w:r w:rsidRPr="00081216">
        <w:rPr>
          <w:rFonts w:eastAsia="SimSun"/>
        </w:rPr>
        <w:t xml:space="preserve">When using TCP as transport, the usage of a persistent TCP connection for HTTP resource up streaming is recommended. </w:t>
      </w:r>
      <w:r w:rsidRPr="00081216">
        <w:rPr>
          <w:lang w:eastAsia="ja-JP"/>
        </w:rPr>
        <w:t xml:space="preserve">The TCP buffer level is controlled by means of the TCP_NOTSENT_LOWAT socket option that is available in multiple operating systems. </w:t>
      </w:r>
    </w:p>
    <w:p w14:paraId="00DCE917" w14:textId="77777777" w:rsidR="008C7128" w:rsidRPr="00081216" w:rsidRDefault="008C7128" w:rsidP="008C7128">
      <w:pPr>
        <w:rPr>
          <w:lang w:eastAsia="ja-JP"/>
        </w:rPr>
      </w:pPr>
      <w:r w:rsidRPr="00081216">
        <w:rPr>
          <w:lang w:eastAsia="ja-JP"/>
        </w:rPr>
        <w:t>An example of a recommended congestion control is LEDBAT [</w:t>
      </w:r>
      <w:r>
        <w:rPr>
          <w:lang w:eastAsia="ja-JP"/>
        </w:rPr>
        <w:t>12</w:t>
      </w:r>
      <w:r w:rsidRPr="00081216">
        <w:rPr>
          <w:lang w:eastAsia="ja-JP"/>
        </w:rPr>
        <w:t>], other congestion control schemes, which strive for a low network queue delay, are curre</w:t>
      </w:r>
      <w:r>
        <w:rPr>
          <w:lang w:eastAsia="ja-JP"/>
        </w:rPr>
        <w:t>ntly under development in IETF.</w:t>
      </w:r>
    </w:p>
    <w:p w14:paraId="35E6BE78" w14:textId="77777777" w:rsidR="00395C07" w:rsidRPr="00081216" w:rsidRDefault="00395C07" w:rsidP="00EE148D">
      <w:pPr>
        <w:pStyle w:val="Heading4"/>
      </w:pPr>
      <w:bookmarkStart w:id="52" w:name="_Toc19446096"/>
      <w:r w:rsidRPr="00081216">
        <w:t>7.1.4.2</w:t>
      </w:r>
      <w:r w:rsidRPr="00081216">
        <w:tab/>
        <w:t>Rate Adaptation</w:t>
      </w:r>
      <w:bookmarkEnd w:id="52"/>
    </w:p>
    <w:p w14:paraId="7025D463" w14:textId="77777777" w:rsidR="00395C07" w:rsidRPr="00081216" w:rsidRDefault="00395C07" w:rsidP="007E4939">
      <w:pPr>
        <w:rPr>
          <w:rFonts w:eastAsia="SimSun"/>
        </w:rPr>
      </w:pPr>
      <w:r w:rsidRPr="00081216">
        <w:rPr>
          <w:rFonts w:eastAsia="SimSun"/>
        </w:rPr>
        <w:t>The FLUS source could adapt the media bitrate to fit to the currently available link bitrate. The rate adaptation algorithms of the underlying transport protocol realization (such as TCP) are re-used. When the codec configuration parameters (e.g. picture parameter set) are not changed, the FLUS Source can change the encoding bitrate without interrupting the encoding process.</w:t>
      </w:r>
      <w:r w:rsidR="00C818F4">
        <w:rPr>
          <w:rFonts w:eastAsia="SimSun"/>
        </w:rPr>
        <w:t xml:space="preserve"> </w:t>
      </w:r>
      <w:r w:rsidRPr="00081216">
        <w:rPr>
          <w:rFonts w:eastAsia="SimSun"/>
        </w:rPr>
        <w:t xml:space="preserve">A media streaming solution is preferably rate adaptive in order to cope with changing network conditions. A FLUS source, creating an fMP4 stream, can also change the bitrate as needed. In order to allow for rate adaptation, the FLUS sink offers a reception buffer (Cf. Figure </w:t>
      </w:r>
      <w:r w:rsidR="005D1EF5" w:rsidRPr="00081216">
        <w:rPr>
          <w:rFonts w:eastAsia="SimSun"/>
        </w:rPr>
        <w:t>2</w:t>
      </w:r>
      <w:r w:rsidRPr="00081216">
        <w:rPr>
          <w:rFonts w:eastAsia="SimSun"/>
        </w:rPr>
        <w:t>), which delays the stream for a configurable duration. The reception buffer can be used to compensate link bitrate variations without the need of changing the media quality. The FLUS Source starts rate adaptation when the reception buffer on the FLUS Sink cannot compensate the link bitrate variations anymore. The reception buffer depth could be configurable via F-C.</w:t>
      </w:r>
    </w:p>
    <w:p w14:paraId="7651DA9D" w14:textId="77777777" w:rsidR="00395C07" w:rsidRPr="00081216" w:rsidRDefault="00395C07" w:rsidP="001F46E5">
      <w:pPr>
        <w:rPr>
          <w:rFonts w:eastAsia="SimSun"/>
        </w:rPr>
      </w:pPr>
      <w:r w:rsidRPr="00081216">
        <w:rPr>
          <w:rFonts w:eastAsia="SimSun"/>
        </w:rPr>
        <w:t>The FLUS sink uses this reception queue (see figure below) to recover the encoder frame rate, i.e. to compensate network jitter. The FLUS source needs to know or needs to provision th</w:t>
      </w:r>
      <w:r w:rsidR="008C7128">
        <w:rPr>
          <w:rFonts w:eastAsia="SimSun"/>
        </w:rPr>
        <w:t xml:space="preserve">e </w:t>
      </w:r>
      <w:r w:rsidRPr="00081216">
        <w:rPr>
          <w:rFonts w:eastAsia="SimSun"/>
        </w:rPr>
        <w:t xml:space="preserve">FLUS sink delay in order to apply rate adaptation techniques for example to provide the best possible quality at minimal frame losses (i.e. due to late FLUS Sink arrival). Such a configuration is provided with the </w:t>
      </w:r>
      <w:r w:rsidRPr="00081216">
        <w:rPr>
          <w:rFonts w:eastAsia="SimSun"/>
          <w:i/>
        </w:rPr>
        <w:t>Pipeline Description</w:t>
      </w:r>
      <w:r w:rsidRPr="00081216">
        <w:rPr>
          <w:rFonts w:eastAsia="SimSun"/>
        </w:rPr>
        <w:t xml:space="preserve"> element.</w:t>
      </w:r>
    </w:p>
    <w:p w14:paraId="3D3CB498" w14:textId="77777777" w:rsidR="00395C07" w:rsidRPr="00081216" w:rsidRDefault="00D53A31" w:rsidP="001F46E5">
      <w:pPr>
        <w:pStyle w:val="TH"/>
      </w:pPr>
      <w:r>
        <w:pict w14:anchorId="46C5B1CE">
          <v:shape id="Picture 1" o:spid="_x0000_i1029" type="#_x0000_t75" style="width:438.05pt;height:97.15pt;visibility:visible">
            <v:imagedata r:id="rId16" o:title=""/>
          </v:shape>
        </w:pict>
      </w:r>
    </w:p>
    <w:p w14:paraId="5CE8F2EC" w14:textId="77777777" w:rsidR="00A65E85" w:rsidRPr="00081216" w:rsidRDefault="00A65E85" w:rsidP="00A65E85">
      <w:pPr>
        <w:pStyle w:val="TF"/>
        <w:rPr>
          <w:rFonts w:eastAsia="SimSun"/>
        </w:rPr>
      </w:pPr>
      <w:r w:rsidRPr="00081216">
        <w:t xml:space="preserve">Figure </w:t>
      </w:r>
      <w:r>
        <w:t>7.1.4.2-1</w:t>
      </w:r>
      <w:r w:rsidRPr="00081216">
        <w:t>: Rate Adaptation</w:t>
      </w:r>
    </w:p>
    <w:p w14:paraId="6FBC416A" w14:textId="77777777" w:rsidR="00395C07" w:rsidRPr="00081216" w:rsidRDefault="00395C07" w:rsidP="007E4939">
      <w:pPr>
        <w:rPr>
          <w:rFonts w:eastAsia="SimSun"/>
        </w:rPr>
      </w:pPr>
      <w:r w:rsidRPr="00081216">
        <w:rPr>
          <w:rFonts w:eastAsia="SimSun"/>
        </w:rPr>
        <w:t>A FLUS source can monitor the upstreaming progress or could listen to notifications / rate recommendations from the network. Either as an alternative and/or additional facility, the network could provide a dedicated assistance capability to boost the reception of upstream media, in case transient network throughput restrictions have caused a too high backlog at the FLUS Source. This model is particularly appropriate for approaches whereby the FLUS source expects the network to be able to upstream a particular pre-determined format or bitrate version of the media asset that is being sourced.</w:t>
      </w:r>
    </w:p>
    <w:p w14:paraId="24267F1D" w14:textId="77777777" w:rsidR="00395C07" w:rsidRPr="00081216" w:rsidRDefault="00395C07" w:rsidP="007E4939">
      <w:pPr>
        <w:rPr>
          <w:rFonts w:eastAsia="SimSun"/>
        </w:rPr>
      </w:pPr>
      <w:r w:rsidRPr="00081216">
        <w:rPr>
          <w:rFonts w:eastAsia="SimSun"/>
        </w:rPr>
        <w:t>Existing transport protocols such as TCP employ a rate adaptation algorithm, which adjusts the TCP throughput to the available link bitrate. A rate adaptation logic can measure the bitrate at which the TCP sender is draining the frame queue. Further, the FLUS source can monitor, how quickly a frame is upstreaming (first byte of the frame until the last byte of the frame).</w:t>
      </w:r>
    </w:p>
    <w:p w14:paraId="73E73BE5" w14:textId="77777777" w:rsidR="00395C07" w:rsidRPr="00081216" w:rsidRDefault="00395C07" w:rsidP="007E4939">
      <w:pPr>
        <w:rPr>
          <w:rFonts w:eastAsia="SimSun"/>
        </w:rPr>
      </w:pPr>
      <w:r w:rsidRPr="00081216">
        <w:rPr>
          <w:rFonts w:eastAsia="SimSun"/>
        </w:rPr>
        <w:t>Any quality changes of the FLUS Source due to rate adap</w:t>
      </w:r>
      <w:r w:rsidR="00543A26" w:rsidRPr="00081216">
        <w:rPr>
          <w:rFonts w:eastAsia="SimSun"/>
        </w:rPr>
        <w:t>t</w:t>
      </w:r>
      <w:r w:rsidRPr="00081216">
        <w:rPr>
          <w:rFonts w:eastAsia="SimSun"/>
        </w:rPr>
        <w:t xml:space="preserve">ation is noticeable to the audience. In some situations, it may be better to configure a larger </w:t>
      </w:r>
      <w:r w:rsidR="003115C2" w:rsidRPr="00081216">
        <w:rPr>
          <w:rFonts w:eastAsia="SimSun"/>
        </w:rPr>
        <w:t>Transmission</w:t>
      </w:r>
      <w:r w:rsidRPr="00081216">
        <w:rPr>
          <w:rFonts w:eastAsia="SimSun"/>
        </w:rPr>
        <w:t xml:space="preserve"> Buffer (i.e. operate at a higher delay) to ensure a higher and sustainable quality.</w:t>
      </w:r>
      <w:r w:rsidR="003115C2" w:rsidRPr="00081216">
        <w:rPr>
          <w:rFonts w:eastAsia="SimSun"/>
        </w:rPr>
        <w:t xml:space="preserve"> </w:t>
      </w:r>
      <w:r w:rsidRPr="00081216">
        <w:rPr>
          <w:rFonts w:eastAsia="SimSun"/>
        </w:rPr>
        <w:t xml:space="preserve">There is no need to standardize the detailed rate adaptation algorithm. However, the FLUS sink should support a reception queue and recovery of the encoder frame rate. </w:t>
      </w:r>
    </w:p>
    <w:p w14:paraId="08F1C185" w14:textId="77777777" w:rsidR="00395C07" w:rsidRPr="00081216" w:rsidRDefault="00395C07" w:rsidP="00CC67CA">
      <w:r w:rsidRPr="00081216">
        <w:rPr>
          <w:rFonts w:eastAsia="SimSun"/>
        </w:rPr>
        <w:t>Other transport protocols such as QUIC may also be used to re-use rate control and retransmission schemes.</w:t>
      </w:r>
    </w:p>
    <w:p w14:paraId="3D99D293" w14:textId="77777777" w:rsidR="00395C07" w:rsidRPr="00081216" w:rsidRDefault="00395C07" w:rsidP="00395C07">
      <w:pPr>
        <w:pStyle w:val="Heading3"/>
      </w:pPr>
      <w:bookmarkStart w:id="53" w:name="_Toc19446097"/>
      <w:r w:rsidRPr="00081216">
        <w:t>7.1.5</w:t>
      </w:r>
      <w:r w:rsidRPr="00081216">
        <w:tab/>
        <w:t>fMP4-based Instantiation using multiple segments per track</w:t>
      </w:r>
      <w:bookmarkEnd w:id="53"/>
    </w:p>
    <w:p w14:paraId="51302146" w14:textId="77777777" w:rsidR="00395C07" w:rsidRPr="00081216" w:rsidRDefault="00395C07" w:rsidP="00EE148D">
      <w:pPr>
        <w:pStyle w:val="Heading4"/>
      </w:pPr>
      <w:bookmarkStart w:id="54" w:name="_Toc19446098"/>
      <w:r w:rsidRPr="00081216">
        <w:t>7.1.5.1</w:t>
      </w:r>
      <w:r w:rsidRPr="00081216">
        <w:tab/>
        <w:t>General Description</w:t>
      </w:r>
      <w:bookmarkEnd w:id="54"/>
    </w:p>
    <w:p w14:paraId="3E796C65" w14:textId="77777777" w:rsidR="00395C07" w:rsidRDefault="00395C07" w:rsidP="00395C07">
      <w:r w:rsidRPr="00081216">
        <w:t xml:space="preserve">This section contains a similar description to </w:t>
      </w:r>
      <w:r w:rsidR="005B17F3" w:rsidRPr="00081216">
        <w:t xml:space="preserve">clause </w:t>
      </w:r>
      <w:r w:rsidRPr="00081216">
        <w:t>7.1.2 with the difference, that the CMAF track is subdivided into individual CMAF Segments. Depending on the FLUS Sink implementation, every CMAF Segment is identified by a unique URL or the FLUS sink derives the segment sequence from the segments itself. In the first case, all CMAF Segments belonging to the same CMAF Track are identified by the same base URL. In the latter case, that same URL is used for all CMAF Segment of the same CMAF Track.</w:t>
      </w:r>
    </w:p>
    <w:p w14:paraId="53404318" w14:textId="77777777" w:rsidR="008C7128" w:rsidRDefault="008C7128" w:rsidP="008C7128">
      <w:r w:rsidRPr="00081216">
        <w:t xml:space="preserve">This instantiation is identified in the F-C configuration by the following urn: </w:t>
      </w:r>
      <w:r w:rsidR="00B612AA">
        <w:t>“</w:t>
      </w:r>
      <w:r w:rsidRPr="00081216">
        <w:t>org:3gpp:flus:2018:instantiations:fmp4</w:t>
      </w:r>
      <w:r w:rsidR="00EE5E1A">
        <w:t>”</w:t>
      </w:r>
      <w:r w:rsidRPr="00081216">
        <w:t xml:space="preserve">. An additional F-C configuration option determines, whether HTTP 1.1 </w:t>
      </w:r>
      <w:r>
        <w:t>(</w:t>
      </w:r>
      <w:r w:rsidRPr="00081216">
        <w:t>with Chunked Transfer Encoding</w:t>
      </w:r>
      <w:r>
        <w:t>)</w:t>
      </w:r>
      <w:r w:rsidRPr="00081216">
        <w:t xml:space="preserve">, HTTP2.0 with TCP or HTTP 2.0 with other transport protocols such as QUIC should be used. Note, the HTTP version and the transport protocol may also be negotiated at connection setup. When using QUIC as transport protocol, the FLUS Source can fall back to TCP, when the QUIC session setup fails. </w:t>
      </w:r>
    </w:p>
    <w:p w14:paraId="635AD8D7" w14:textId="77777777" w:rsidR="008C7128" w:rsidRDefault="008C7128" w:rsidP="008C7128">
      <w:r>
        <w:t xml:space="preserve">A FLUS session may contain one or more media components. </w:t>
      </w:r>
      <w:r w:rsidRPr="003702E8">
        <w:t>When the FLUS session contains multiple media components, each component is formatted as a CMAF Track and upstreamed separately. A common presentation timeline is used across the different media components.</w:t>
      </w:r>
    </w:p>
    <w:p w14:paraId="2F3DAA3D" w14:textId="77777777" w:rsidR="008C7128" w:rsidRDefault="008C7128" w:rsidP="008C7128">
      <w:r w:rsidRPr="003702E8">
        <w:t>The CMAF Header contains information around the number of tracks, the used codec, codec configuration and optionally static metadata for the upstreamed movie file.</w:t>
      </w:r>
    </w:p>
    <w:p w14:paraId="6BB8C2D8" w14:textId="77777777" w:rsidR="008C7128" w:rsidRDefault="008C7128" w:rsidP="008C7128">
      <w:r w:rsidRPr="003702E8">
        <w:t>Every CMAF Track starts with the CMAF Header, followed by a sequence of CMAF Segments. Every CMAF Segment may contain one or more CMAF Chunks.</w:t>
      </w:r>
    </w:p>
    <w:p w14:paraId="2A17CCC2" w14:textId="77777777" w:rsidR="008C7128" w:rsidRDefault="008C7128" w:rsidP="008C7128">
      <w:r w:rsidRPr="003702E8">
        <w:t xml:space="preserve">Every CMAF Segment starts with an </w:t>
      </w:r>
      <w:r w:rsidR="00B612AA">
        <w:t>‘</w:t>
      </w:r>
      <w:r w:rsidRPr="003702E8">
        <w:t>styp</w:t>
      </w:r>
      <w:r w:rsidR="00B612AA">
        <w:t>’</w:t>
      </w:r>
      <w:r w:rsidRPr="003702E8">
        <w:t xml:space="preserve"> box.</w:t>
      </w:r>
    </w:p>
    <w:p w14:paraId="6E1704B7" w14:textId="77777777" w:rsidR="008C7128" w:rsidRPr="00081216" w:rsidRDefault="008C7128" w:rsidP="00395C07">
      <w:r>
        <w:t xml:space="preserve">An additional F-C configuration option allows the selection of the </w:t>
      </w:r>
      <w:r w:rsidR="00B612AA">
        <w:t>“</w:t>
      </w:r>
      <w:r>
        <w:t>Segmented</w:t>
      </w:r>
      <w:r w:rsidR="00EE5E1A">
        <w:t>”</w:t>
      </w:r>
      <w:r>
        <w:t xml:space="preserve"> Profile. When selecting the </w:t>
      </w:r>
      <w:r w:rsidR="00B612AA">
        <w:t>“</w:t>
      </w:r>
      <w:r>
        <w:t>Segmented</w:t>
      </w:r>
      <w:r w:rsidR="00EE5E1A">
        <w:t>”</w:t>
      </w:r>
      <w:r>
        <w:t xml:space="preserve"> Profile, some additional configuration parameters are needed. </w:t>
      </w:r>
      <w:r w:rsidRPr="003702E8">
        <w:t>For every CMAF Track, an URL for the CMAF Header and an URL Template for CMAF segments is configured.</w:t>
      </w:r>
    </w:p>
    <w:p w14:paraId="041CE34F" w14:textId="77777777" w:rsidR="008C7128" w:rsidRPr="00081216" w:rsidRDefault="00D53A31" w:rsidP="008C7128">
      <w:pPr>
        <w:pStyle w:val="TH"/>
      </w:pPr>
      <w:r>
        <w:pict w14:anchorId="2943182F">
          <v:shape id="_x0000_i1030" type="#_x0000_t75" style="width:481.1pt;height:93.65pt">
            <v:imagedata r:id="rId17" o:title=""/>
          </v:shape>
        </w:pict>
      </w:r>
    </w:p>
    <w:p w14:paraId="634906DE" w14:textId="77777777" w:rsidR="00A65E85" w:rsidRDefault="00A65E85" w:rsidP="00A65E85">
      <w:pPr>
        <w:pStyle w:val="TF"/>
      </w:pPr>
      <w:r w:rsidRPr="00081216">
        <w:t xml:space="preserve">Figure </w:t>
      </w:r>
      <w:r>
        <w:t>7.1.5.1-1</w:t>
      </w:r>
      <w:r w:rsidRPr="00081216">
        <w:t xml:space="preserve">: Illustration of </w:t>
      </w:r>
      <w:r w:rsidRPr="00081216">
        <w:rPr>
          <w:rFonts w:eastAsia="SimSun"/>
        </w:rPr>
        <w:t>Segmented</w:t>
      </w:r>
      <w:r w:rsidRPr="00081216">
        <w:t xml:space="preserve"> Profiles </w:t>
      </w:r>
      <w:r>
        <w:t xml:space="preserve">with one CMAF Chunk per CMAF Segment </w:t>
      </w:r>
      <w:r w:rsidRPr="00081216">
        <w:t>(with mapping to HTTP resources)</w:t>
      </w:r>
    </w:p>
    <w:p w14:paraId="03996332" w14:textId="77777777" w:rsidR="008C7128" w:rsidRPr="008C7128" w:rsidRDefault="008C7128" w:rsidP="008C7128">
      <w:pPr>
        <w:rPr>
          <w:noProof/>
        </w:rPr>
      </w:pPr>
      <w:r w:rsidRPr="00081216">
        <w:rPr>
          <w:rFonts w:eastAsia="SimSun"/>
        </w:rPr>
        <w:t>The FLUS sink offers a simple HTTP PUT or POST interface for upload. The actual uplink stream is provided in the HTTP request body.</w:t>
      </w:r>
      <w:r>
        <w:rPr>
          <w:rFonts w:eastAsia="SimSun"/>
        </w:rPr>
        <w:t xml:space="preserve"> The HTTP request header contains an URL, either corresponding to the CMAF header or is formatted according to the CMAF Segment URL template.</w:t>
      </w:r>
    </w:p>
    <w:p w14:paraId="2E7F21E6" w14:textId="77777777" w:rsidR="008D6760" w:rsidRPr="00081216" w:rsidRDefault="008D6760" w:rsidP="008D6760">
      <w:pPr>
        <w:pStyle w:val="Heading1"/>
      </w:pPr>
      <w:bookmarkStart w:id="55" w:name="_Toc19446099"/>
      <w:r w:rsidRPr="00081216">
        <w:t>8</w:t>
      </w:r>
      <w:r w:rsidRPr="00081216">
        <w:tab/>
        <w:t xml:space="preserve">Example </w:t>
      </w:r>
      <w:r w:rsidR="003647B2" w:rsidRPr="00081216">
        <w:t xml:space="preserve">FLUS </w:t>
      </w:r>
      <w:r w:rsidRPr="00081216">
        <w:t>Workflows</w:t>
      </w:r>
      <w:bookmarkEnd w:id="55"/>
    </w:p>
    <w:p w14:paraId="5E4438E3" w14:textId="77777777" w:rsidR="00CD6DC4" w:rsidRPr="00081216" w:rsidRDefault="00CD6DC4" w:rsidP="00250622">
      <w:pPr>
        <w:pStyle w:val="Heading2"/>
      </w:pPr>
      <w:bookmarkStart w:id="56" w:name="_Toc19446100"/>
      <w:r w:rsidRPr="00081216">
        <w:t>8.1</w:t>
      </w:r>
      <w:r w:rsidR="00250622" w:rsidRPr="00081216">
        <w:tab/>
      </w:r>
      <w:r w:rsidRPr="00081216">
        <w:t>Example Workflow using F-U MMTP</w:t>
      </w:r>
      <w:bookmarkEnd w:id="56"/>
    </w:p>
    <w:p w14:paraId="7A474F7A" w14:textId="77777777" w:rsidR="00CD6DC4" w:rsidRPr="00081216" w:rsidRDefault="00CD6DC4" w:rsidP="00CC67CA">
      <w:r w:rsidRPr="00081216">
        <w:t xml:space="preserve">The UE uses the F-C RESTful procedures to create a FLUS session. It includes the identifier: </w:t>
      </w:r>
      <w:r w:rsidR="00B612AA">
        <w:t>“</w:t>
      </w:r>
      <w:r w:rsidRPr="00081216">
        <w:t>org:3gpp:flus:2018:instantiations:mmtp-ws</w:t>
      </w:r>
      <w:r w:rsidR="00EE5E1A">
        <w:t>”</w:t>
      </w:r>
      <w:r w:rsidRPr="00081216">
        <w:t xml:space="preserve">, to indicate that the </w:t>
      </w:r>
      <w:r w:rsidR="00C818F4" w:rsidRPr="00081216">
        <w:t>requested</w:t>
      </w:r>
      <w:r w:rsidRPr="00081216">
        <w:t xml:space="preserve"> F-U instantiation is fMP4 over MMTP/WebSocket. If accepted by the FLUS Sink, it includes a websocket URL in the response as the entry point to the F-U. The UE uses the provided WebSocket URL to connect to the Sink and to start the F-U session. </w:t>
      </w:r>
    </w:p>
    <w:p w14:paraId="1CC0F48F" w14:textId="77777777" w:rsidR="00CD6DC4" w:rsidRPr="00081216" w:rsidRDefault="00CD6DC4" w:rsidP="00CC67CA">
      <w:r w:rsidRPr="00081216">
        <w:t xml:space="preserve">In this example, the session consists of one audio stream (captured from a microphone) and 2 video streams (captured from two cameras). As such, 3 different MMTP sub-flows are created and assigned packet ids 1, 2, and 3. Each sub-stream carries a different component of the media data. At the start of the session, the MPT message is sent with an MPT table that describes the 3 different sub-flows as separate assets. The MMT_general_location_info indicates the associated packet_id to each asset using location_type=0x00. </w:t>
      </w:r>
    </w:p>
    <w:p w14:paraId="3172C188" w14:textId="77777777" w:rsidR="00CD6DC4" w:rsidRPr="00081216" w:rsidRDefault="00CD6DC4" w:rsidP="00CC67CA">
      <w:r w:rsidRPr="00081216">
        <w:t xml:space="preserve">To reduce the end-to-end latency, the Source creates CMAF Chunks that are of very short duration and sends them chunk by chunk. The CMAF chunk corresponds to an ISOBMFF fragment that is generated on the fly. The Source uses the same reference clock (NTP </w:t>
      </w:r>
      <w:r w:rsidR="00C818F4" w:rsidRPr="00081216">
        <w:t>wall clock</w:t>
      </w:r>
      <w:r w:rsidRPr="00081216">
        <w:t xml:space="preserve"> time) to synchronize the transmission of all sub-flows. The delivery timestamp is provided as part of every MMTP packet and reflects the </w:t>
      </w:r>
      <w:r w:rsidR="00C818F4" w:rsidRPr="00081216">
        <w:t>wall clock</w:t>
      </w:r>
      <w:r w:rsidRPr="00081216">
        <w:t xml:space="preserve"> time at the time of generation and transmission of the MMTP packet. </w:t>
      </w:r>
      <w:r w:rsidR="00C818F4" w:rsidRPr="00081216">
        <w:t>Optimally</w:t>
      </w:r>
      <w:r w:rsidRPr="00081216">
        <w:t xml:space="preserve">, an MPU_timestamp_descriptor may also be generated and included as part of the MP table. </w:t>
      </w:r>
    </w:p>
    <w:p w14:paraId="1A773EFF" w14:textId="77777777" w:rsidR="00132953" w:rsidRPr="00081216" w:rsidRDefault="00132953" w:rsidP="00132953">
      <w:pPr>
        <w:rPr>
          <w:lang w:eastAsia="ko-KR"/>
        </w:rPr>
      </w:pPr>
      <w:r>
        <w:t>Figure 8.1-1</w:t>
      </w:r>
      <w:r w:rsidRPr="00081216">
        <w:t xml:space="preserve"> shows the structure of the F-U stream:</w:t>
      </w:r>
    </w:p>
    <w:p w14:paraId="6BB88624" w14:textId="77777777" w:rsidR="00CD6DC4" w:rsidRPr="00081216" w:rsidRDefault="00D53A31" w:rsidP="001F46E5">
      <w:pPr>
        <w:pStyle w:val="TH"/>
      </w:pPr>
      <w:r>
        <w:pict w14:anchorId="0E038F94">
          <v:shape id="_x0000_i1031" type="#_x0000_t75" style="width:465.45pt;height:149.35pt;visibility:visible">
            <v:imagedata r:id="rId18" o:title=""/>
          </v:shape>
        </w:pict>
      </w:r>
    </w:p>
    <w:p w14:paraId="20FEF430" w14:textId="77777777" w:rsidR="00132953" w:rsidRPr="00081216" w:rsidRDefault="00132953" w:rsidP="00132953">
      <w:pPr>
        <w:pStyle w:val="TF"/>
      </w:pPr>
      <w:r w:rsidRPr="00D045E6">
        <w:t xml:space="preserve">Figure </w:t>
      </w:r>
      <w:r>
        <w:t>8.1-1</w:t>
      </w:r>
      <w:r w:rsidRPr="00D045E6">
        <w:t>: Structure of an MMTP flow as a FLUS F-U</w:t>
      </w:r>
    </w:p>
    <w:p w14:paraId="6FEA987F" w14:textId="77777777" w:rsidR="00132953" w:rsidRPr="00081216" w:rsidRDefault="00132953" w:rsidP="00132953">
      <w:r>
        <w:t>Figure 8.1-2</w:t>
      </w:r>
      <w:r w:rsidRPr="00081216">
        <w:t xml:space="preserve"> depicts the message flow in the F-C to setup a FLUS session that uses the MMTP instantiation:</w:t>
      </w:r>
    </w:p>
    <w:p w14:paraId="15E92FC8" w14:textId="77777777" w:rsidR="00CC67CA" w:rsidRPr="00081216" w:rsidRDefault="00D53A31" w:rsidP="005B17F3">
      <w:pPr>
        <w:pStyle w:val="TH"/>
      </w:pPr>
      <w:r>
        <w:pict w14:anchorId="39A7E5B3">
          <v:shape id="Picture 2" o:spid="_x0000_i1032" type="#_x0000_t75" style="width:520.3pt;height:337.6pt;visibility:visible">
            <v:imagedata r:id="rId19" o:title=""/>
          </v:shape>
        </w:pict>
      </w:r>
    </w:p>
    <w:p w14:paraId="2DDAD802" w14:textId="77777777" w:rsidR="00132953" w:rsidRPr="00081216" w:rsidRDefault="00132953" w:rsidP="00132953">
      <w:pPr>
        <w:pStyle w:val="TF"/>
        <w:ind w:left="284"/>
      </w:pPr>
      <w:r w:rsidRPr="00D045E6">
        <w:t xml:space="preserve">Figure </w:t>
      </w:r>
      <w:r>
        <w:t>8.1-2</w:t>
      </w:r>
      <w:r w:rsidRPr="00D045E6">
        <w:t xml:space="preserve">: </w:t>
      </w:r>
      <w:r>
        <w:t>Message flow in the F-C to setup a FLUS session that uses the MMTP instantiation</w:t>
      </w:r>
    </w:p>
    <w:p w14:paraId="3F9DA216" w14:textId="77777777" w:rsidR="00E8629F" w:rsidRPr="00081216" w:rsidRDefault="00CD6DC4" w:rsidP="00CE5D89">
      <w:r w:rsidRPr="00081216">
        <w:t>After successful establishment of the FLUS session and fetching the SDP, the FLUS Sink will know the destination IP address and port number to which it will have to send the multiplexed MMTP Flow</w:t>
      </w:r>
      <w:r w:rsidR="00CE5D89" w:rsidRPr="00081216">
        <w:t>.</w:t>
      </w:r>
    </w:p>
    <w:p w14:paraId="1D600C46" w14:textId="77777777" w:rsidR="00126838" w:rsidRPr="00D045E6" w:rsidRDefault="00126838" w:rsidP="00126838">
      <w:pPr>
        <w:pStyle w:val="Heading2"/>
      </w:pPr>
      <w:bookmarkStart w:id="57" w:name="_Toc19446101"/>
      <w:r w:rsidRPr="00D045E6">
        <w:t>8.2</w:t>
      </w:r>
      <w:r w:rsidRPr="00D045E6">
        <w:tab/>
        <w:t>Example Call Flow for fragmented MP4 with HTTP Delivery</w:t>
      </w:r>
      <w:bookmarkEnd w:id="57"/>
    </w:p>
    <w:p w14:paraId="08C38A96" w14:textId="77777777" w:rsidR="00126838" w:rsidRPr="00D045E6" w:rsidRDefault="000C62F7" w:rsidP="000C62F7">
      <w:pPr>
        <w:pStyle w:val="Heading3"/>
        <w:rPr>
          <w:rFonts w:eastAsia="SimSun"/>
        </w:rPr>
      </w:pPr>
      <w:bookmarkStart w:id="58" w:name="_Toc19446102"/>
      <w:r>
        <w:rPr>
          <w:rFonts w:eastAsia="SimSun"/>
        </w:rPr>
        <w:t>8.2.1</w:t>
      </w:r>
      <w:r>
        <w:rPr>
          <w:rFonts w:eastAsia="SimSun"/>
        </w:rPr>
        <w:tab/>
        <w:t>Assumptions</w:t>
      </w:r>
      <w:bookmarkEnd w:id="58"/>
    </w:p>
    <w:p w14:paraId="50A855F6" w14:textId="77777777" w:rsidR="00126838" w:rsidRPr="00D045E6" w:rsidRDefault="00126838" w:rsidP="00EE6FF3">
      <w:pPr>
        <w:rPr>
          <w:rFonts w:eastAsia="SimSun"/>
        </w:rPr>
      </w:pPr>
      <w:r w:rsidRPr="00D045E6">
        <w:rPr>
          <w:rFonts w:eastAsia="SimSun"/>
        </w:rPr>
        <w:t>The FLUS session is created from the same device as the FLUS media plane is provided.</w:t>
      </w:r>
    </w:p>
    <w:p w14:paraId="64F6A46B" w14:textId="77777777" w:rsidR="00126838" w:rsidRPr="00D045E6" w:rsidRDefault="00126838" w:rsidP="00EE6FF3">
      <w:pPr>
        <w:rPr>
          <w:rFonts w:eastAsia="SimSun"/>
        </w:rPr>
      </w:pPr>
      <w:r w:rsidRPr="00D045E6">
        <w:rPr>
          <w:rFonts w:eastAsia="SimSun"/>
        </w:rPr>
        <w:t xml:space="preserve">The FLUS Source selects a FLUS Sink, which supports the required Media Codecs and post processing capabilities. </w:t>
      </w:r>
    </w:p>
    <w:p w14:paraId="650E85D8" w14:textId="77777777" w:rsidR="00126838" w:rsidRPr="00D045E6" w:rsidRDefault="00126838" w:rsidP="00EE6FF3">
      <w:pPr>
        <w:rPr>
          <w:rFonts w:eastAsia="SimSun"/>
        </w:rPr>
      </w:pPr>
      <w:r w:rsidRPr="00D045E6">
        <w:rPr>
          <w:rFonts w:eastAsia="SimSun"/>
        </w:rPr>
        <w:t xml:space="preserve">The FLUS Sink provides a single HTTP Push URL so that the FLUS Source can establish one or more HTTP Sessions to the FLUS Sink. The Push URL here is </w:t>
      </w:r>
      <w:r w:rsidR="008B4AA1" w:rsidRPr="00BD5674">
        <w:rPr>
          <w:rFonts w:eastAsia="SimSun"/>
        </w:rPr>
        <w:t>http://sink.operator.com/sessionxyz/</w:t>
      </w:r>
      <w:r w:rsidRPr="00D045E6">
        <w:rPr>
          <w:rFonts w:eastAsia="SimSun"/>
        </w:rPr>
        <w:t>.</w:t>
      </w:r>
    </w:p>
    <w:p w14:paraId="79319BA9" w14:textId="77777777" w:rsidR="00126838" w:rsidRPr="00D045E6" w:rsidRDefault="00126838" w:rsidP="00EE6FF3">
      <w:pPr>
        <w:rPr>
          <w:rFonts w:eastAsia="SimSun"/>
        </w:rPr>
      </w:pPr>
      <w:r w:rsidRPr="00D045E6">
        <w:rPr>
          <w:rFonts w:eastAsia="SimSun"/>
        </w:rPr>
        <w:t>The FLUS Source uses the received Ingest URL and appends suffixes, so that any media component (CMAF Track) is identified by a unique URL. The FLUS Source here desires to upstream a video and an audio component.</w:t>
      </w:r>
    </w:p>
    <w:p w14:paraId="7F2DADAF" w14:textId="77777777" w:rsidR="00B42B75" w:rsidRPr="000C62F7" w:rsidRDefault="00C33C59" w:rsidP="005B17F3">
      <w:pPr>
        <w:pStyle w:val="TH"/>
      </w:pPr>
      <w:r w:rsidRPr="000C62F7">
        <w:object w:dxaOrig="11430" w:dyaOrig="11475" w14:anchorId="7923E20F">
          <v:shape id="_x0000_i1033" type="#_x0000_t75" style="width:478.35pt;height:573.75pt" o:ole="">
            <v:imagedata r:id="rId20" o:title=""/>
          </v:shape>
          <o:OLEObject Type="Embed" ProgID="Mscgen.Chart" ShapeID="_x0000_i1033" DrawAspect="Content" ObjectID="_1777277837" r:id="rId21"/>
        </w:object>
      </w:r>
    </w:p>
    <w:p w14:paraId="166D0631" w14:textId="77777777" w:rsidR="0057340F" w:rsidRPr="000C62F7" w:rsidRDefault="0057340F" w:rsidP="0057340F">
      <w:pPr>
        <w:pStyle w:val="TF"/>
        <w:ind w:left="284"/>
      </w:pPr>
      <w:r w:rsidRPr="000C62F7">
        <w:t xml:space="preserve">Figure </w:t>
      </w:r>
      <w:r>
        <w:t>8.2.1-1</w:t>
      </w:r>
      <w:r w:rsidRPr="000C62F7">
        <w:t>: Example Call Flow for fragmented MP4 with HTTP Delivery</w:t>
      </w:r>
    </w:p>
    <w:p w14:paraId="6F9343C4" w14:textId="77777777" w:rsidR="00126838" w:rsidRPr="000C62F7" w:rsidRDefault="00126838" w:rsidP="00423FF8">
      <w:pPr>
        <w:rPr>
          <w:rFonts w:eastAsia="SimSun"/>
          <w:b/>
        </w:rPr>
      </w:pPr>
      <w:r w:rsidRPr="000C62F7">
        <w:rPr>
          <w:rFonts w:eastAsia="SimSun"/>
          <w:b/>
        </w:rPr>
        <w:t>FLUS Session Provisioning using F-C</w:t>
      </w:r>
    </w:p>
    <w:p w14:paraId="7F9B985B" w14:textId="77777777" w:rsidR="00126838" w:rsidRPr="000C62F7" w:rsidRDefault="006C14EC" w:rsidP="006C14EC">
      <w:pPr>
        <w:pStyle w:val="B10"/>
      </w:pPr>
      <w:r w:rsidRPr="000C62F7">
        <w:t>1)</w:t>
      </w:r>
      <w:r w:rsidRPr="000C62F7">
        <w:tab/>
      </w:r>
      <w:r w:rsidR="00126838" w:rsidRPr="000C62F7">
        <w:t>The User of the system (FLUS Source Control) logins into the FLUS system, e.g. using user-name and password.</w:t>
      </w:r>
    </w:p>
    <w:p w14:paraId="0F30D977" w14:textId="77777777" w:rsidR="00126838" w:rsidRPr="000C62F7" w:rsidRDefault="006C14EC" w:rsidP="006C14EC">
      <w:pPr>
        <w:pStyle w:val="B10"/>
      </w:pPr>
      <w:r w:rsidRPr="000C62F7">
        <w:t>2)</w:t>
      </w:r>
      <w:r w:rsidRPr="000C62F7">
        <w:tab/>
      </w:r>
      <w:r w:rsidR="00126838" w:rsidRPr="000C62F7">
        <w:t>The user creates a FLUS session using F-C. The FLUS Sink provides a unique session id to be used in subsequent transactions</w:t>
      </w:r>
    </w:p>
    <w:p w14:paraId="60136E30" w14:textId="77777777" w:rsidR="00126838" w:rsidRPr="000C62F7" w:rsidRDefault="006C14EC" w:rsidP="006C14EC">
      <w:pPr>
        <w:pStyle w:val="B10"/>
      </w:pPr>
      <w:r w:rsidRPr="000C62F7">
        <w:t>3)</w:t>
      </w:r>
      <w:r w:rsidRPr="000C62F7">
        <w:tab/>
      </w:r>
      <w:r w:rsidR="00126838" w:rsidRPr="000C62F7">
        <w:t>For FLUS Session provisioning, the FLUS source first fetches the FLUS session parameters.</w:t>
      </w:r>
    </w:p>
    <w:p w14:paraId="64771DF9" w14:textId="77777777" w:rsidR="00126838" w:rsidRPr="000C62F7" w:rsidRDefault="006C14EC" w:rsidP="006C14EC">
      <w:pPr>
        <w:pStyle w:val="B10"/>
      </w:pPr>
      <w:r w:rsidRPr="000C62F7">
        <w:t>4)</w:t>
      </w:r>
      <w:r w:rsidRPr="000C62F7">
        <w:tab/>
      </w:r>
      <w:r w:rsidR="00126838" w:rsidRPr="000C62F7">
        <w:t xml:space="preserve">The FLUS Sink provides the FLUS session parameters with the </w:t>
      </w:r>
      <w:r w:rsidR="00C818F4" w:rsidRPr="000C62F7">
        <w:t>response</w:t>
      </w:r>
      <w:r w:rsidR="00126838" w:rsidRPr="000C62F7">
        <w:t>.</w:t>
      </w:r>
    </w:p>
    <w:p w14:paraId="48C5C0EF" w14:textId="77777777" w:rsidR="00126838" w:rsidRPr="000C62F7" w:rsidRDefault="006C14EC" w:rsidP="006C14EC">
      <w:pPr>
        <w:pStyle w:val="B10"/>
      </w:pPr>
      <w:r w:rsidRPr="000C62F7">
        <w:t>5)</w:t>
      </w:r>
      <w:r w:rsidRPr="000C62F7">
        <w:tab/>
      </w:r>
      <w:r w:rsidR="00126838" w:rsidRPr="000C62F7">
        <w:t>The FLUS Source does the needed FLUS Session modifications and applies the changes.</w:t>
      </w:r>
    </w:p>
    <w:p w14:paraId="658764BE" w14:textId="77777777" w:rsidR="00126838" w:rsidRPr="000C62F7" w:rsidRDefault="006C14EC" w:rsidP="006C14EC">
      <w:pPr>
        <w:pStyle w:val="B10"/>
      </w:pPr>
      <w:r w:rsidRPr="000C62F7">
        <w:t>6)</w:t>
      </w:r>
      <w:r w:rsidRPr="000C62F7">
        <w:tab/>
      </w:r>
      <w:r w:rsidR="00126838" w:rsidRPr="000C62F7">
        <w:t>The FLUS source fetches the updated FLUS session parameters (The FLUS Sink may have done updates due to configurations).</w:t>
      </w:r>
    </w:p>
    <w:p w14:paraId="1630B7A6" w14:textId="77777777" w:rsidR="00126838" w:rsidRPr="000C62F7" w:rsidRDefault="006C14EC" w:rsidP="006C14EC">
      <w:pPr>
        <w:pStyle w:val="B10"/>
      </w:pPr>
      <w:r w:rsidRPr="000C62F7">
        <w:t>7)</w:t>
      </w:r>
      <w:r w:rsidRPr="000C62F7">
        <w:tab/>
      </w:r>
      <w:r w:rsidR="00126838" w:rsidRPr="000C62F7">
        <w:t xml:space="preserve">The FLUS Sink provides the FLUS session parameters with the </w:t>
      </w:r>
      <w:r w:rsidR="00C818F4" w:rsidRPr="000C62F7">
        <w:t>response</w:t>
      </w:r>
      <w:r w:rsidR="00126838" w:rsidRPr="000C62F7">
        <w:t xml:space="preserve">. The FLUS Session parameters contains a Push base URL (here. </w:t>
      </w:r>
      <w:r w:rsidR="00126838" w:rsidRPr="00BD5674">
        <w:rPr>
          <w:rFonts w:eastAsia="SimSun"/>
        </w:rPr>
        <w:t>http://sink.operator.com/sessionxyz/</w:t>
      </w:r>
      <w:r w:rsidR="00126838" w:rsidRPr="00BD5674">
        <w:t>)</w:t>
      </w:r>
    </w:p>
    <w:p w14:paraId="660220FC" w14:textId="77777777" w:rsidR="00126838" w:rsidRPr="000C62F7" w:rsidRDefault="006C14EC" w:rsidP="006C14EC">
      <w:pPr>
        <w:pStyle w:val="B10"/>
      </w:pPr>
      <w:r w:rsidRPr="000C62F7">
        <w:t>8)</w:t>
      </w:r>
      <w:r w:rsidRPr="000C62F7">
        <w:tab/>
      </w:r>
      <w:r w:rsidR="00126838" w:rsidRPr="000C62F7">
        <w:t>The FLUS Session is now fully provisioned and the FLUS Source has all needed information.</w:t>
      </w:r>
    </w:p>
    <w:p w14:paraId="7AB860E6" w14:textId="77777777" w:rsidR="00126838" w:rsidRPr="000C62F7" w:rsidRDefault="00126838" w:rsidP="00423FF8">
      <w:pPr>
        <w:pStyle w:val="NO"/>
        <w:rPr>
          <w:rFonts w:eastAsia="SimSun"/>
        </w:rPr>
      </w:pPr>
      <w:r w:rsidRPr="000C62F7">
        <w:rPr>
          <w:rFonts w:eastAsia="SimSun"/>
          <w:caps/>
        </w:rPr>
        <w:t>Note</w:t>
      </w:r>
      <w:r w:rsidRPr="000C62F7">
        <w:rPr>
          <w:rFonts w:eastAsia="SimSun"/>
        </w:rPr>
        <w:t>:</w:t>
      </w:r>
      <w:r w:rsidR="004344A9">
        <w:rPr>
          <w:rFonts w:eastAsia="SimSun"/>
        </w:rPr>
        <w:tab/>
      </w:r>
      <w:r w:rsidRPr="000C62F7">
        <w:rPr>
          <w:rFonts w:eastAsia="SimSun"/>
        </w:rPr>
        <w:t>The FLUS source function may be separated over different devices. A user can do the FLUS Session Configuration much earlier and potentially using a different device. When the FLUS Source re-connects to an already established, but not active session, the FLUS Source needs to authenticate towards the FLUS Sink (repetition of Step 1).</w:t>
      </w:r>
    </w:p>
    <w:p w14:paraId="0E6A5357" w14:textId="77777777" w:rsidR="00126838" w:rsidRPr="000C62F7" w:rsidRDefault="00126838" w:rsidP="00423FF8">
      <w:pPr>
        <w:rPr>
          <w:rFonts w:eastAsia="SimSun"/>
        </w:rPr>
      </w:pPr>
      <w:r w:rsidRPr="000C62F7">
        <w:rPr>
          <w:rFonts w:eastAsia="SimSun"/>
        </w:rPr>
        <w:t>When time is due to establish the FLUS media session, the FLUS Source should establish here two HTTP Sessions for media components (each formatted as CMAF Track).</w:t>
      </w:r>
    </w:p>
    <w:p w14:paraId="200BE6C8" w14:textId="77777777" w:rsidR="00126838" w:rsidRPr="000C62F7" w:rsidRDefault="006C14EC" w:rsidP="006C14EC">
      <w:pPr>
        <w:pStyle w:val="B10"/>
      </w:pPr>
      <w:r w:rsidRPr="000C62F7">
        <w:t>1)</w:t>
      </w:r>
      <w:r w:rsidRPr="000C62F7">
        <w:tab/>
      </w:r>
      <w:r w:rsidR="00126838" w:rsidRPr="000C62F7">
        <w:t>The FLUS Source establishes a transport connection (e.g. TCP) and sends an HTTP 1.1 Command. Here, the FLUS Source Sends an HTTP PUT command to establish the audio HTTP session.</w:t>
      </w:r>
    </w:p>
    <w:p w14:paraId="03A146A6" w14:textId="77777777" w:rsidR="00126838" w:rsidRPr="000C62F7" w:rsidRDefault="006C14EC" w:rsidP="006C14EC">
      <w:pPr>
        <w:pStyle w:val="B10"/>
      </w:pPr>
      <w:r w:rsidRPr="000C62F7">
        <w:t>2)</w:t>
      </w:r>
      <w:r w:rsidRPr="000C62F7">
        <w:tab/>
      </w:r>
      <w:r w:rsidR="00126838" w:rsidRPr="000C62F7">
        <w:t>The FLUS Source establishes a transport connection (e.g. TCP) and sends an HTTP 1.1 Command. Here, the FLUS Source Sends an HTTP PUT command to establish the video HTTP session.</w:t>
      </w:r>
    </w:p>
    <w:p w14:paraId="5D20066D" w14:textId="77777777" w:rsidR="00126838" w:rsidRPr="000C62F7" w:rsidRDefault="006C14EC" w:rsidP="006C14EC">
      <w:pPr>
        <w:pStyle w:val="B10"/>
      </w:pPr>
      <w:r w:rsidRPr="000C62F7">
        <w:t>3)</w:t>
      </w:r>
      <w:r w:rsidRPr="000C62F7">
        <w:tab/>
      </w:r>
      <w:r w:rsidR="00126838" w:rsidRPr="000C62F7">
        <w:t xml:space="preserve">The FLUS Source sends the CMAF Header file for the audio component. The FLUS sink finds detailed </w:t>
      </w:r>
      <w:r w:rsidR="00C818F4" w:rsidRPr="000C62F7">
        <w:t>conduct</w:t>
      </w:r>
      <w:r w:rsidR="00126838" w:rsidRPr="000C62F7">
        <w:t xml:space="preserve"> configuration information.</w:t>
      </w:r>
    </w:p>
    <w:p w14:paraId="30A35F50" w14:textId="77777777" w:rsidR="00126838" w:rsidRPr="000C62F7" w:rsidRDefault="006C14EC" w:rsidP="006C14EC">
      <w:pPr>
        <w:pStyle w:val="B10"/>
      </w:pPr>
      <w:r w:rsidRPr="000C62F7">
        <w:t>4)</w:t>
      </w:r>
      <w:r w:rsidRPr="000C62F7">
        <w:tab/>
      </w:r>
      <w:r w:rsidR="00126838" w:rsidRPr="000C62F7">
        <w:t xml:space="preserve">The FLUS Source sends the CMAF Header file for the video component. The FLUS sink finds detailed </w:t>
      </w:r>
      <w:r w:rsidR="00C818F4" w:rsidRPr="000C62F7">
        <w:t>conduct</w:t>
      </w:r>
      <w:r w:rsidR="00126838" w:rsidRPr="000C62F7">
        <w:t xml:space="preserve"> configuration information.</w:t>
      </w:r>
    </w:p>
    <w:p w14:paraId="068C4021" w14:textId="77777777" w:rsidR="00126838" w:rsidRPr="000C62F7" w:rsidRDefault="006C14EC" w:rsidP="006C14EC">
      <w:pPr>
        <w:pStyle w:val="B10"/>
      </w:pPr>
      <w:r w:rsidRPr="000C62F7">
        <w:t>5)</w:t>
      </w:r>
      <w:r w:rsidRPr="000C62F7">
        <w:tab/>
      </w:r>
      <w:r w:rsidR="00126838" w:rsidRPr="000C62F7">
        <w:t>The FLUS Source starts appending CMAF Chunks to the established HTTP Sessions (according to the type),</w:t>
      </w:r>
    </w:p>
    <w:p w14:paraId="4D84F114" w14:textId="77777777" w:rsidR="00126838" w:rsidRPr="000C62F7" w:rsidRDefault="00126838" w:rsidP="00423FF8">
      <w:pPr>
        <w:rPr>
          <w:rFonts w:eastAsia="SimSun"/>
        </w:rPr>
      </w:pPr>
      <w:r w:rsidRPr="000C62F7">
        <w:rPr>
          <w:rFonts w:eastAsia="SimSun"/>
        </w:rPr>
        <w:t>When the FLUS Source is pausing the live uplink streaming session, the FLUS source may stop sending CMAF Chunk and keep the HTTP session open. When the FLUS session is continued, the FLUS Source may continue appending CMAF chunks to the session.</w:t>
      </w:r>
    </w:p>
    <w:p w14:paraId="002163DC" w14:textId="77777777" w:rsidR="00126838" w:rsidRPr="000C62F7" w:rsidRDefault="00126838" w:rsidP="00423FF8">
      <w:pPr>
        <w:rPr>
          <w:rFonts w:eastAsia="SimSun"/>
        </w:rPr>
      </w:pPr>
      <w:r w:rsidRPr="000C62F7">
        <w:rPr>
          <w:rFonts w:eastAsia="SimSun"/>
        </w:rPr>
        <w:t>When time is due to terminate the FLUS media session, the FLUS Source sends a zero size HTTP Chunk.</w:t>
      </w:r>
    </w:p>
    <w:p w14:paraId="1C00AF5D" w14:textId="77777777" w:rsidR="00126838" w:rsidRPr="000C62F7" w:rsidRDefault="006C14EC" w:rsidP="006C14EC">
      <w:pPr>
        <w:pStyle w:val="B10"/>
      </w:pPr>
      <w:r w:rsidRPr="000C62F7">
        <w:t>6)</w:t>
      </w:r>
      <w:r w:rsidRPr="000C62F7">
        <w:tab/>
      </w:r>
      <w:r w:rsidR="00126838" w:rsidRPr="000C62F7">
        <w:t>Upon reception of the zero size HTTP Chunk, the FLUS Sink sends the HTTP response, indicating the creation of the audio track.</w:t>
      </w:r>
    </w:p>
    <w:p w14:paraId="61543E5A" w14:textId="77777777" w:rsidR="00126838" w:rsidRPr="000C62F7" w:rsidRDefault="006C14EC" w:rsidP="006C14EC">
      <w:pPr>
        <w:pStyle w:val="B10"/>
      </w:pPr>
      <w:r w:rsidRPr="000C62F7">
        <w:t>7)</w:t>
      </w:r>
      <w:r w:rsidRPr="000C62F7">
        <w:tab/>
      </w:r>
      <w:r w:rsidR="00126838" w:rsidRPr="000C62F7">
        <w:t>Upon reception of the zero size HTTP Chunk, the FLUS Sink sends the HTTP response, indicating the creation of the video track.</w:t>
      </w:r>
    </w:p>
    <w:p w14:paraId="77E8FA6D" w14:textId="77777777" w:rsidR="00126838" w:rsidRPr="000C62F7" w:rsidRDefault="00126838" w:rsidP="001E5BBB">
      <w:pPr>
        <w:pStyle w:val="Heading3"/>
        <w:rPr>
          <w:rFonts w:eastAsia="SimSun"/>
        </w:rPr>
      </w:pPr>
      <w:bookmarkStart w:id="59" w:name="_Toc19446103"/>
      <w:r w:rsidRPr="000C62F7">
        <w:t>8.2.</w:t>
      </w:r>
      <w:r w:rsidR="000C62F7">
        <w:t>2</w:t>
      </w:r>
      <w:r w:rsidRPr="000C62F7">
        <w:tab/>
        <w:t>CMAF Format Example</w:t>
      </w:r>
      <w:bookmarkEnd w:id="59"/>
    </w:p>
    <w:p w14:paraId="3FDC31D7" w14:textId="77777777" w:rsidR="00126838" w:rsidRPr="00081216" w:rsidRDefault="0057340F" w:rsidP="00423FF8">
      <w:r w:rsidRPr="00081216">
        <w:t>An example from a wireshark capture is depicted below</w:t>
      </w:r>
      <w:r>
        <w:t xml:space="preserve"> in Figure 8.2.2-1</w:t>
      </w:r>
      <w:r w:rsidR="00126838" w:rsidRPr="00081216">
        <w:t>. The FLUS source uses here HTTP PUT together with HTTP chunked transfer encoding to an Apache2 server. The Apache2 server was configured with a webdav server module.</w:t>
      </w:r>
    </w:p>
    <w:p w14:paraId="7D70E3E3" w14:textId="77777777" w:rsidR="001A4ED4" w:rsidRDefault="00126838" w:rsidP="005B17F3">
      <w:r w:rsidRPr="00081216">
        <w:t xml:space="preserve">The first HTTP Chunk contains the </w:t>
      </w:r>
      <w:r w:rsidR="00B612AA">
        <w:t>‘</w:t>
      </w:r>
      <w:r w:rsidRPr="00081216">
        <w:t>ftyp</w:t>
      </w:r>
      <w:r w:rsidR="00B612AA">
        <w:t>’</w:t>
      </w:r>
      <w:r w:rsidRPr="00081216">
        <w:t xml:space="preserve">box and the initialization information. The first HTTP chunk is of size </w:t>
      </w:r>
      <w:r w:rsidR="00B612AA">
        <w:t>‘</w:t>
      </w:r>
      <w:r w:rsidRPr="00081216">
        <w:t>27d</w:t>
      </w:r>
      <w:r w:rsidR="00B612AA">
        <w:t>’</w:t>
      </w:r>
      <w:r w:rsidRPr="00081216">
        <w:t xml:space="preserve">. The first FLUS chunk (containing here only </w:t>
      </w:r>
      <w:r w:rsidR="00B612AA">
        <w:t>‘</w:t>
      </w:r>
      <w:r w:rsidRPr="00081216">
        <w:t>moof</w:t>
      </w:r>
      <w:r w:rsidR="00B612AA">
        <w:t>’</w:t>
      </w:r>
      <w:r w:rsidRPr="00081216">
        <w:t xml:space="preserve">and </w:t>
      </w:r>
      <w:r w:rsidR="00B612AA">
        <w:t>‘</w:t>
      </w:r>
      <w:r w:rsidRPr="00081216">
        <w:t>mdat</w:t>
      </w:r>
      <w:r w:rsidR="00B612AA">
        <w:t>’</w:t>
      </w:r>
      <w:r w:rsidRPr="00081216">
        <w:t>boxes) is set afterwards as single HTTP chunk. The size of the second HTTP chunk is 2beb.</w:t>
      </w:r>
    </w:p>
    <w:p w14:paraId="6EE3730C" w14:textId="77777777" w:rsidR="000C62F7" w:rsidRPr="00081216" w:rsidRDefault="000C62F7" w:rsidP="0057340F">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5"/>
      </w:tblGrid>
      <w:tr w:rsidR="005B31D6" w:rsidRPr="00081216" w14:paraId="3F48D669" w14:textId="77777777" w:rsidTr="0057340F">
        <w:tc>
          <w:tcPr>
            <w:tcW w:w="9855" w:type="dxa"/>
            <w:shd w:val="clear" w:color="auto" w:fill="auto"/>
          </w:tcPr>
          <w:p w14:paraId="26C18FAB"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PUT /webdav/dbg-DirCam-20180119-092131.mp4 HTTP/1.1</w:t>
            </w:r>
          </w:p>
          <w:p w14:paraId="6AB153C8"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Transfer-Encoding: chunked</w:t>
            </w:r>
          </w:p>
          <w:p w14:paraId="2FE8167E"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Content-Type: video/mp4</w:t>
            </w:r>
          </w:p>
          <w:p w14:paraId="75B3BCC2"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User-Agent: FLUS_HTTP_User_Agent</w:t>
            </w:r>
          </w:p>
          <w:p w14:paraId="0B5D4847"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Host: 192.168.1.141</w:t>
            </w:r>
          </w:p>
          <w:p w14:paraId="14AA918E"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Connection: Keep-Alive</w:t>
            </w:r>
          </w:p>
          <w:p w14:paraId="6E9EAC2E"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Accept-Encoding: gzip</w:t>
            </w:r>
          </w:p>
          <w:p w14:paraId="5840585F"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Scheme: http</w:t>
            </w:r>
          </w:p>
          <w:p w14:paraId="378B1180" w14:textId="77777777" w:rsidR="005B31D6" w:rsidRPr="00081216" w:rsidRDefault="005B31D6" w:rsidP="0057340F">
            <w:pPr>
              <w:keepNext/>
              <w:keepLines/>
              <w:spacing w:before="60" w:after="60"/>
              <w:rPr>
                <w:rFonts w:ascii="Cambria" w:hAnsi="Cambria" w:cs="Arial"/>
                <w:i/>
                <w:iCs/>
              </w:rPr>
            </w:pPr>
          </w:p>
          <w:p w14:paraId="6D2B1EEF"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27d</w:t>
            </w:r>
          </w:p>
          <w:p w14:paraId="2A4EA2F3"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....ftypisom....isomavc1...emoov...lmvhd......[</w:t>
            </w:r>
          </w:p>
          <w:p w14:paraId="25CDFBF3"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w:t>
            </w:r>
          </w:p>
          <w:p w14:paraId="6A47718A"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........................................................@...................................trak...\tkhd......[</w:t>
            </w:r>
          </w:p>
          <w:p w14:paraId="51DBBA49"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w:t>
            </w:r>
          </w:p>
          <w:p w14:paraId="758665B9"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............................................................@..............emdia... mdhd......[</w:t>
            </w:r>
          </w:p>
          <w:p w14:paraId="3FF956EE"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w:t>
            </w:r>
          </w:p>
          <w:p w14:paraId="5B88B184"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........U......%hdlr........vide............Tlos.....minf....vmhd...............$dinf....dref............url ........stbl....stsd...........|avc1.............................H...H...............................................&amp;avcC.B.</w:t>
            </w:r>
            <w:r w:rsidR="00913BA1" w:rsidRPr="00081216">
              <w:rPr>
                <w:rFonts w:ascii="Cambria" w:hAnsi="Cambria" w:cs="Arial"/>
                <w:i/>
                <w:iCs/>
              </w:rPr>
              <w:br/>
            </w:r>
            <w:r w:rsidRPr="00081216">
              <w:rPr>
                <w:rFonts w:ascii="Cambria" w:hAnsi="Cambria" w:cs="Arial"/>
                <w:i/>
                <w:iCs/>
              </w:rPr>
              <w:t xml:space="preserve">(....gB.(..@x....E8...h.C.....stts............stsc............stsz................stco...........(mvex... </w:t>
            </w:r>
            <w:r w:rsidR="008B4AA1" w:rsidRPr="00081216">
              <w:rPr>
                <w:rFonts w:ascii="Cambria" w:hAnsi="Cambria" w:cs="Arial"/>
                <w:i/>
                <w:iCs/>
              </w:rPr>
              <w:t>T</w:t>
            </w:r>
            <w:r w:rsidRPr="00081216">
              <w:rPr>
                <w:rFonts w:ascii="Cambria" w:hAnsi="Cambria" w:cs="Arial"/>
                <w:i/>
                <w:iCs/>
              </w:rPr>
              <w:t>rex..............</w:t>
            </w:r>
            <w:r w:rsidR="002F1247" w:rsidRPr="00081216">
              <w:rPr>
                <w:rFonts w:ascii="Cambria" w:hAnsi="Cambria" w:cs="Arial"/>
                <w:i/>
                <w:iCs/>
              </w:rPr>
              <w:br/>
            </w:r>
            <w:r w:rsidRPr="00081216">
              <w:rPr>
                <w:rFonts w:ascii="Cambria" w:hAnsi="Cambria" w:cs="Arial"/>
                <w:i/>
                <w:iCs/>
              </w:rPr>
              <w:t>..........2beb...Pmoof....mfhd...........8traf....tfhd...8.......d..+....@....trun...........X..+.mdat..+.e...@</w:t>
            </w:r>
            <w:r w:rsidR="002F1247" w:rsidRPr="00081216">
              <w:rPr>
                <w:rFonts w:ascii="Cambria" w:hAnsi="Cambria" w:cs="Arial"/>
                <w:i/>
                <w:iCs/>
              </w:rPr>
              <w:br/>
            </w:r>
            <w:r w:rsidRPr="00081216">
              <w:rPr>
                <w:rFonts w:ascii="Cambria" w:hAnsi="Cambria" w:cs="Arial"/>
                <w:i/>
                <w:iCs/>
              </w:rPr>
              <w:t>...&amp;(....}.....O.. 3..;.}.......]..}........}..}.....?.G.W.Q......</w:t>
            </w:r>
            <w:r w:rsidR="00B612AA">
              <w:rPr>
                <w:rFonts w:ascii="Cambria" w:hAnsi="Cambria" w:cs="Arial"/>
                <w:i/>
                <w:iCs/>
              </w:rPr>
              <w:t>’</w:t>
            </w:r>
            <w:r w:rsidRPr="00081216">
              <w:rPr>
                <w:rFonts w:ascii="Cambria" w:hAnsi="Cambria" w:cs="Arial"/>
                <w:i/>
                <w:iCs/>
              </w:rPr>
              <w:t xml:space="preserve">..x....&gt; </w:t>
            </w:r>
          </w:p>
          <w:p w14:paraId="260EF29E" w14:textId="77777777" w:rsidR="005B31D6" w:rsidRPr="00081216" w:rsidRDefault="005B31D6" w:rsidP="0057340F">
            <w:pPr>
              <w:keepNext/>
              <w:keepLines/>
              <w:spacing w:before="60" w:after="60"/>
              <w:rPr>
                <w:rFonts w:ascii="Cambria" w:hAnsi="Cambria" w:cs="Arial"/>
                <w:i/>
                <w:iCs/>
              </w:rPr>
            </w:pPr>
          </w:p>
          <w:p w14:paraId="267E4CD3"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&lt;cut&gt;</w:t>
            </w:r>
          </w:p>
          <w:p w14:paraId="565601AF"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..Dns.@#.v</w:t>
            </w:r>
            <w:r w:rsidR="00B612AA">
              <w:rPr>
                <w:rFonts w:ascii="Cambria" w:hAnsi="Cambria" w:cs="Arial"/>
                <w:i/>
                <w:iCs/>
              </w:rPr>
              <w:t>’</w:t>
            </w:r>
            <w:r w:rsidRPr="00081216">
              <w:rPr>
                <w:rFonts w:ascii="Cambria" w:hAnsi="Cambria" w:cs="Arial"/>
                <w:i/>
                <w:iCs/>
              </w:rPr>
              <w:t>......8..L#.....{..G......?.</w:t>
            </w:r>
            <w:r w:rsidR="00EE5E1A">
              <w:rPr>
                <w:rFonts w:ascii="Cambria" w:hAnsi="Cambria" w:cs="Arial"/>
                <w:i/>
                <w:iCs/>
              </w:rPr>
              <w:t>”</w:t>
            </w:r>
            <w:r w:rsidRPr="00081216">
              <w:rPr>
                <w:rFonts w:ascii="Cambria" w:hAnsi="Cambria" w:cs="Arial"/>
                <w:i/>
                <w:iCs/>
              </w:rPr>
              <w:t>8@F.....4F...B.B.</w:t>
            </w:r>
            <w:r w:rsidR="00B612AA">
              <w:rPr>
                <w:rFonts w:ascii="Cambria" w:hAnsi="Cambria" w:cs="Arial"/>
                <w:i/>
                <w:iCs/>
              </w:rPr>
              <w:t>’</w:t>
            </w:r>
            <w:r w:rsidRPr="00081216">
              <w:rPr>
                <w:rFonts w:ascii="Cambria" w:hAnsi="Cambria" w:cs="Arial"/>
                <w:i/>
                <w:iCs/>
              </w:rPr>
              <w:t>....7.#.C..8.&lt;p.....8...D.0G...a.LG.#.x..&gt;.&gt;</w:t>
            </w:r>
            <w:r w:rsidR="002F1247" w:rsidRPr="00081216">
              <w:rPr>
                <w:rFonts w:ascii="Cambria" w:hAnsi="Cambria" w:cs="Arial"/>
                <w:i/>
                <w:iCs/>
              </w:rPr>
              <w:br/>
            </w:r>
            <w:r w:rsidRPr="00081216">
              <w:rPr>
                <w:rFonts w:ascii="Cambria" w:hAnsi="Cambria" w:cs="Arial"/>
                <w:i/>
                <w:iCs/>
              </w:rPr>
              <w:t>...X`C.^...?8....?.P....</w:t>
            </w:r>
          </w:p>
          <w:p w14:paraId="3C8B77E8"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..&lt;. mN#.......O?V..%..:.,#....q.z...V..b....U....7.%hK.xpC...</w:t>
            </w:r>
            <w:r w:rsidR="00EE5E1A">
              <w:rPr>
                <w:rFonts w:ascii="Cambria" w:hAnsi="Cambria" w:cs="Arial"/>
                <w:i/>
                <w:iCs/>
              </w:rPr>
              <w:t>”</w:t>
            </w:r>
            <w:r w:rsidRPr="00081216">
              <w:rPr>
                <w:rFonts w:ascii="Cambria" w:hAnsi="Cambria" w:cs="Arial"/>
                <w:i/>
                <w:iCs/>
              </w:rPr>
              <w:t>.....x....|Gb;..7</w:t>
            </w:r>
          </w:p>
          <w:p w14:paraId="4D83D73F" w14:textId="77777777" w:rsidR="005B31D6" w:rsidRPr="00D24763" w:rsidRDefault="008B4AA1" w:rsidP="0057340F">
            <w:pPr>
              <w:keepNext/>
              <w:keepLines/>
              <w:spacing w:before="60" w:after="60"/>
              <w:rPr>
                <w:rFonts w:ascii="Cambria" w:hAnsi="Cambria" w:cs="Arial"/>
                <w:iCs/>
              </w:rPr>
            </w:pPr>
            <w:r w:rsidRPr="00D24763">
              <w:rPr>
                <w:rFonts w:ascii="Cambria" w:hAnsi="Cambria" w:cs="Arial"/>
                <w:iCs/>
              </w:rPr>
              <w:t>..ui..@.0Gb..#t!..w....Y..;.z..@!a..]Z...8LF</w:t>
            </w:r>
            <w:r w:rsidR="005B31D6" w:rsidRPr="00D24763">
              <w:rPr>
                <w:rFonts w:ascii="Cambria" w:hAnsi="Cambria" w:cs="Arial"/>
                <w:iCs/>
              </w:rPr>
              <w:t>.</w:t>
            </w:r>
          </w:p>
          <w:p w14:paraId="55E56F2A"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0</w:t>
            </w:r>
          </w:p>
          <w:p w14:paraId="5DE691F2" w14:textId="77777777" w:rsidR="005B31D6" w:rsidRPr="00081216" w:rsidRDefault="005B31D6" w:rsidP="0057340F">
            <w:pPr>
              <w:keepNext/>
              <w:keepLines/>
              <w:spacing w:before="60" w:after="60"/>
              <w:rPr>
                <w:rFonts w:ascii="Cambria" w:hAnsi="Cambria" w:cs="Arial"/>
                <w:i/>
                <w:iCs/>
              </w:rPr>
            </w:pPr>
          </w:p>
          <w:p w14:paraId="7179DC22"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HTTP/1.1 201 Created</w:t>
            </w:r>
          </w:p>
          <w:p w14:paraId="6AFF01C7"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Date: Fri, 19 Jan 2018 08:21:42 GMT</w:t>
            </w:r>
          </w:p>
          <w:p w14:paraId="53F43231"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Server: KnownServer/2.4.18</w:t>
            </w:r>
          </w:p>
          <w:p w14:paraId="5A36683A"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 xml:space="preserve">Location: </w:t>
            </w:r>
            <w:r w:rsidR="008B4AA1" w:rsidRPr="00BD5674">
              <w:rPr>
                <w:rFonts w:ascii="Cambria" w:hAnsi="Cambria" w:cs="Arial"/>
                <w:i/>
                <w:iCs/>
              </w:rPr>
              <w:t>http://192.168.1.141/webdav/dbg-DirCam-20180119-092131.mp4</w:t>
            </w:r>
          </w:p>
          <w:p w14:paraId="74495E85"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Access-Control-Allow-Origin: *</w:t>
            </w:r>
          </w:p>
          <w:p w14:paraId="3DBC1245"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Content-Length: 291</w:t>
            </w:r>
          </w:p>
          <w:p w14:paraId="7315C7F1"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Keep-Alive: timeout=5, max=100</w:t>
            </w:r>
          </w:p>
          <w:p w14:paraId="25A45174"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Connection: Keep-Alive</w:t>
            </w:r>
          </w:p>
          <w:p w14:paraId="2BD58E02"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Content-Type: text/html; charset=ISO-8859-1</w:t>
            </w:r>
          </w:p>
          <w:p w14:paraId="3AB5A56A" w14:textId="77777777" w:rsidR="005B31D6" w:rsidRPr="00081216" w:rsidRDefault="005B31D6" w:rsidP="0057340F">
            <w:pPr>
              <w:keepNext/>
              <w:keepLines/>
              <w:spacing w:before="60" w:after="60"/>
              <w:rPr>
                <w:rFonts w:ascii="Cambria" w:hAnsi="Cambria" w:cs="Arial"/>
                <w:i/>
                <w:iCs/>
              </w:rPr>
            </w:pPr>
          </w:p>
          <w:p w14:paraId="6597A04F"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 xml:space="preserve">&lt;!DOCTYPE HTML PUBLIC </w:t>
            </w:r>
            <w:r w:rsidR="00B612AA">
              <w:rPr>
                <w:rFonts w:ascii="Cambria" w:hAnsi="Cambria" w:cs="Arial"/>
                <w:i/>
                <w:iCs/>
              </w:rPr>
              <w:t>“</w:t>
            </w:r>
            <w:r w:rsidRPr="00081216">
              <w:rPr>
                <w:rFonts w:ascii="Cambria" w:hAnsi="Cambria" w:cs="Arial"/>
                <w:i/>
                <w:iCs/>
              </w:rPr>
              <w:t>-//IETF//DTD HTML 2.0//EN</w:t>
            </w:r>
            <w:r w:rsidR="00EE5E1A">
              <w:rPr>
                <w:rFonts w:ascii="Cambria" w:hAnsi="Cambria" w:cs="Arial"/>
                <w:i/>
                <w:iCs/>
              </w:rPr>
              <w:t>”</w:t>
            </w:r>
            <w:r w:rsidRPr="00081216">
              <w:rPr>
                <w:rFonts w:ascii="Cambria" w:hAnsi="Cambria" w:cs="Arial"/>
                <w:i/>
                <w:iCs/>
              </w:rPr>
              <w:t>&gt;</w:t>
            </w:r>
          </w:p>
          <w:p w14:paraId="04EDD783"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&lt;html&gt;&lt;head&gt;</w:t>
            </w:r>
          </w:p>
          <w:p w14:paraId="337163C7"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&lt;title&gt;201 Created&lt;/title&gt;</w:t>
            </w:r>
          </w:p>
          <w:p w14:paraId="200DA30F"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&lt;/head&gt;&lt;body&gt;</w:t>
            </w:r>
          </w:p>
          <w:p w14:paraId="46354127"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&lt;h1&gt;Created&lt;/h1&gt;</w:t>
            </w:r>
          </w:p>
          <w:p w14:paraId="041152AF"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&lt;p&gt;Resource /webdav/dbg-DirCam-20180119-092131.mp4 has been created.&lt;/p&gt;</w:t>
            </w:r>
          </w:p>
          <w:p w14:paraId="279DAB10"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&lt;hr /&gt;</w:t>
            </w:r>
          </w:p>
          <w:p w14:paraId="66B85416"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&lt;address&gt;KnownServer/2.4.18 Server at 192.168.1.141 Port 80&lt;/address&gt;</w:t>
            </w:r>
          </w:p>
          <w:p w14:paraId="487EB093" w14:textId="77777777" w:rsidR="005B31D6" w:rsidRPr="00081216" w:rsidRDefault="005B31D6" w:rsidP="0057340F">
            <w:pPr>
              <w:keepNext/>
              <w:keepLines/>
              <w:spacing w:before="60" w:after="60"/>
              <w:rPr>
                <w:rFonts w:ascii="Arial" w:hAnsi="Arial" w:cs="Arial"/>
                <w:i/>
                <w:iCs/>
              </w:rPr>
            </w:pPr>
            <w:r w:rsidRPr="00081216">
              <w:rPr>
                <w:rFonts w:ascii="Cambria" w:hAnsi="Cambria" w:cs="Arial"/>
                <w:i/>
                <w:iCs/>
              </w:rPr>
              <w:t>&lt;/body&gt;&lt;/html&gt;</w:t>
            </w:r>
          </w:p>
        </w:tc>
      </w:tr>
    </w:tbl>
    <w:p w14:paraId="68566045" w14:textId="77777777" w:rsidR="0057340F" w:rsidRDefault="0057340F" w:rsidP="0057340F">
      <w:pPr>
        <w:pStyle w:val="NF"/>
      </w:pPr>
    </w:p>
    <w:p w14:paraId="54B82702" w14:textId="77777777" w:rsidR="0057340F" w:rsidRPr="00414BAA" w:rsidRDefault="0057340F" w:rsidP="0057340F">
      <w:pPr>
        <w:pStyle w:val="TF"/>
        <w:keepNext/>
        <w:rPr>
          <w:lang w:eastAsia="ko-KR"/>
        </w:rPr>
      </w:pPr>
      <w:r w:rsidRPr="00414BAA">
        <w:t xml:space="preserve">Figure 8.2.1-1: </w:t>
      </w:r>
      <w:r>
        <w:t>CMAF Format Example</w:t>
      </w:r>
    </w:p>
    <w:p w14:paraId="37BD5FCE" w14:textId="77777777" w:rsidR="00DE04F6" w:rsidRDefault="005B31D6" w:rsidP="00423FF8">
      <w:r w:rsidRPr="00081216">
        <w:t>When the FLUS source terminates the HTTP Request body using a zero size HTTP chunk, the HTTP server provides the HTTP response.</w:t>
      </w:r>
    </w:p>
    <w:p w14:paraId="771120C6" w14:textId="77777777" w:rsidR="0057340F" w:rsidRPr="00D045E6" w:rsidRDefault="0057340F" w:rsidP="0057340F">
      <w:pPr>
        <w:pStyle w:val="Heading2"/>
      </w:pPr>
      <w:bookmarkStart w:id="60" w:name="_Toc19446104"/>
      <w:r w:rsidRPr="00D045E6">
        <w:t>8.</w:t>
      </w:r>
      <w:r>
        <w:t>3</w:t>
      </w:r>
      <w:r w:rsidRPr="00D045E6">
        <w:tab/>
        <w:t xml:space="preserve">Example </w:t>
      </w:r>
      <w:r>
        <w:t>workflow for a drone mounted camera</w:t>
      </w:r>
      <w:bookmarkEnd w:id="60"/>
    </w:p>
    <w:p w14:paraId="67233BF2" w14:textId="77777777" w:rsidR="0057340F" w:rsidRDefault="0057340F" w:rsidP="0057340F">
      <w:pPr>
        <w:pStyle w:val="Heading3"/>
        <w:rPr>
          <w:noProof/>
        </w:rPr>
      </w:pPr>
      <w:bookmarkStart w:id="61" w:name="_Toc19446105"/>
      <w:r>
        <w:rPr>
          <w:noProof/>
        </w:rPr>
        <w:t>8.3.1</w:t>
      </w:r>
      <w:r>
        <w:rPr>
          <w:noProof/>
        </w:rPr>
        <w:tab/>
        <w:t>Introduction</w:t>
      </w:r>
      <w:bookmarkEnd w:id="61"/>
    </w:p>
    <w:p w14:paraId="4DBFA208" w14:textId="77777777" w:rsidR="0057340F" w:rsidRDefault="0057340F" w:rsidP="0057340F">
      <w:r>
        <w:t>More and more cameras (and other media capturing devices) do not support a user interface for device provisioning, such as easily possible with today</w:t>
      </w:r>
      <w:r w:rsidR="00B612AA">
        <w:t>’</w:t>
      </w:r>
      <w:r>
        <w:t>s SmartPhones. For example, a camera may be mounted to a drone for content capturing.</w:t>
      </w:r>
    </w:p>
    <w:p w14:paraId="4BB7F50E" w14:textId="77777777" w:rsidR="0057340F" w:rsidRDefault="0057340F" w:rsidP="0057340F">
      <w:r>
        <w:t xml:space="preserve">In case of the Framework for Live Uplink Streaming (FLUS), the functional architecture seem to assume that </w:t>
      </w:r>
      <w:r w:rsidR="00816194">
        <w:t>c</w:t>
      </w:r>
      <w:r>
        <w:t xml:space="preserve">ontrol </w:t>
      </w:r>
      <w:r w:rsidR="00816194">
        <w:t>p</w:t>
      </w:r>
      <w:r>
        <w:t>lane (F-C) and user-plane (F-U) functions of the FLUS Source are always deployed together on the same physical device. Some instantiations may require the colocation of control and user plane functions. Other instantiations may support the separation of F-U and F-C.</w:t>
      </w:r>
    </w:p>
    <w:p w14:paraId="6B41065B" w14:textId="77777777" w:rsidR="0057340F" w:rsidRDefault="0057340F" w:rsidP="0057340F">
      <w:pPr>
        <w:pStyle w:val="Heading3"/>
        <w:rPr>
          <w:noProof/>
        </w:rPr>
      </w:pPr>
      <w:bookmarkStart w:id="62" w:name="_Toc19446106"/>
      <w:r>
        <w:rPr>
          <w:noProof/>
        </w:rPr>
        <w:t>8.3.2</w:t>
      </w:r>
      <w:r>
        <w:rPr>
          <w:noProof/>
        </w:rPr>
        <w:tab/>
        <w:t>Possible architecture</w:t>
      </w:r>
      <w:bookmarkEnd w:id="62"/>
    </w:p>
    <w:p w14:paraId="389DBCF5" w14:textId="77777777" w:rsidR="00816194" w:rsidRDefault="00816194" w:rsidP="00816194">
      <w:pPr>
        <w:rPr>
          <w:noProof/>
        </w:rPr>
      </w:pPr>
      <w:r>
        <w:rPr>
          <w:noProof/>
        </w:rPr>
        <w:t xml:space="preserve">Figures 8.3.2-1a and 8.3.2-1b below depict possible architectures for the drone mounted camera use case. The arrows indicate the main information flows. The user plane part of the FLUS Source is deployed with the camera device. The control plane part for the FLUS Source resides in a separate device that is deployed with the administrator (typically a human operator) of the separate device, as denoted by </w:t>
      </w:r>
      <w:r>
        <w:t>"</w:t>
      </w:r>
      <w:r>
        <w:rPr>
          <w:noProof/>
        </w:rPr>
        <w:t>F-C</w:t>
      </w:r>
      <w:r>
        <w:t>" in either figure</w:t>
      </w:r>
      <w:r>
        <w:rPr>
          <w:noProof/>
        </w:rPr>
        <w:t xml:space="preserve">. An additional control plane part for remote control functionality, as denoted by </w:t>
      </w:r>
      <w:r>
        <w:t>"</w:t>
      </w:r>
      <w:r>
        <w:rPr>
          <w:noProof/>
        </w:rPr>
        <w:t>F-RC</w:t>
      </w:r>
      <w:r>
        <w:t xml:space="preserve">", </w:t>
      </w:r>
      <w:r>
        <w:rPr>
          <w:noProof/>
        </w:rPr>
        <w:t>is established between the FLUS Source and either a) the CTRL function residing in the separate device, as shown in Figure 8.3.2-1a, or b) the FLUS Sink, as shown in Figure 8.3.2.1b. Such remote-control-specific control plane functionality corresponds to remotely-provisioned control for the FLUS Source (e.g. starting or stopping the FLUS media, modifying encoding and capture settings). Additionally, there may exist a protocol interface between the control plane and the user plane parts of the FLUS Source, which is not in scope of FLUS.</w:t>
      </w:r>
    </w:p>
    <w:p w14:paraId="1666CC10" w14:textId="77777777" w:rsidR="00816194" w:rsidRDefault="00816194" w:rsidP="00816194">
      <w:pPr>
        <w:rPr>
          <w:noProof/>
        </w:rPr>
      </w:pPr>
      <w:r>
        <w:rPr>
          <w:noProof/>
        </w:rPr>
        <w:t>Deployment options in addition to those shown in Figures 8.3.2-1a and 8.3.2-1b may be possible.</w:t>
      </w:r>
    </w:p>
    <w:p w14:paraId="00AF391D" w14:textId="77777777" w:rsidR="00816194" w:rsidRDefault="00D53A31" w:rsidP="00816194">
      <w:pPr>
        <w:pStyle w:val="TH"/>
        <w:spacing w:before="120"/>
      </w:pPr>
      <w:r>
        <w:pict w14:anchorId="70A45813">
          <v:shape id="_x0000_i1034" type="#_x0000_t75" style="width:206.15pt;height:163.35pt">
            <v:imagedata r:id="rId22" o:title=""/>
          </v:shape>
        </w:pict>
      </w:r>
    </w:p>
    <w:p w14:paraId="5D2EC2F5" w14:textId="77777777" w:rsidR="00816194" w:rsidRDefault="00816194" w:rsidP="00816194">
      <w:pPr>
        <w:pStyle w:val="NF"/>
      </w:pPr>
    </w:p>
    <w:p w14:paraId="65FA1E66" w14:textId="77777777" w:rsidR="00816194" w:rsidRDefault="00816194" w:rsidP="00816194">
      <w:pPr>
        <w:pStyle w:val="TF"/>
      </w:pPr>
      <w:r w:rsidRPr="000F6731">
        <w:t xml:space="preserve">Figure </w:t>
      </w:r>
      <w:r>
        <w:t>8.3.2-1a</w:t>
      </w:r>
      <w:r w:rsidRPr="000F6731">
        <w:t xml:space="preserve">: </w:t>
      </w:r>
      <w:r>
        <w:t>Architecture Option 1 for Drone-mounted Camera - F-RC from CTRL to FLUS Source</w:t>
      </w:r>
    </w:p>
    <w:p w14:paraId="476D1BDA" w14:textId="77777777" w:rsidR="00816194" w:rsidRDefault="00D53A31" w:rsidP="00816194">
      <w:pPr>
        <w:pStyle w:val="TH"/>
      </w:pPr>
      <w:r>
        <w:pict w14:anchorId="6BD3D034">
          <v:shape id="_x0000_i1035" type="#_x0000_t75" style="width:208.95pt;height:166.4pt">
            <v:imagedata r:id="rId23" o:title=""/>
          </v:shape>
        </w:pict>
      </w:r>
    </w:p>
    <w:p w14:paraId="3FD24A25" w14:textId="77777777" w:rsidR="00816194" w:rsidRPr="000F6731" w:rsidRDefault="00816194" w:rsidP="00816194">
      <w:pPr>
        <w:pStyle w:val="TF"/>
      </w:pPr>
      <w:r>
        <w:rPr>
          <w:lang w:val="en-US"/>
        </w:rPr>
        <w:t>Figure 8.3.2.1b: Architecture Option 2 for Drone-Mounted Camera - F-RC from FLUS Sink to FLUS Source</w:t>
      </w:r>
    </w:p>
    <w:p w14:paraId="01734004" w14:textId="77777777" w:rsidR="00816194" w:rsidRDefault="00816194" w:rsidP="00816194">
      <w:r>
        <w:t>The user plane part of the FLUS Source reads the data from the media capturing device, such as the video camera. The user plane function needs to have the following information provisioned by the CTRL function.</w:t>
      </w:r>
    </w:p>
    <w:p w14:paraId="3D6B9360" w14:textId="77777777" w:rsidR="00816194" w:rsidRDefault="00816194" w:rsidP="00816194">
      <w:pPr>
        <w:pStyle w:val="B10"/>
      </w:pPr>
      <w:r>
        <w:t>-</w:t>
      </w:r>
      <w:r>
        <w:tab/>
        <w:t>Content Capturing parameters, such as capture device, coding configuration (encoding profile, bitrate, etc), upstream strategy (e.g., buffering).</w:t>
      </w:r>
    </w:p>
    <w:p w14:paraId="63018D03" w14:textId="77777777" w:rsidR="00816194" w:rsidRDefault="00816194" w:rsidP="00816194">
      <w:pPr>
        <w:pStyle w:val="B10"/>
      </w:pPr>
      <w:r>
        <w:t>-</w:t>
      </w:r>
      <w:r>
        <w:tab/>
        <w:t>Content capturing start / stop times (schedule) or start / stop control mechanism.</w:t>
      </w:r>
    </w:p>
    <w:p w14:paraId="4D8B87CD" w14:textId="77777777" w:rsidR="00816194" w:rsidRDefault="00816194" w:rsidP="00816194">
      <w:pPr>
        <w:pStyle w:val="B10"/>
      </w:pPr>
      <w:r>
        <w:t>-</w:t>
      </w:r>
      <w:r>
        <w:tab/>
        <w:t>F-U parameters such as FLUS Sink address, used F-U protocol, and authentication credentials.</w:t>
      </w:r>
    </w:p>
    <w:p w14:paraId="7CE5A9E5" w14:textId="77777777" w:rsidR="00816194" w:rsidRDefault="00816194" w:rsidP="00816194">
      <w:r>
        <w:t>The CTRL function is responsible for the FLUS Sink configuration and the F-U instantiation selection and the post processing provisioning. The CTRL function also offers a User Interface so that the user can provision and monitor the set-up of the configuration, selection and provisioning functions.</w:t>
      </w:r>
    </w:p>
    <w:p w14:paraId="11B3C203" w14:textId="77777777" w:rsidR="00816194" w:rsidRPr="0023691C" w:rsidRDefault="00816194" w:rsidP="00816194">
      <w:pPr>
        <w:spacing w:after="120"/>
        <w:rPr>
          <w:noProof/>
        </w:rPr>
      </w:pPr>
      <w:r>
        <w:t>In addition, a remote control session (F-RC) is established. The remote control session here is used to control the establishment, operation, and teardown of the FLUS media session.</w:t>
      </w:r>
    </w:p>
    <w:p w14:paraId="38269E78" w14:textId="77777777" w:rsidR="0057340F" w:rsidRDefault="0057340F" w:rsidP="0057340F">
      <w:pPr>
        <w:pStyle w:val="Heading3"/>
        <w:ind w:left="1138" w:hanging="1138"/>
      </w:pPr>
      <w:bookmarkStart w:id="63" w:name="_Toc19446107"/>
      <w:r>
        <w:rPr>
          <w:noProof/>
        </w:rPr>
        <w:t>8.3.3</w:t>
      </w:r>
      <w:r>
        <w:rPr>
          <w:noProof/>
        </w:rPr>
        <w:tab/>
        <w:t>Example</w:t>
      </w:r>
      <w:r>
        <w:t xml:space="preserve"> Call Flow 1</w:t>
      </w:r>
      <w:bookmarkEnd w:id="63"/>
    </w:p>
    <w:p w14:paraId="3C9A2FF8" w14:textId="77777777" w:rsidR="0057340F" w:rsidRDefault="0057340F" w:rsidP="0057340F">
      <w:r>
        <w:t xml:space="preserve">The call flow in this clause illustrates an example according to Figure 8.3.2-1 (left), i.e. the remote control session (F-RC) is established between the Ctrl function and the drone (FLUS Source). </w:t>
      </w:r>
    </w:p>
    <w:p w14:paraId="022F16C9" w14:textId="77777777" w:rsidR="0057340F" w:rsidRDefault="0057340F" w:rsidP="0057340F">
      <w:r>
        <w:t>Here are example call flows for system provisioning and session activation to illustrate the information flow between the different functions.</w:t>
      </w:r>
    </w:p>
    <w:p w14:paraId="6389E0C1" w14:textId="77777777" w:rsidR="0057340F" w:rsidRDefault="0057340F" w:rsidP="0057340F">
      <w:pPr>
        <w:pStyle w:val="TH"/>
      </w:pPr>
      <w:r>
        <w:object w:dxaOrig="9675" w:dyaOrig="10395" w14:anchorId="37E74C1C">
          <v:shape id="_x0000_i1036" type="#_x0000_t75" style="width:483.75pt;height:519.75pt" o:ole="">
            <v:imagedata r:id="rId24" o:title=""/>
          </v:shape>
          <o:OLEObject Type="Embed" ProgID="Mscgen.Chart" ShapeID="_x0000_i1036" DrawAspect="Content" ObjectID="_1777277838" r:id="rId25"/>
        </w:object>
      </w:r>
    </w:p>
    <w:p w14:paraId="3B802DBF" w14:textId="77777777" w:rsidR="0057340F" w:rsidRDefault="0057340F" w:rsidP="0057340F">
      <w:pPr>
        <w:pStyle w:val="TF"/>
      </w:pPr>
      <w:r w:rsidRPr="000F6731">
        <w:t xml:space="preserve">Figure </w:t>
      </w:r>
      <w:r>
        <w:t>8.3.3-1</w:t>
      </w:r>
      <w:r w:rsidRPr="000F6731">
        <w:t xml:space="preserve">: </w:t>
      </w:r>
      <w:r>
        <w:t>Example Call Flow 1</w:t>
      </w:r>
    </w:p>
    <w:p w14:paraId="3F67DCDE" w14:textId="77777777" w:rsidR="0057340F" w:rsidRPr="00F65715" w:rsidRDefault="0057340F" w:rsidP="0057340F">
      <w:pPr>
        <w:rPr>
          <w:b/>
        </w:rPr>
      </w:pPr>
      <w:r>
        <w:rPr>
          <w:b/>
        </w:rPr>
        <w:t xml:space="preserve">At time of </w:t>
      </w:r>
      <w:r w:rsidRPr="00F65715">
        <w:rPr>
          <w:b/>
        </w:rPr>
        <w:t>System Provisioning</w:t>
      </w:r>
    </w:p>
    <w:p w14:paraId="0E90FA62" w14:textId="77777777" w:rsidR="0057340F" w:rsidRDefault="0057340F" w:rsidP="0057340F">
      <w:pPr>
        <w:pStyle w:val="B10"/>
      </w:pPr>
      <w:r>
        <w:t>1:</w:t>
      </w:r>
      <w:r w:rsidR="00EC0B30">
        <w:tab/>
      </w:r>
      <w:r>
        <w:t xml:space="preserve">The FLUS Control (user of the system) needs to find a FLUS Sink with the appropriate capabilities. There are multiple ways to discover an appropriate FLUS Sink, e.g. using CAPIF or regular web offerings. Likely the most straight forward discovery procedure is to </w:t>
      </w:r>
    </w:p>
    <w:p w14:paraId="6AE22AE2" w14:textId="77777777" w:rsidR="0057340F" w:rsidRDefault="0057340F" w:rsidP="0057340F">
      <w:pPr>
        <w:pStyle w:val="B3"/>
      </w:pPr>
      <w:r>
        <w:t>- Go to the Web Offering of the one MNO and find the FLUS Sink catalogue</w:t>
      </w:r>
    </w:p>
    <w:p w14:paraId="01942388" w14:textId="77777777" w:rsidR="0057340F" w:rsidRDefault="0057340F" w:rsidP="0057340F">
      <w:pPr>
        <w:pStyle w:val="B3"/>
      </w:pPr>
      <w:r>
        <w:t>- Select the FQDN of an appropriate FLUS Sink</w:t>
      </w:r>
    </w:p>
    <w:p w14:paraId="2B23BC99" w14:textId="77777777" w:rsidR="0057340F" w:rsidRDefault="0057340F" w:rsidP="0057340F">
      <w:pPr>
        <w:pStyle w:val="B3"/>
      </w:pPr>
      <w:r>
        <w:t>- Use your Browser or HTTP Rest Command line tool to connect to the FLUS Sink for FLUS Session provisioning</w:t>
      </w:r>
    </w:p>
    <w:p w14:paraId="15070929" w14:textId="77777777" w:rsidR="0057340F" w:rsidRDefault="0057340F" w:rsidP="0057340F">
      <w:pPr>
        <w:pStyle w:val="B10"/>
      </w:pPr>
      <w:r>
        <w:t>2: The FLUS Control (User) connects to the FLUS Sink for FLUS Session creation. The FLUS Control (User) may need to authenticate and authorize itself for FLUS Session Creation.</w:t>
      </w:r>
    </w:p>
    <w:p w14:paraId="49F72520" w14:textId="77777777" w:rsidR="0057340F" w:rsidRDefault="0057340F" w:rsidP="0057340F">
      <w:pPr>
        <w:pStyle w:val="B10"/>
      </w:pPr>
      <w:r>
        <w:t>3: The FLUS Control (user) provisions the FLUS Session. That may include the following parameters</w:t>
      </w:r>
    </w:p>
    <w:p w14:paraId="295819CD" w14:textId="77777777" w:rsidR="0057340F" w:rsidRDefault="0057340F" w:rsidP="0057340F">
      <w:pPr>
        <w:pStyle w:val="B2"/>
      </w:pPr>
      <w:r>
        <w:t>- F-U instance selection</w:t>
      </w:r>
    </w:p>
    <w:p w14:paraId="33E28F1C" w14:textId="77777777" w:rsidR="0057340F" w:rsidRDefault="0057340F" w:rsidP="0057340F">
      <w:pPr>
        <w:pStyle w:val="B2"/>
      </w:pPr>
      <w:r>
        <w:t>- Provisioning of Post Processing (In the simplest case, the FLUS Session data are just stored in the Cloud)</w:t>
      </w:r>
    </w:p>
    <w:p w14:paraId="15990382" w14:textId="77777777" w:rsidR="0057340F" w:rsidRDefault="0057340F" w:rsidP="0057340F">
      <w:pPr>
        <w:pStyle w:val="B10"/>
      </w:pPr>
      <w:r>
        <w:t xml:space="preserve">4: The FLUS Control (user) gets FLUS Sink data. In particular F-U ingest entry information and authentication information, which is needed by the FLUS Source. </w:t>
      </w:r>
    </w:p>
    <w:p w14:paraId="2A286001" w14:textId="77777777" w:rsidR="0057340F" w:rsidRDefault="0057340F" w:rsidP="0057340F">
      <w:pPr>
        <w:pStyle w:val="B10"/>
      </w:pPr>
      <w:r>
        <w:t>5: The FLUS Control (user) provisions the FLUS Source with information. The FLUS Control (user) provisions in particular the settings for capturing, encoding and upstreaming. The FLUS Control also provisions information for the FLUS Remote Control (F-RC) session. For upstreaming, the FLUS Sink ingest entry point information is provided together with authorization information.</w:t>
      </w:r>
    </w:p>
    <w:p w14:paraId="69F7CEAB" w14:textId="77777777" w:rsidR="0057340F" w:rsidRDefault="0057340F" w:rsidP="0057340F">
      <w:pPr>
        <w:pStyle w:val="B10"/>
      </w:pPr>
      <w:r>
        <w:t xml:space="preserve">6: The FLUS Source establishes the remote control session with the FLUS Control. The realization of the remote control session is </w:t>
      </w:r>
      <w:r w:rsidRPr="0057340F">
        <w:t>ffs</w:t>
      </w:r>
      <w:r>
        <w:t>. This may be a WebSocket connection or another realization.</w:t>
      </w:r>
    </w:p>
    <w:p w14:paraId="62C05AD3" w14:textId="77777777" w:rsidR="0057340F" w:rsidRDefault="0057340F" w:rsidP="0057340F">
      <w:r>
        <w:t>The FLUS system is now fully configured. The FLUS Source may activate the FLUS user plane session on remote control command.</w:t>
      </w:r>
    </w:p>
    <w:p w14:paraId="08692F4A" w14:textId="77777777" w:rsidR="0057340F" w:rsidRPr="00F65715" w:rsidRDefault="0057340F" w:rsidP="0057340F">
      <w:r w:rsidRPr="00F65715">
        <w:t>At time of FLUS Session Activation</w:t>
      </w:r>
    </w:p>
    <w:p w14:paraId="4647ED2B" w14:textId="77777777" w:rsidR="0057340F" w:rsidRDefault="0057340F" w:rsidP="0057340F">
      <w:pPr>
        <w:pStyle w:val="B10"/>
      </w:pPr>
      <w:r>
        <w:t>7: At scheduled FLUS media start up, the FLUS Control sends a remote control command to the FLUS Source to start the FLUS media session. Optionally, the FLUS Sink may provide the FLUS media start timestamp prior to the FLUS media start time.</w:t>
      </w:r>
    </w:p>
    <w:p w14:paraId="506268CE" w14:textId="77777777" w:rsidR="0057340F" w:rsidRDefault="0057340F" w:rsidP="0057340F">
      <w:pPr>
        <w:pStyle w:val="B10"/>
      </w:pPr>
      <w:r>
        <w:t>8: At time of FLUS session activation, the FLUS Source starts preparing the capture process and configures the coding and upload procedures with the pre-provisioned parameters</w:t>
      </w:r>
    </w:p>
    <w:p w14:paraId="6A5B8D09" w14:textId="77777777" w:rsidR="0057340F" w:rsidRDefault="0057340F" w:rsidP="0057340F">
      <w:pPr>
        <w:pStyle w:val="B10"/>
      </w:pPr>
      <w:r>
        <w:t>9: The FLUS Source establishes the user plane to the FLUS Sink. The FLUS Source authenticates itself and provides the pre-provisioned authorization information (e.g. a token)</w:t>
      </w:r>
    </w:p>
    <w:p w14:paraId="553E892E" w14:textId="77777777" w:rsidR="0057340F" w:rsidRDefault="0057340F" w:rsidP="0057340F">
      <w:pPr>
        <w:pStyle w:val="B10"/>
      </w:pPr>
      <w:r>
        <w:t xml:space="preserve">10: The FLUS Source starts the capturing and encoding procedures. </w:t>
      </w:r>
    </w:p>
    <w:p w14:paraId="5B218DAA" w14:textId="77777777" w:rsidR="0057340F" w:rsidRDefault="0057340F" w:rsidP="0057340F">
      <w:pPr>
        <w:pStyle w:val="B10"/>
      </w:pPr>
      <w:r>
        <w:t>11: The FLUS Source starts upstreaming first video frames</w:t>
      </w:r>
    </w:p>
    <w:p w14:paraId="31449870" w14:textId="77777777" w:rsidR="0057340F" w:rsidRDefault="0057340F" w:rsidP="0062613B">
      <w:pPr>
        <w:pStyle w:val="B10"/>
      </w:pPr>
      <w:r>
        <w:t>12: The FLUS Sink forwards the received data to the post processing unit, which may simply store the frames onto a storage system</w:t>
      </w:r>
    </w:p>
    <w:p w14:paraId="2F98C6D2" w14:textId="77777777" w:rsidR="0057340F" w:rsidRDefault="0057340F" w:rsidP="0057340F">
      <w:pPr>
        <w:pStyle w:val="B10"/>
      </w:pPr>
      <w:r>
        <w:t>13: The FLUS Control may send a control command such as Stop to the FLUS Source. In this case, the FLUS Source stops the upload procedure. Other example commands might be pan, zoom or tilt to remote control the camera</w:t>
      </w:r>
    </w:p>
    <w:p w14:paraId="131040BB" w14:textId="77777777" w:rsidR="0057340F" w:rsidRDefault="0057340F" w:rsidP="0057340F">
      <w:pPr>
        <w:pStyle w:val="Heading3"/>
      </w:pPr>
      <w:bookmarkStart w:id="64" w:name="_Toc19446108"/>
      <w:r>
        <w:rPr>
          <w:noProof/>
        </w:rPr>
        <w:t>8.3.4</w:t>
      </w:r>
      <w:r>
        <w:rPr>
          <w:noProof/>
        </w:rPr>
        <w:tab/>
        <w:t>Example</w:t>
      </w:r>
      <w:r>
        <w:t xml:space="preserve"> Call Flow 2</w:t>
      </w:r>
      <w:bookmarkEnd w:id="64"/>
    </w:p>
    <w:p w14:paraId="7190029F" w14:textId="77777777" w:rsidR="0057340F" w:rsidRDefault="0057340F" w:rsidP="0057340F">
      <w:r>
        <w:t>The call flow in this clause illustrates an example according to Figure 8.3.2-1 (right), i.e. the remote control session (F-RC) is established between the FLUS Sink and the drone (FLUS Source).</w:t>
      </w:r>
    </w:p>
    <w:p w14:paraId="3CC192E9" w14:textId="77777777" w:rsidR="0057340F" w:rsidRDefault="0057340F" w:rsidP="0057340F">
      <w:r>
        <w:t>Here are example call flows for system provisioning and session activation to illustrate the information flow between the different functions.</w:t>
      </w:r>
    </w:p>
    <w:p w14:paraId="692DC5F1" w14:textId="77777777" w:rsidR="0062613B" w:rsidRDefault="0062613B" w:rsidP="0062613B">
      <w:pPr>
        <w:pStyle w:val="TH"/>
      </w:pPr>
      <w:r>
        <w:object w:dxaOrig="9630" w:dyaOrig="10215" w14:anchorId="3F5F9355">
          <v:shape id="_x0000_i1037" type="#_x0000_t75" style="width:482pt;height:510.75pt" o:ole="">
            <v:imagedata r:id="rId26" o:title=""/>
          </v:shape>
          <o:OLEObject Type="Embed" ProgID="Mscgen.Chart" ShapeID="_x0000_i1037" DrawAspect="Content" ObjectID="_1777277839" r:id="rId27"/>
        </w:object>
      </w:r>
    </w:p>
    <w:p w14:paraId="1C0F8B77" w14:textId="77777777" w:rsidR="0062613B" w:rsidRDefault="0062613B" w:rsidP="0062613B">
      <w:pPr>
        <w:pStyle w:val="TF"/>
      </w:pPr>
      <w:r w:rsidRPr="000F6731">
        <w:t xml:space="preserve">Figure </w:t>
      </w:r>
      <w:r>
        <w:t>8.3.4-1</w:t>
      </w:r>
      <w:r w:rsidRPr="000F6731">
        <w:t xml:space="preserve">: </w:t>
      </w:r>
      <w:r>
        <w:t>Example Call Flow 2</w:t>
      </w:r>
    </w:p>
    <w:p w14:paraId="1B6610B3" w14:textId="77777777" w:rsidR="0062613B" w:rsidRPr="00F65715" w:rsidRDefault="0062613B" w:rsidP="0062613B">
      <w:pPr>
        <w:rPr>
          <w:b/>
        </w:rPr>
      </w:pPr>
      <w:r>
        <w:rPr>
          <w:b/>
        </w:rPr>
        <w:t xml:space="preserve">At time of </w:t>
      </w:r>
      <w:r w:rsidRPr="00F65715">
        <w:rPr>
          <w:b/>
        </w:rPr>
        <w:t>System Provisioning</w:t>
      </w:r>
    </w:p>
    <w:p w14:paraId="359B6CE8" w14:textId="77777777" w:rsidR="0062613B" w:rsidRDefault="0062613B" w:rsidP="0062613B">
      <w:pPr>
        <w:pStyle w:val="B10"/>
      </w:pPr>
      <w:r>
        <w:t>1:</w:t>
      </w:r>
      <w:r w:rsidR="00EC0B30">
        <w:tab/>
      </w:r>
      <w:r>
        <w:t xml:space="preserve">The FLUS Control (user of the system) needs to find a FLUS Sink with the appropriate capabilities. There are multiple ways to discover an appropriate FLUS sink, e.g. using CAPIF or regular web offerings. Likely the most straight forward discovery procedure is to </w:t>
      </w:r>
    </w:p>
    <w:p w14:paraId="26ADDDDE" w14:textId="77777777" w:rsidR="0062613B" w:rsidRDefault="0062613B" w:rsidP="0062613B">
      <w:pPr>
        <w:pStyle w:val="B2"/>
      </w:pPr>
      <w:r>
        <w:t>- Go to the Web Offering of the one MNO and find the FLUS Sink catalogue</w:t>
      </w:r>
    </w:p>
    <w:p w14:paraId="77256277" w14:textId="77777777" w:rsidR="0062613B" w:rsidRDefault="0062613B" w:rsidP="0062613B">
      <w:pPr>
        <w:pStyle w:val="B2"/>
      </w:pPr>
      <w:r>
        <w:t>- Select the FQDN of an appropriate FLUS Sink</w:t>
      </w:r>
    </w:p>
    <w:p w14:paraId="703F60BF" w14:textId="77777777" w:rsidR="0062613B" w:rsidRDefault="0062613B" w:rsidP="0062613B">
      <w:pPr>
        <w:pStyle w:val="B2"/>
      </w:pPr>
      <w:r>
        <w:t>- Use your Browser or HTTP Rest Command line tool to connect to the FLUS Sink for FLUS Session provisioning</w:t>
      </w:r>
    </w:p>
    <w:p w14:paraId="4A6F606B" w14:textId="77777777" w:rsidR="0062613B" w:rsidRDefault="0062613B" w:rsidP="0062613B">
      <w:pPr>
        <w:pStyle w:val="B10"/>
      </w:pPr>
      <w:r>
        <w:t>2: The FLUS Control (User) connects to the FLUS Sink for FLUS Session creation. The FLUS Control (User) may need to authenticate and authorize itself for FLUS session creation.</w:t>
      </w:r>
    </w:p>
    <w:p w14:paraId="2DD2CB67" w14:textId="77777777" w:rsidR="0062613B" w:rsidRDefault="0062613B" w:rsidP="0062613B">
      <w:pPr>
        <w:pStyle w:val="B10"/>
      </w:pPr>
      <w:r>
        <w:t>3: The user provisions the FLUS session. That may include the following parameters</w:t>
      </w:r>
    </w:p>
    <w:p w14:paraId="0AD202CA" w14:textId="77777777" w:rsidR="0062613B" w:rsidRDefault="0062613B" w:rsidP="0062613B">
      <w:pPr>
        <w:pStyle w:val="B2"/>
      </w:pPr>
      <w:r>
        <w:t>- F-U instance selection</w:t>
      </w:r>
    </w:p>
    <w:p w14:paraId="35C1C717" w14:textId="77777777" w:rsidR="0062613B" w:rsidRDefault="0062613B" w:rsidP="0062613B">
      <w:pPr>
        <w:pStyle w:val="B2"/>
      </w:pPr>
      <w:r>
        <w:t>- Provisioning of Post Processing. In the simplest case, the FLUS Session data are just stored in the Cloud.</w:t>
      </w:r>
    </w:p>
    <w:p w14:paraId="65FF90AC" w14:textId="77777777" w:rsidR="0062613B" w:rsidRDefault="0062613B" w:rsidP="0062613B">
      <w:pPr>
        <w:pStyle w:val="B2"/>
      </w:pPr>
      <w:r>
        <w:t>- Start / Stop times (i.e. the specific times the FLUS sink is authorized to start / stop the FLUS session)</w:t>
      </w:r>
    </w:p>
    <w:p w14:paraId="185E1617" w14:textId="77777777" w:rsidR="0062613B" w:rsidRDefault="0062613B" w:rsidP="0062613B">
      <w:pPr>
        <w:pStyle w:val="B2"/>
      </w:pPr>
      <w:r>
        <w:t>NOTE: This assumes that all the start/stop times are provided before FLUS media session activation.</w:t>
      </w:r>
    </w:p>
    <w:p w14:paraId="6C8230A4" w14:textId="77777777" w:rsidR="0062613B" w:rsidRDefault="0062613B" w:rsidP="0062613B">
      <w:pPr>
        <w:pStyle w:val="B10"/>
      </w:pPr>
      <w:r>
        <w:t>4: The FLUS Control (user) retrieves FLUS Sink data. In particular F-U ingest entry information and authentication information of a FLUS Source User Plane function. The FLUS Session Schedule information is provided to the FLUS Sink with the provisioning step.</w:t>
      </w:r>
    </w:p>
    <w:p w14:paraId="5990FDEF" w14:textId="77777777" w:rsidR="0062613B" w:rsidRDefault="0062613B" w:rsidP="0062613B">
      <w:pPr>
        <w:pStyle w:val="B10"/>
      </w:pPr>
      <w:r>
        <w:t>5: The FLUS Control (user) provisions the FLUS Source with information. The protocol is not in scope. The user provisions in particular the settings for capturing, encoding and upstreaming. For upstreaming, the FLUS Sink ingest entry point information is provided together with authorization information.</w:t>
      </w:r>
    </w:p>
    <w:p w14:paraId="2A6AAB7E" w14:textId="77777777" w:rsidR="0062613B" w:rsidRDefault="0062613B" w:rsidP="0062613B">
      <w:pPr>
        <w:pStyle w:val="B10"/>
      </w:pPr>
      <w:r>
        <w:t xml:space="preserve">6: The FLUS Source establishes the remote control session with the FLUS Sink. The realization of the remote control session </w:t>
      </w:r>
      <w:r w:rsidRPr="0062613B">
        <w:t>is ffs</w:t>
      </w:r>
      <w:r>
        <w:t>. This may be a WebSocket connection or another realization.</w:t>
      </w:r>
    </w:p>
    <w:p w14:paraId="5941C94E" w14:textId="77777777" w:rsidR="0062613B" w:rsidRDefault="0062613B" w:rsidP="0062613B">
      <w:r>
        <w:t>The FLUS system is now fully configured. The FLUS Source may activate the FLUS user plane session according to a schedule or on command.</w:t>
      </w:r>
    </w:p>
    <w:p w14:paraId="4BD48895" w14:textId="77777777" w:rsidR="0062613B" w:rsidRPr="00F65715" w:rsidRDefault="0062613B" w:rsidP="0062613B">
      <w:pPr>
        <w:rPr>
          <w:b/>
        </w:rPr>
      </w:pPr>
      <w:r w:rsidRPr="00F65715">
        <w:rPr>
          <w:b/>
        </w:rPr>
        <w:t>At time of FLUS Session Activation</w:t>
      </w:r>
    </w:p>
    <w:p w14:paraId="33888E67" w14:textId="77777777" w:rsidR="0062613B" w:rsidRDefault="0062613B" w:rsidP="0062613B">
      <w:pPr>
        <w:pStyle w:val="B10"/>
      </w:pPr>
      <w:r>
        <w:t>7: At scheduled FLUS media start up, the FLUS Sink sends a remote control command to the FLUS Source to start the FLUS media session. Optionally, the FLUS Sink may provide the FLUS media start timestamp prior to the FLUS media start time.</w:t>
      </w:r>
    </w:p>
    <w:p w14:paraId="18CBC9D5" w14:textId="77777777" w:rsidR="0062613B" w:rsidRDefault="0062613B" w:rsidP="0062613B">
      <w:pPr>
        <w:pStyle w:val="B10"/>
      </w:pPr>
      <w:r>
        <w:t>8: At time of FLUS Session Activation, the FLUS Source starts preparing the capture process and configures the coding and upload procedures with the pre-provisioned parameters</w:t>
      </w:r>
    </w:p>
    <w:p w14:paraId="5D0A9DA2" w14:textId="77777777" w:rsidR="0062613B" w:rsidRDefault="0062613B" w:rsidP="0062613B">
      <w:pPr>
        <w:pStyle w:val="B10"/>
      </w:pPr>
      <w:r>
        <w:t>9: The FLUS Source establishes the user plane to the FLUS Sink. The FLUS Source authenticates itself and provides the pre-provisioned authorization information (e.g. a token)</w:t>
      </w:r>
    </w:p>
    <w:p w14:paraId="7B4E44F6" w14:textId="77777777" w:rsidR="0062613B" w:rsidRDefault="0062613B" w:rsidP="0062613B">
      <w:pPr>
        <w:pStyle w:val="B10"/>
      </w:pPr>
      <w:r>
        <w:t xml:space="preserve">10: The FLUS Source starts the capturing and encoding procedures. </w:t>
      </w:r>
    </w:p>
    <w:p w14:paraId="04B88DE7" w14:textId="77777777" w:rsidR="0062613B" w:rsidRDefault="0062613B" w:rsidP="0062613B">
      <w:pPr>
        <w:pStyle w:val="B10"/>
      </w:pPr>
      <w:r>
        <w:t>11: The FLUS Source starts upstreaming first video frames</w:t>
      </w:r>
    </w:p>
    <w:p w14:paraId="37288633" w14:textId="77777777" w:rsidR="0062613B" w:rsidRDefault="0062613B" w:rsidP="0062613B">
      <w:pPr>
        <w:pStyle w:val="B10"/>
      </w:pPr>
      <w:r>
        <w:t>12: The FLUS Sink forwards the received data to the post processing unit, which may simply store the frames onto a storage system</w:t>
      </w:r>
    </w:p>
    <w:p w14:paraId="28B11D9B" w14:textId="77777777" w:rsidR="0062613B" w:rsidRPr="00EC0B30" w:rsidRDefault="0062613B" w:rsidP="0062613B">
      <w:pPr>
        <w:pStyle w:val="B10"/>
        <w:rPr>
          <w:noProof/>
        </w:rPr>
      </w:pPr>
      <w:r>
        <w:t>13: The FLUS Sink may send a control command such as Stop to the FLUS Source. In this case, the FLUS Source stops the upload procedure. Other example commands might be pan, zoom or tilt to remote control the camera.</w:t>
      </w:r>
    </w:p>
    <w:p w14:paraId="2DC99D4D" w14:textId="77777777" w:rsidR="00B0664D" w:rsidRPr="00D045E6" w:rsidRDefault="00B0664D" w:rsidP="00B0664D">
      <w:pPr>
        <w:pStyle w:val="Heading2"/>
      </w:pPr>
      <w:r w:rsidRPr="00D045E6">
        <w:t>8.</w:t>
      </w:r>
      <w:r w:rsidRPr="00B0664D">
        <w:t xml:space="preserve"> </w:t>
      </w:r>
      <w:r>
        <w:t>4</w:t>
      </w:r>
      <w:r w:rsidRPr="00B0664D">
        <w:tab/>
      </w:r>
      <w:r w:rsidRPr="002A488F">
        <w:t>Example FLUS call flow with Network Based Media Processing (NBMP</w:t>
      </w:r>
      <w:r>
        <w:t>)</w:t>
      </w:r>
    </w:p>
    <w:p w14:paraId="2AA44C38" w14:textId="77777777" w:rsidR="00B0664D" w:rsidRDefault="00B0664D" w:rsidP="00B0664D">
      <w:pPr>
        <w:pStyle w:val="Heading3"/>
        <w:rPr>
          <w:noProof/>
        </w:rPr>
      </w:pPr>
      <w:r>
        <w:rPr>
          <w:noProof/>
        </w:rPr>
        <w:t>8.4.1</w:t>
      </w:r>
      <w:r>
        <w:rPr>
          <w:noProof/>
        </w:rPr>
        <w:tab/>
      </w:r>
      <w:r>
        <w:rPr>
          <w:szCs w:val="28"/>
          <w:lang w:eastAsia="ja-JP"/>
        </w:rPr>
        <w:t>Overview</w:t>
      </w:r>
    </w:p>
    <w:p w14:paraId="7C0CD17D" w14:textId="77777777" w:rsidR="00B0664D" w:rsidRDefault="005D0BA6" w:rsidP="00B0664D">
      <w:pPr>
        <w:pStyle w:val="FP"/>
        <w:rPr>
          <w:lang w:val="en-US"/>
        </w:rPr>
      </w:pPr>
      <w:r>
        <w:rPr>
          <w:lang w:eastAsia="ja-JP"/>
        </w:rPr>
        <w:t xml:space="preserve">In this subclause, various deployment scenarios of NBMP with FLUS are described. Each scenario consists of the deployment architecture, the call flows, and the employed interfaces. </w:t>
      </w:r>
      <w:r w:rsidRPr="003C6E5E">
        <w:rPr>
          <w:lang w:val="en-US"/>
        </w:rPr>
        <w:t>An overview of NBMP architecture can be found at [2] Annex B</w:t>
      </w:r>
      <w:r>
        <w:rPr>
          <w:lang w:val="en-US"/>
        </w:rPr>
        <w:t xml:space="preserve">. </w:t>
      </w:r>
    </w:p>
    <w:p w14:paraId="12CD9DC0" w14:textId="77777777" w:rsidR="005D0BA6" w:rsidRDefault="005D0BA6" w:rsidP="00B0664D">
      <w:pPr>
        <w:pStyle w:val="FP"/>
        <w:rPr>
          <w:lang w:val="en-US"/>
        </w:rPr>
      </w:pPr>
    </w:p>
    <w:p w14:paraId="7529939B" w14:textId="77777777" w:rsidR="005D0BA6" w:rsidRDefault="005D0BA6" w:rsidP="005D0BA6">
      <w:pPr>
        <w:pStyle w:val="Heading3"/>
        <w:rPr>
          <w:szCs w:val="28"/>
          <w:lang w:eastAsia="ja-JP"/>
        </w:rPr>
      </w:pPr>
      <w:r w:rsidRPr="002E2CC9">
        <w:rPr>
          <w:szCs w:val="28"/>
          <w:lang w:eastAsia="ja-JP"/>
        </w:rPr>
        <w:t>8.4.</w:t>
      </w:r>
      <w:r>
        <w:rPr>
          <w:szCs w:val="28"/>
          <w:lang w:eastAsia="ja-JP"/>
        </w:rPr>
        <w:t>2</w:t>
      </w:r>
      <w:r w:rsidRPr="002E2CC9">
        <w:rPr>
          <w:szCs w:val="28"/>
          <w:lang w:eastAsia="ja-JP"/>
        </w:rPr>
        <w:tab/>
        <w:t>NBMP in the Application Server (All-AP)</w:t>
      </w:r>
    </w:p>
    <w:p w14:paraId="57109EBD" w14:textId="77777777" w:rsidR="005D0BA6" w:rsidRDefault="005D0BA6" w:rsidP="005D0BA6">
      <w:pPr>
        <w:rPr>
          <w:sz w:val="24"/>
          <w:szCs w:val="24"/>
          <w:lang w:eastAsia="ja-JP"/>
        </w:rPr>
      </w:pPr>
      <w:r w:rsidRPr="002A488F">
        <w:rPr>
          <w:rFonts w:ascii="Arial" w:hAnsi="Arial"/>
          <w:sz w:val="28"/>
          <w:szCs w:val="28"/>
          <w:lang w:eastAsia="ja-JP"/>
        </w:rPr>
        <w:t>8.4.</w:t>
      </w:r>
      <w:r>
        <w:rPr>
          <w:rFonts w:ascii="Arial" w:hAnsi="Arial"/>
          <w:sz w:val="28"/>
          <w:szCs w:val="28"/>
          <w:lang w:eastAsia="ja-JP"/>
        </w:rPr>
        <w:t xml:space="preserve">2.1 </w:t>
      </w:r>
      <w:r w:rsidRPr="002E2CC9">
        <w:rPr>
          <w:rFonts w:ascii="Arial" w:hAnsi="Arial"/>
          <w:sz w:val="28"/>
          <w:szCs w:val="28"/>
          <w:lang w:eastAsia="ja-JP"/>
        </w:rPr>
        <w:t>Architecture:</w:t>
      </w:r>
    </w:p>
    <w:p w14:paraId="33A69533" w14:textId="77777777" w:rsidR="005D0BA6" w:rsidRDefault="005D0BA6" w:rsidP="005D0BA6">
      <w:r>
        <w:t>This scenario is shown in Figure 8.4.2.1-1. In this case, NBMP Client, Workflow Manager, and MPEs are located in the Application Server.</w:t>
      </w:r>
    </w:p>
    <w:p w14:paraId="18B68585" w14:textId="77777777" w:rsidR="005D0BA6" w:rsidRDefault="00000000" w:rsidP="005D0BA6">
      <w:r>
        <w:pict w14:anchorId="269F7234">
          <v:group id="Canvas 126" o:spid="_x0000_s2052" editas="canvas" style="width:490.25pt;height:331.25pt;mso-position-horizontal-relative:char;mso-position-vertical-relative:line" coordsize="62255,42068">
            <v:shape id="_x0000_s2053" type="#_x0000_t75" style="position:absolute;width:62255;height:42068;visibility:visible" filled="t" strokeweight="3pt">
              <v:fill o:detectmouseclick="t"/>
              <v:path o:connecttype="none"/>
            </v:shape>
            <v:rect id="Rectangle 101" o:spid="_x0000_s2054" style="position:absolute;left:1385;top:1734;width:15180;height:390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" filled="f" strokeweight="1.5pt">
              <v:textbox>
                <w:txbxContent>
                  <w:p w14:paraId="2CACB0AE" w14:textId="77777777" w:rsidR="0077251E" w:rsidRDefault="0077251E" w:rsidP="005D0BA6">
                    <w:pPr>
                      <w:spacing w:line="240" w:lineRule="exact"/>
                      <w:rPr>
                        <w:sz w:val="24"/>
                        <w:szCs w:val="24"/>
                      </w:rPr>
                    </w:pPr>
                    <w:r>
                      <w:rPr>
                        <w:szCs w:val="22"/>
                      </w:rPr>
                      <w:t xml:space="preserve">UE </w:t>
                    </w:r>
                  </w:p>
                </w:txbxContent>
              </v:textbox>
            </v:rect>
            <v:rect id="Rectangle 102" o:spid="_x0000_s2055" style="position:absolute;left:20973;top:17702;width:19427;height:2263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" filled="f" strokecolor="#00b050" strokeweight="3pt">
              <v:textbox>
                <w:txbxContent>
                  <w:p w14:paraId="1D1E58FB" w14:textId="77777777" w:rsidR="0077251E" w:rsidRPr="00D27E7A" w:rsidRDefault="0077251E" w:rsidP="005D0BA6">
                    <w:pPr>
                      <w:spacing w:line="240" w:lineRule="exact"/>
                      <w:rPr>
                        <w:sz w:val="24"/>
                        <w:szCs w:val="24"/>
                        <w:lang w:val="en-US"/>
                      </w:rPr>
                    </w:pPr>
                    <w:r>
                      <w:rPr>
                        <w:szCs w:val="22"/>
                        <w:lang w:val="en-US"/>
                      </w:rPr>
                      <w:t>Sink</w:t>
                    </w:r>
                  </w:p>
                </w:txbxContent>
              </v:textbox>
            </v:rect>
            <v:rect id="Rectangle 104" o:spid="_x0000_s2056" style="position:absolute;left:4243;top:20156;width:11129;height:10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" strokeweight="1pt">
              <v:textbox>
                <w:txbxContent>
                  <w:p w14:paraId="61320064" w14:textId="77777777" w:rsidR="0077251E" w:rsidRPr="00277757" w:rsidRDefault="0077251E" w:rsidP="005D0BA6">
                    <w:pPr>
                      <w:spacing w:line="240" w:lineRule="exact"/>
                    </w:pPr>
                    <w:r w:rsidRPr="00277757">
                      <w:t xml:space="preserve">FLUS Control </w:t>
                    </w:r>
                    <w:r>
                      <w:t>Source</w:t>
                    </w:r>
                  </w:p>
                </w:txbxContent>
              </v:textbox>
            </v:rect>
            <v:rect id="Rectangle 105" o:spid="_x0000_s2057" style="position:absolute;left:2450;top:34325;width:12921;height:49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" strokeweight="1pt">
              <v:textbox>
                <w:txbxContent>
                  <w:p w14:paraId="52DC62C5" w14:textId="77777777" w:rsidR="0077251E" w:rsidRDefault="0077251E" w:rsidP="005D0BA6">
                    <w:pPr>
                      <w:spacing w:after="0" w:line="240" w:lineRule="exact"/>
                    </w:pPr>
                    <w:r>
                      <w:t xml:space="preserve">FLUS </w:t>
                    </w:r>
                  </w:p>
                  <w:p w14:paraId="6BC611D4" w14:textId="77777777" w:rsidR="0077251E" w:rsidRDefault="0077251E" w:rsidP="005D0BA6">
                    <w:pPr>
                      <w:spacing w:after="0" w:line="240" w:lineRule="exact"/>
                      <w:rPr>
                        <w:sz w:val="24"/>
                        <w:szCs w:val="24"/>
                      </w:rPr>
                    </w:pPr>
                    <w:r>
                      <w:t xml:space="preserve">Media Source </w:t>
                    </w:r>
                  </w:p>
                </w:txbxContent>
              </v:textbox>
            </v:rect>
            <v:rect id="Rectangle 106" o:spid="_x0000_s2058" style="position:absolute;left:2450;top:4273;width:13274;height:548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" strokeweight="1pt">
              <v:textbox>
                <w:txbxContent>
                  <w:p w14:paraId="27A9FFE3" w14:textId="77777777" w:rsidR="0077251E" w:rsidRDefault="0077251E" w:rsidP="005D0BA6">
                    <w:pPr>
                      <w:spacing w:line="240" w:lineRule="exact"/>
                    </w:pPr>
                    <w:r>
                      <w:t xml:space="preserve">Application (UA) </w:t>
                    </w:r>
                  </w:p>
                </w:txbxContent>
              </v:textbox>
            </v:rect>
            <v:rect id="Rectangle 107" o:spid="_x0000_s2059" style="position:absolute;left:23317;top:20282;width:14753;height:1097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" strokeweight="1pt">
              <v:textbox>
                <w:txbxContent>
                  <w:p w14:paraId="562006E5" w14:textId="77777777" w:rsidR="0077251E" w:rsidRDefault="0077251E" w:rsidP="005D0BA6">
                    <w:pPr>
                      <w:spacing w:line="240" w:lineRule="exact"/>
                      <w:rPr>
                        <w:sz w:val="24"/>
                        <w:szCs w:val="24"/>
                      </w:rPr>
                    </w:pPr>
                    <w:r>
                      <w:t>FLUS Control Sink</w:t>
                    </w:r>
                  </w:p>
                </w:txbxContent>
              </v:textbox>
            </v:rect>
            <v:rect id="Rectangle 109" o:spid="_x0000_s2060" style="position:absolute;left:23316;top:34289;width:14751;height:49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" strokeweight="1pt">
              <v:textbox>
                <w:txbxContent>
                  <w:p w14:paraId="3C4195C1" w14:textId="77777777" w:rsidR="0077251E" w:rsidRDefault="0077251E" w:rsidP="005D0BA6">
                    <w:pPr>
                      <w:spacing w:after="0" w:line="240" w:lineRule="exact"/>
                      <w:rPr>
                        <w:sz w:val="24"/>
                        <w:szCs w:val="24"/>
                      </w:rPr>
                    </w:pPr>
                    <w:r>
                      <w:t xml:space="preserve">FLUS </w:t>
                    </w:r>
                  </w:p>
                  <w:p w14:paraId="3B1AEFDF" w14:textId="77777777" w:rsidR="0077251E" w:rsidRDefault="0077251E" w:rsidP="005D0BA6">
                    <w:pPr>
                      <w:spacing w:after="0" w:line="240" w:lineRule="exact"/>
                    </w:pPr>
                    <w:r>
                      <w:t xml:space="preserve">Media Sink </w:t>
                    </w:r>
                  </w:p>
                </w:txbxContent>
              </v:textbox>
            </v:rect>
            <v:rect id="Rectangle 110" o:spid="_x0000_s2061" style="position:absolute;left:20973;top:1316;width:39985;height:1350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" strokecolor="#00b050" strokeweight="3pt">
              <v:textbox>
                <w:txbxContent>
                  <w:p w14:paraId="713D3F70" w14:textId="77777777" w:rsidR="0077251E" w:rsidRDefault="0077251E" w:rsidP="005D0BA6">
                    <w:pPr>
                      <w:spacing w:line="240" w:lineRule="exact"/>
                      <w:rPr>
                        <w:sz w:val="24"/>
                        <w:szCs w:val="24"/>
                      </w:rPr>
                    </w:pPr>
                    <w:r>
                      <w:t xml:space="preserve">External Application Server </w:t>
                    </w:r>
                  </w:p>
                </w:txbxContent>
              </v:textbox>
            </v:rect>
            <v:line id="Straight Connector 111" o:spid="_x0000_s2062" style="position:absolute;visibility:visible" from="15372,25641" to="23317,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" strokeweight="1pt">
              <v:stroke joinstyle="miter"/>
            </v:line>
            <v:shapetype id="_x0000_t202" coordsize="21600,21600" o:spt="202" path="m,l,21600r21600,l21600,xe">
              <v:stroke joinstyle="miter"/>
              <v:path gradientshapeok="t" o:connecttype="rect"/>
            </v:shapetype>
            <v:shape id="Text Box 112" o:spid="_x0000_s2063" type="#_x0000_t202" style="position:absolute;left:17162;top:23126;width:4725;height:3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" filled="f" stroked="f" strokeweight=".5pt">
              <v:textbox>
                <w:txbxContent>
                  <w:p w14:paraId="017B24E4" w14:textId="77777777" w:rsidR="0077251E" w:rsidRPr="009A0515" w:rsidRDefault="0077251E" w:rsidP="005D0BA6">
                    <w:pPr>
                      <w:rPr>
                        <w:lang w:val="en-US"/>
                      </w:rPr>
                    </w:pPr>
                    <w:r>
                      <w:rPr>
                        <w:lang w:val="en-US"/>
                      </w:rPr>
                      <w:t>F-C</w:t>
                    </w:r>
                  </w:p>
                </w:txbxContent>
              </v:textbox>
            </v:shape>
            <v:line id="Straight Connector 113" o:spid="_x0000_s2064" style="position:absolute;flip:y;visibility:visible" from="15371,36778" to="23316,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" strokeweight="1pt">
              <v:stroke joinstyle="miter"/>
            </v:line>
            <v:shape id="Text Box 33" o:spid="_x0000_s2065" type="#_x0000_t202" style="position:absolute;left:17145;top:34701;width:4724;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" filled="f" stroked="f" strokeweight=".5pt">
              <v:textbox>
                <w:txbxContent>
                  <w:p w14:paraId="5EC99258" w14:textId="77777777" w:rsidR="0077251E" w:rsidRDefault="0077251E" w:rsidP="005D0BA6">
                    <w:pPr>
                      <w:spacing w:line="240" w:lineRule="exact"/>
                      <w:rPr>
                        <w:sz w:val="24"/>
                        <w:szCs w:val="24"/>
                      </w:rPr>
                    </w:pPr>
                    <w:r>
                      <w:rPr>
                        <w:szCs w:val="22"/>
                      </w:rPr>
                      <w:t>F-U</w:t>
                    </w:r>
                  </w:p>
                </w:txbxContent>
              </v:textbox>
            </v:shape>
            <v:line id="Straight Connector 115" o:spid="_x0000_s2066" style="position:absolute;visibility:visible" from="9433,9959" to="9433,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" strokeweight="1pt">
              <v:stroke joinstyle="miter"/>
            </v:line>
            <v:shape id="Text Box 33" o:spid="_x0000_s2067" type="#_x0000_t202" style="position:absolute;left:9154;top:12707;width:4725;height:3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" filled="f" stroked="f" strokeweight=".5pt">
              <v:textbox>
                <w:txbxContent>
                  <w:p w14:paraId="7F351924" w14:textId="77777777" w:rsidR="0077251E" w:rsidRPr="007609DC" w:rsidRDefault="0077251E" w:rsidP="005D0BA6">
                    <w:pPr>
                      <w:spacing w:line="240" w:lineRule="exact"/>
                      <w:rPr>
                        <w:sz w:val="24"/>
                        <w:szCs w:val="24"/>
                        <w:lang w:val="en-US"/>
                      </w:rPr>
                    </w:pPr>
                    <w:r>
                      <w:rPr>
                        <w:szCs w:val="22"/>
                        <w:lang w:val="en-US"/>
                      </w:rPr>
                      <w:t>F</w:t>
                    </w:r>
                    <w:r w:rsidR="00000000">
                      <w:rPr>
                        <w:noProof/>
                        <w:szCs w:val="22"/>
                        <w:lang w:val="en-US"/>
                      </w:rPr>
                      <w:pict w14:anchorId="52202707">
                        <v:shape id="_x0000_i1039" type="#_x0000_t75" style="width:.6pt;height:16.8pt;visibility:visible" o:ole="">
                          <v:imagedata r:id="rId28" o:title=""/>
                        </v:shape>
                      </w:pict>
                    </w:r>
                    <w:r>
                      <w:rPr>
                        <w:szCs w:val="22"/>
                        <w:lang w:val="en-US"/>
                      </w:rPr>
                      <w:t>5</w:t>
                    </w:r>
                  </w:p>
                </w:txbxContent>
              </v:textbox>
            </v:shape>
            <v:line id="Straight Connector 117" o:spid="_x0000_s2068" style="position:absolute;visibility:visible" from="15724,7016" to="22729,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"/>
            <v:shape id="Text Box 33" o:spid="_x0000_s2069" type="#_x0000_t202" style="position:absolute;left:16565;top:5130;width:4725;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" filled="f" stroked="f" strokeweight=".5pt">
              <v:textbox>
                <w:txbxContent>
                  <w:p w14:paraId="63F3100B" w14:textId="77777777" w:rsidR="0077251E" w:rsidRPr="001C3B49" w:rsidRDefault="0077251E" w:rsidP="005D0BA6">
                    <w:pPr>
                      <w:spacing w:line="240" w:lineRule="exact"/>
                      <w:rPr>
                        <w:sz w:val="24"/>
                        <w:szCs w:val="24"/>
                        <w:lang w:val="en-US"/>
                      </w:rPr>
                    </w:pPr>
                    <w:r>
                      <w:rPr>
                        <w:szCs w:val="22"/>
                        <w:lang w:val="en-US"/>
                      </w:rPr>
                      <w:t>F8</w:t>
                    </w:r>
                  </w:p>
                </w:txbxContent>
              </v:textbox>
            </v:shape>
            <v:shape id="Text Box 33" o:spid="_x0000_s2070" type="#_x0000_t202" style="position:absolute;left:42048;top:32285;width:4718;height:31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" filled="f" stroked="f" strokeweight=".5pt">
              <v:textbox>
                <w:txbxContent>
                  <w:p w14:paraId="75FD935D" w14:textId="77777777" w:rsidR="0077251E" w:rsidRDefault="0077251E" w:rsidP="005D0BA6">
                    <w:pPr>
                      <w:spacing w:line="240" w:lineRule="exact"/>
                      <w:rPr>
                        <w:sz w:val="24"/>
                        <w:szCs w:val="24"/>
                      </w:rPr>
                    </w:pPr>
                    <w:r>
                      <w:rPr>
                        <w:szCs w:val="22"/>
                      </w:rPr>
                      <w:t>F2</w:t>
                    </w:r>
                  </w:p>
                </w:txbxContent>
              </v:textbox>
            </v:shape>
            <v:line id="Straight Connector 124" o:spid="_x0000_s2071" style="position:absolute;flip:x;visibility:visible" from="28353,9834" to="28355,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" strokeweight="1pt">
              <v:stroke joinstyle="miter"/>
            </v:line>
            <v:rect id="Rectangle 125" o:spid="_x0000_s2072" style="position:absolute;left:37285;top:4472;width:6818;height:548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" strokeweight="1pt">
              <v:textbox>
                <w:txbxContent>
                  <w:p w14:paraId="7962C1AC" w14:textId="77777777" w:rsidR="0077251E" w:rsidRPr="009A76BC" w:rsidRDefault="0077251E" w:rsidP="005D0BA6">
                    <w:pPr>
                      <w:spacing w:after="0"/>
                      <w:jc w:val="center"/>
                      <w:rPr>
                        <w:lang w:val="en-US"/>
                      </w:rPr>
                    </w:pPr>
                    <w:r>
                      <w:rPr>
                        <w:lang w:val="en-US"/>
                      </w:rPr>
                      <w:t>NBMP Client</w:t>
                    </w:r>
                  </w:p>
                </w:txbxContent>
              </v:textbox>
            </v:rect>
            <v:rect id="Rectangle 108" o:spid="_x0000_s2073" style="position:absolute;left:47157;top:4472;width:12427;height:548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" strokeweight="1pt">
              <v:textbox>
                <w:txbxContent>
                  <w:p w14:paraId="6EAD93DC" w14:textId="77777777" w:rsidR="0077251E" w:rsidRDefault="0077251E" w:rsidP="005D0BA6">
                    <w:pPr>
                      <w:spacing w:after="0" w:line="240" w:lineRule="exact"/>
                      <w:jc w:val="center"/>
                      <w:rPr>
                        <w:sz w:val="24"/>
                        <w:szCs w:val="24"/>
                      </w:rPr>
                    </w:pPr>
                    <w:r>
                      <w:rPr>
                        <w:szCs w:val="22"/>
                      </w:rPr>
                      <w:t>NBMP Workflow Manager</w:t>
                    </w:r>
                  </w:p>
                </w:txbxContent>
              </v:textbox>
            </v:rect>
            <v:rect id="Rectangle 127" o:spid="_x0000_s2074" style="position:absolute;left:45298;top:14815;width:15646;height:171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" filled="f" strokecolor="#00b050" strokeweight="3pt">
              <v:textbox>
                <w:txbxContent>
                  <w:p w14:paraId="028FEC8D" w14:textId="77777777" w:rsidR="0077251E" w:rsidRDefault="0077251E" w:rsidP="005D0BA6">
                    <w:pPr>
                      <w:spacing w:line="240" w:lineRule="exact"/>
                      <w:rPr>
                        <w:sz w:val="24"/>
                        <w:szCs w:val="24"/>
                      </w:rPr>
                    </w:pPr>
                  </w:p>
                </w:txbxContent>
              </v:textbox>
            </v:rect>
            <v:rect id="Rectangle 128" o:spid="_x0000_s2075" style="position:absolute;left:45291;top:14463;width:15530;height:56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" stroked="f" strokeweight="1pt"/>
            <v:rect id="Rectangle 130" o:spid="_x0000_s2076" style="position:absolute;left:22729;top:4348;width:11256;height:54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" strokeweight="1pt">
              <v:textbox>
                <w:txbxContent>
                  <w:p w14:paraId="540C15DD" w14:textId="77777777" w:rsidR="0077251E" w:rsidRDefault="0077251E" w:rsidP="005D0BA6">
                    <w:pPr>
                      <w:spacing w:after="0" w:line="240" w:lineRule="exact"/>
                      <w:rPr>
                        <w:sz w:val="24"/>
                        <w:szCs w:val="24"/>
                      </w:rPr>
                    </w:pPr>
                    <w:r>
                      <w:t xml:space="preserve">Application (EA) </w:t>
                    </w:r>
                  </w:p>
                </w:txbxContent>
              </v:textbox>
            </v:rect>
            <v:rect id="Rectangle 103" o:spid="_x0000_s2077" style="position:absolute;left:47158;top:20282;width:12426;height:1097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" filled="f" strokeweight="1pt">
              <v:textbox>
                <w:txbxContent>
                  <w:p w14:paraId="64C28D91" w14:textId="77777777" w:rsidR="0077251E" w:rsidRDefault="0077251E" w:rsidP="005D0BA6">
                    <w:pPr>
                      <w:spacing w:after="240" w:line="230" w:lineRule="exact"/>
                      <w:jc w:val="center"/>
                      <w:rPr>
                        <w:sz w:val="24"/>
                        <w:szCs w:val="24"/>
                      </w:rPr>
                    </w:pPr>
                    <w:r>
                      <w:rPr>
                        <w:rFonts w:eastAsia="MS Mincho"/>
                        <w:color w:val="000000"/>
                        <w:kern w:val="24"/>
                      </w:rPr>
                      <w:t xml:space="preserve">Application Server (MPE) </w:t>
                    </w:r>
                  </w:p>
                </w:txbxContent>
              </v:textbox>
            </v:rect>
            <v:rect id="Rectangle 131" o:spid="_x0000_s2078" style="position:absolute;left:45899;top:34243;width:14917;height:609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" filled="f" strokeweight="1.5pt">
              <v:textbox>
                <w:txbxContent>
                  <w:p w14:paraId="0D4AF28E" w14:textId="77777777" w:rsidR="0077251E" w:rsidRDefault="0077251E" w:rsidP="005D0BA6">
                    <w:pPr>
                      <w:spacing w:after="0" w:line="230" w:lineRule="exact"/>
                      <w:jc w:val="center"/>
                      <w:rPr>
                        <w:rFonts w:eastAsia="MS Mincho"/>
                        <w:color w:val="000000"/>
                        <w:kern w:val="24"/>
                      </w:rPr>
                    </w:pPr>
                    <w:r>
                      <w:rPr>
                        <w:rFonts w:eastAsia="MS Mincho"/>
                        <w:color w:val="000000"/>
                        <w:kern w:val="24"/>
                      </w:rPr>
                      <w:t>Origin Server</w:t>
                    </w:r>
                  </w:p>
                  <w:p w14:paraId="0F47F267" w14:textId="77777777" w:rsidR="0077251E" w:rsidRDefault="0077251E" w:rsidP="005D0BA6">
                    <w:pPr>
                      <w:spacing w:after="0" w:line="230" w:lineRule="exact"/>
                      <w:jc w:val="center"/>
                      <w:rPr>
                        <w:sz w:val="24"/>
                        <w:szCs w:val="24"/>
                      </w:rPr>
                    </w:pPr>
                    <w:r>
                      <w:rPr>
                        <w:rFonts w:eastAsia="MS Mincho"/>
                        <w:color w:val="000000"/>
                        <w:kern w:val="24"/>
                      </w:rPr>
                      <w:t xml:space="preserve">(NBMP Media Sink) </w:t>
                    </w:r>
                  </w:p>
                </w:txbxContent>
              </v:textbox>
            </v:rect>
            <v:line id="Straight Connector 132" o:spid="_x0000_s2079" style="position:absolute;visibility:visible" from="33985,7091" to="37285,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" strokeweight="1pt">
              <v:stroke joinstyle="miter"/>
            </v:line>
            <v:line id="Straight Connector 134" o:spid="_x0000_s2080" style="position:absolute;visibility:visible" from="44103,7215" to="47157,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" strokeweight="1pt">
              <v:stroke joinstyle="miter"/>
            </v:line>
            <v:line id="Straight Connector 135" o:spid="_x0000_s2081" style="position:absolute;visibility:visible" from="53370,9959" to="53371,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" strokeweight="1pt">
              <v:stroke joinstyle="miter"/>
            </v:line>
            <v:shape id="Text Box 33" o:spid="_x0000_s2082" type="#_x0000_t202" style="position:absolute;left:53227;top:14089;width:4718;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" filled="f" stroked="f" strokeweight=".5pt">
              <v:textbox>
                <w:txbxContent>
                  <w:p w14:paraId="4D49D6F9" w14:textId="77777777" w:rsidR="0077251E" w:rsidRPr="007F3347" w:rsidRDefault="0077251E" w:rsidP="005D0BA6">
                    <w:pPr>
                      <w:spacing w:line="240" w:lineRule="exact"/>
                      <w:rPr>
                        <w:sz w:val="24"/>
                        <w:szCs w:val="24"/>
                        <w:lang w:val="en-US"/>
                      </w:rPr>
                    </w:pPr>
                    <w:r>
                      <w:rPr>
                        <w:szCs w:val="22"/>
                        <w:lang w:val="en-US"/>
                      </w:rPr>
                      <w:t>N3</w:t>
                    </w:r>
                  </w:p>
                </w:txbxContent>
              </v:textbox>
            </v:shape>
            <v:line id="Straight Connector 137" o:spid="_x0000_s2083" style="position:absolute;flip:x;visibility:visible" from="30689,31255" to="30691,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" strokeweight="1pt">
              <v:stroke joinstyle="miter"/>
            </v:line>
            <v:line id="Straight Connector 138" o:spid="_x0000_s2084" style="position:absolute;flip:x;visibility:visible" from="53358,31255" to="53371,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" strokeweight="1pt">
              <v:stroke joinstyle="miter"/>
            </v:lin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39" o:spid="_x0000_s2085" type="#_x0000_t34" style="position:absolute;left:38064;top:29105;width:9090;height:7673;flip:y;visibility:visibl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" strokeweight="1pt"/>
            <v:shape id="Text Box 33" o:spid="_x0000_s2086" type="#_x0000_t202" style="position:absolute;left:52600;top:31979;width:4724;height:31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" filled="f" stroked="f" strokeweight=".5pt">
              <v:textbox>
                <w:txbxContent>
                  <w:p w14:paraId="4D058071" w14:textId="77777777" w:rsidR="0077251E" w:rsidRPr="004572B7" w:rsidRDefault="0077251E" w:rsidP="005D0BA6">
                    <w:pPr>
                      <w:spacing w:line="240" w:lineRule="exact"/>
                      <w:rPr>
                        <w:sz w:val="24"/>
                        <w:szCs w:val="24"/>
                        <w:lang w:val="en-US"/>
                      </w:rPr>
                    </w:pPr>
                    <w:r>
                      <w:rPr>
                        <w:szCs w:val="22"/>
                        <w:lang w:val="en-US"/>
                      </w:rPr>
                      <w:t>N4</w:t>
                    </w:r>
                  </w:p>
                </w:txbxContent>
              </v:textbox>
            </v:shape>
            <v:shape id="Text Box 33" o:spid="_x0000_s2087" type="#_x0000_t202" style="position:absolute;left:30211;top:31865;width:4725;height:31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" filled="f" stroked="f" strokeweight=".5pt">
              <v:textbox>
                <w:txbxContent>
                  <w:p w14:paraId="69B3024D" w14:textId="77777777" w:rsidR="0077251E" w:rsidRDefault="0077251E" w:rsidP="005D0BA6">
                    <w:pPr>
                      <w:spacing w:line="240" w:lineRule="exact"/>
                      <w:rPr>
                        <w:sz w:val="24"/>
                        <w:szCs w:val="24"/>
                      </w:rPr>
                    </w:pPr>
                    <w:r>
                      <w:rPr>
                        <w:szCs w:val="22"/>
                      </w:rPr>
                      <w:t>F3</w:t>
                    </w:r>
                  </w:p>
                </w:txbxContent>
              </v:textbox>
            </v:shape>
            <v:shape id="Text Box 33" o:spid="_x0000_s2088" type="#_x0000_t202" style="position:absolute;left:27797;top:11331;width:4725;height:31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" filled="f" stroked="f" strokeweight=".5pt">
              <v:textbox>
                <w:txbxContent>
                  <w:p w14:paraId="36AF1B80" w14:textId="77777777" w:rsidR="0077251E" w:rsidRPr="004572B7" w:rsidRDefault="0077251E" w:rsidP="005D0BA6">
                    <w:pPr>
                      <w:spacing w:line="240" w:lineRule="exact"/>
                      <w:rPr>
                        <w:sz w:val="24"/>
                        <w:szCs w:val="24"/>
                        <w:lang w:val="en-US"/>
                      </w:rPr>
                    </w:pPr>
                    <w:r>
                      <w:rPr>
                        <w:szCs w:val="22"/>
                        <w:lang w:val="en-US"/>
                      </w:rPr>
                      <w:t>F1</w:t>
                    </w:r>
                  </w:p>
                </w:txbxContent>
              </v:textbox>
            </v:shape>
            <v:shape id="Text Box 33" o:spid="_x0000_s2089" type="#_x0000_t202" style="position:absolute;left:33985;top:4957;width:4724;height:313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" filled="f" stroked="f" strokeweight=".5pt">
              <v:textbox>
                <w:txbxContent>
                  <w:p w14:paraId="12C2517F" w14:textId="77777777" w:rsidR="0077251E" w:rsidRPr="007F3347" w:rsidRDefault="0077251E" w:rsidP="005D0BA6">
                    <w:pPr>
                      <w:spacing w:line="240" w:lineRule="exact"/>
                      <w:rPr>
                        <w:sz w:val="24"/>
                        <w:szCs w:val="24"/>
                        <w:lang w:val="en-US"/>
                      </w:rPr>
                    </w:pPr>
                    <w:r>
                      <w:rPr>
                        <w:szCs w:val="22"/>
                        <w:lang w:val="en-US"/>
                      </w:rPr>
                      <w:t>N1</w:t>
                    </w:r>
                  </w:p>
                </w:txbxContent>
              </v:textbox>
            </v:shape>
            <v:shape id="Text Box 33" o:spid="_x0000_s2090" type="#_x0000_t202" style="position:absolute;left:44103;top:5167;width:4724;height:31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" filled="f" stroked="f" strokeweight=".5pt">
              <v:textbox>
                <w:txbxContent>
                  <w:p w14:paraId="4AE2DFAC" w14:textId="77777777" w:rsidR="0077251E" w:rsidRPr="007F3347" w:rsidRDefault="0077251E" w:rsidP="005D0BA6">
                    <w:pPr>
                      <w:spacing w:line="240" w:lineRule="exact"/>
                      <w:rPr>
                        <w:sz w:val="24"/>
                        <w:szCs w:val="24"/>
                        <w:lang w:val="en-US"/>
                      </w:rPr>
                    </w:pPr>
                    <w:r>
                      <w:rPr>
                        <w:szCs w:val="22"/>
                        <w:lang w:val="en-US"/>
                      </w:rPr>
                      <w:t>N2</w:t>
                    </w:r>
                  </w:p>
                </w:txbxContent>
              </v:textbox>
            </v:shape>
            <v:line id="Straight Connector 145" o:spid="_x0000_s2091" style="position:absolute;flip:x;visibility:visible" from="3144,9959" to="3144,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" strokeweight="1pt">
              <v:stroke joinstyle="miter"/>
            </v:line>
            <v:shape id="Text Box 33" o:spid="_x0000_s2092" type="#_x0000_t202" style="position:absolute;left:3143;top:14089;width:4719;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" filled="f" stroked="f" strokeweight=".5pt">
              <v:textbox>
                <w:txbxContent>
                  <w:p w14:paraId="60633049" w14:textId="77777777" w:rsidR="0077251E" w:rsidRDefault="0077251E" w:rsidP="005D0BA6">
                    <w:pPr>
                      <w:spacing w:line="240" w:lineRule="exact"/>
                      <w:rPr>
                        <w:sz w:val="24"/>
                        <w:szCs w:val="24"/>
                      </w:rPr>
                    </w:pPr>
                    <w:r>
                      <w:rPr>
                        <w:szCs w:val="22"/>
                      </w:rPr>
                      <w:t>F7</w:t>
                    </w:r>
                  </w:p>
                </w:txbxContent>
              </v:textbox>
            </v:shape>
            <w10:anchorlock/>
          </v:group>
        </w:pict>
      </w:r>
    </w:p>
    <w:p w14:paraId="311D5F67" w14:textId="7CF72407" w:rsidR="005B4C3C" w:rsidRDefault="005D0BA6" w:rsidP="002E2CC9">
      <w:r w:rsidRPr="00E63420">
        <w:t xml:space="preserve">Figure </w:t>
      </w:r>
      <w:r>
        <w:t>8.4.2.1-1</w:t>
      </w:r>
      <w:r w:rsidRPr="00E63420">
        <w:t xml:space="preserve">: </w:t>
      </w:r>
      <w:r>
        <w:t>NBMP in Application Server</w:t>
      </w:r>
      <w:r w:rsidR="005B4C3C" w:rsidRPr="002E2CC9">
        <w:rPr>
          <w:rFonts w:ascii="Arial" w:hAnsi="Arial"/>
          <w:sz w:val="32"/>
        </w:rPr>
        <w:t>8.4.2.2</w:t>
      </w:r>
      <w:r w:rsidR="005B4C3C" w:rsidRPr="002E2CC9">
        <w:rPr>
          <w:rFonts w:ascii="Arial" w:hAnsi="Arial"/>
          <w:sz w:val="32"/>
        </w:rPr>
        <w:tab/>
        <w:t>Call flow</w:t>
      </w:r>
    </w:p>
    <w:p w14:paraId="4EE1B27B" w14:textId="732CC268" w:rsidR="005D0BA6" w:rsidRPr="002D6966" w:rsidRDefault="005D0BA6" w:rsidP="002E2CC9">
      <w:pPr>
        <w:jc w:val="center"/>
        <w:rPr>
          <w:lang w:eastAsia="ja-JP"/>
        </w:rPr>
      </w:pPr>
    </w:p>
    <w:p w14:paraId="4388FE23" w14:textId="77777777" w:rsidR="005B4C3C" w:rsidRDefault="005B4C3C" w:rsidP="005D0BA6">
      <w:r>
        <w:t>The steps of establishing a FLUS-NBMP session are as the following</w:t>
      </w:r>
    </w:p>
    <w:p w14:paraId="4C040323" w14:textId="77777777" w:rsidR="005D0BA6" w:rsidRDefault="005B4C3C" w:rsidP="005D0BA6">
      <w:r>
        <w:object w:dxaOrig="11390" w:dyaOrig="6170" w14:anchorId="50A3F074">
          <v:shape id="_x0000_i1041" type="#_x0000_t75" style="width:498.9pt;height:272.4pt" o:ole="">
            <v:imagedata r:id="rId29" o:title=""/>
          </v:shape>
          <o:OLEObject Type="Embed" ProgID="Visio.Drawing.15" ShapeID="_x0000_i1041" DrawAspect="Content" ObjectID="_1777277840" r:id="rId30"/>
        </w:object>
      </w:r>
    </w:p>
    <w:p w14:paraId="50F937A5" w14:textId="77777777" w:rsidR="005D0BA6" w:rsidRDefault="005D0BA6" w:rsidP="00CD6AB4">
      <w:pPr>
        <w:jc w:val="center"/>
        <w:rPr>
          <w:b/>
          <w:bCs/>
        </w:rPr>
      </w:pPr>
      <w:r>
        <w:object w:dxaOrig="11390" w:dyaOrig="6170" w14:anchorId="3C4C8468">
          <v:shape id="_x0000_i1042" type="#_x0000_t75" style="width:498.9pt;height:272.4pt" o:ole="">
            <v:imagedata r:id="rId29" o:title=""/>
          </v:shape>
          <o:OLEObject Type="Embed" ProgID="Visio.Drawing.15" ShapeID="_x0000_i1042" DrawAspect="Content" ObjectID="_1777277841" r:id="rId31"/>
        </w:object>
      </w:r>
      <w:r w:rsidR="005B4C3C" w:rsidRPr="005B4C3C">
        <w:t xml:space="preserve"> </w:t>
      </w:r>
      <w:r w:rsidR="005B4C3C" w:rsidRPr="002E2CC9">
        <w:rPr>
          <w:b/>
          <w:bCs/>
        </w:rPr>
        <w:t>Figure 8.4.2.2-1: Call flow of NBMP in Application Server</w:t>
      </w:r>
    </w:p>
    <w:p w14:paraId="03D89E4B" w14:textId="77777777" w:rsidR="005B4C3C" w:rsidRDefault="005B4C3C" w:rsidP="005B4C3C">
      <w:r>
        <w:t>The steps of establishing a FLUS-NBMP session are as the following:</w:t>
      </w:r>
    </w:p>
    <w:p w14:paraId="283D658F" w14:textId="1DC627B5" w:rsidR="005B4C3C" w:rsidRPr="005B4C3C" w:rsidRDefault="002E2CC9" w:rsidP="002E2CC9">
      <w:pPr>
        <w:pStyle w:val="ListParagraph"/>
        <w:widowControl w:val="0"/>
        <w:spacing w:after="120" w:line="240" w:lineRule="atLeast"/>
        <w:ind w:hanging="360"/>
        <w:contextualSpacing/>
        <w:rPr>
          <w:rFonts w:ascii="Vrinda" w:hAnsi="Vrinda" w:cs="Vrinda"/>
          <w:sz w:val="20"/>
        </w:rPr>
      </w:pPr>
      <w:r w:rsidRPr="005B4C3C">
        <w:rPr>
          <w:rFonts w:ascii="Vrinda" w:hAnsi="Vrinda" w:cs="Vrinda"/>
          <w:sz w:val="20"/>
        </w:rPr>
        <w:t>1)</w:t>
      </w:r>
      <w:r w:rsidRPr="005B4C3C">
        <w:rPr>
          <w:rFonts w:ascii="Vrinda" w:hAnsi="Vrinda" w:cs="Vrinda"/>
          <w:sz w:val="20"/>
        </w:rPr>
        <w:tab/>
      </w:r>
      <w:r w:rsidR="005B4C3C" w:rsidRPr="005B4C3C">
        <w:rPr>
          <w:rFonts w:ascii="Vrinda" w:hAnsi="Vrinda" w:cs="Vrinda"/>
          <w:sz w:val="20"/>
        </w:rPr>
        <w:t>UE Application (UA) makes a request through F8 to Application (EA) to start a live session.</w:t>
      </w:r>
    </w:p>
    <w:p w14:paraId="566DEF45" w14:textId="401FC49A" w:rsidR="005B4C3C" w:rsidRPr="005B4C3C" w:rsidRDefault="002E2CC9" w:rsidP="002E2CC9">
      <w:pPr>
        <w:pStyle w:val="ListParagraph"/>
        <w:widowControl w:val="0"/>
        <w:spacing w:after="120" w:line="240" w:lineRule="atLeast"/>
        <w:ind w:hanging="360"/>
        <w:contextualSpacing/>
        <w:rPr>
          <w:rFonts w:ascii="Vrinda" w:hAnsi="Vrinda" w:cs="Vrinda"/>
          <w:sz w:val="20"/>
        </w:rPr>
      </w:pPr>
      <w:r w:rsidRPr="005B4C3C">
        <w:rPr>
          <w:rFonts w:ascii="Vrinda" w:hAnsi="Vrinda" w:cs="Vrinda"/>
          <w:sz w:val="20"/>
        </w:rPr>
        <w:t>2)</w:t>
      </w:r>
      <w:r w:rsidRPr="005B4C3C">
        <w:rPr>
          <w:rFonts w:ascii="Vrinda" w:hAnsi="Vrinda" w:cs="Vrinda"/>
          <w:sz w:val="20"/>
        </w:rPr>
        <w:tab/>
      </w:r>
      <w:r w:rsidR="005B4C3C" w:rsidRPr="005B4C3C">
        <w:rPr>
          <w:rFonts w:ascii="Vrinda" w:hAnsi="Vrinda" w:cs="Vrinda"/>
          <w:sz w:val="20"/>
        </w:rPr>
        <w:t>EA requests the list of FLUS Sinks from a Sink Discovery Server.</w:t>
      </w:r>
    </w:p>
    <w:p w14:paraId="52811F7A" w14:textId="30F4F31F" w:rsidR="005B4C3C" w:rsidRPr="005B4C3C" w:rsidRDefault="002E2CC9" w:rsidP="002E2CC9">
      <w:pPr>
        <w:pStyle w:val="ListParagraph"/>
        <w:widowControl w:val="0"/>
        <w:spacing w:after="120" w:line="240" w:lineRule="atLeast"/>
        <w:ind w:hanging="360"/>
        <w:contextualSpacing/>
        <w:rPr>
          <w:rFonts w:ascii="Vrinda" w:hAnsi="Vrinda" w:cs="Vrinda"/>
          <w:sz w:val="20"/>
        </w:rPr>
      </w:pPr>
      <w:r w:rsidRPr="005B4C3C">
        <w:rPr>
          <w:rFonts w:ascii="Vrinda" w:hAnsi="Vrinda" w:cs="Vrinda"/>
          <w:sz w:val="20"/>
        </w:rPr>
        <w:t>3)</w:t>
      </w:r>
      <w:r w:rsidRPr="005B4C3C">
        <w:rPr>
          <w:rFonts w:ascii="Vrinda" w:hAnsi="Vrinda" w:cs="Vrinda"/>
          <w:sz w:val="20"/>
        </w:rPr>
        <w:tab/>
      </w:r>
      <w:r w:rsidR="005B4C3C" w:rsidRPr="005B4C3C">
        <w:rPr>
          <w:rFonts w:ascii="Vrinda" w:hAnsi="Vrinda" w:cs="Vrinda"/>
          <w:sz w:val="20"/>
        </w:rPr>
        <w:t>Sink Discovery Server responds to EA’s request.</w:t>
      </w:r>
    </w:p>
    <w:p w14:paraId="3EA17D5D" w14:textId="1ED01CFE" w:rsidR="005B4C3C" w:rsidRPr="005B4C3C" w:rsidRDefault="002E2CC9" w:rsidP="002E2CC9">
      <w:pPr>
        <w:pStyle w:val="ListParagraph"/>
        <w:widowControl w:val="0"/>
        <w:spacing w:after="120" w:line="240" w:lineRule="atLeast"/>
        <w:ind w:hanging="360"/>
        <w:contextualSpacing/>
        <w:rPr>
          <w:rFonts w:ascii="Vrinda" w:hAnsi="Vrinda" w:cs="Vrinda"/>
          <w:sz w:val="20"/>
        </w:rPr>
      </w:pPr>
      <w:r w:rsidRPr="005B4C3C">
        <w:rPr>
          <w:rFonts w:ascii="Vrinda" w:hAnsi="Vrinda" w:cs="Vrinda"/>
          <w:sz w:val="20"/>
        </w:rPr>
        <w:t>4)</w:t>
      </w:r>
      <w:r w:rsidRPr="005B4C3C">
        <w:rPr>
          <w:rFonts w:ascii="Vrinda" w:hAnsi="Vrinda" w:cs="Vrinda"/>
          <w:sz w:val="20"/>
        </w:rPr>
        <w:tab/>
      </w:r>
      <w:r w:rsidR="005B4C3C" w:rsidRPr="005B4C3C">
        <w:rPr>
          <w:rFonts w:ascii="Vrinda" w:hAnsi="Vrinda" w:cs="Vrinda"/>
          <w:sz w:val="20"/>
        </w:rPr>
        <w:t>EA picks a FLUS Sink and finds its FLUS Media Sink address.</w:t>
      </w:r>
    </w:p>
    <w:p w14:paraId="54531DCB" w14:textId="28780121" w:rsidR="005B4C3C" w:rsidRPr="005B4C3C" w:rsidRDefault="002E2CC9" w:rsidP="002E2CC9">
      <w:pPr>
        <w:pStyle w:val="ListParagraph"/>
        <w:widowControl w:val="0"/>
        <w:spacing w:after="120" w:line="240" w:lineRule="atLeast"/>
        <w:ind w:hanging="360"/>
        <w:contextualSpacing/>
        <w:rPr>
          <w:rFonts w:ascii="Vrinda" w:hAnsi="Vrinda" w:cs="Vrinda"/>
          <w:sz w:val="20"/>
        </w:rPr>
      </w:pPr>
      <w:r w:rsidRPr="005B4C3C">
        <w:rPr>
          <w:rFonts w:ascii="Vrinda" w:hAnsi="Vrinda" w:cs="Vrinda"/>
          <w:sz w:val="20"/>
        </w:rPr>
        <w:t>5)</w:t>
      </w:r>
      <w:r w:rsidRPr="005B4C3C">
        <w:rPr>
          <w:rFonts w:ascii="Vrinda" w:hAnsi="Vrinda" w:cs="Vrinda"/>
          <w:sz w:val="20"/>
        </w:rPr>
        <w:tab/>
      </w:r>
      <w:r w:rsidR="005B4C3C" w:rsidRPr="005B4C3C">
        <w:rPr>
          <w:rFonts w:ascii="Vrinda" w:hAnsi="Vrinda" w:cs="Vrinda"/>
          <w:sz w:val="20"/>
        </w:rPr>
        <w:t>EA retrieves the user profile and identifies the resources needed to run the service.</w:t>
      </w:r>
    </w:p>
    <w:p w14:paraId="13AAD9C1" w14:textId="237A5E15" w:rsidR="005B4C3C" w:rsidRPr="005B4C3C" w:rsidRDefault="002E2CC9" w:rsidP="002E2CC9">
      <w:pPr>
        <w:pStyle w:val="ListParagraph"/>
        <w:widowControl w:val="0"/>
        <w:spacing w:after="120" w:line="240" w:lineRule="atLeast"/>
        <w:ind w:hanging="360"/>
        <w:contextualSpacing/>
        <w:rPr>
          <w:rFonts w:ascii="Vrinda" w:hAnsi="Vrinda" w:cs="Vrinda"/>
          <w:sz w:val="20"/>
        </w:rPr>
      </w:pPr>
      <w:r w:rsidRPr="005B4C3C">
        <w:rPr>
          <w:rFonts w:ascii="Vrinda" w:hAnsi="Vrinda" w:cs="Vrinda"/>
          <w:sz w:val="20"/>
        </w:rPr>
        <w:t>6)</w:t>
      </w:r>
      <w:r w:rsidRPr="005B4C3C">
        <w:rPr>
          <w:rFonts w:ascii="Vrinda" w:hAnsi="Vrinda" w:cs="Vrinda"/>
          <w:sz w:val="20"/>
        </w:rPr>
        <w:tab/>
      </w:r>
      <w:r w:rsidR="005B4C3C" w:rsidRPr="005B4C3C">
        <w:rPr>
          <w:rFonts w:ascii="Vrinda" w:hAnsi="Vrinda" w:cs="Vrinda"/>
          <w:sz w:val="20"/>
        </w:rPr>
        <w:t>EA requests NBMP Client to start an NBMP Workflow.</w:t>
      </w:r>
    </w:p>
    <w:p w14:paraId="1C706EE6" w14:textId="4ADD3656" w:rsidR="005B4C3C" w:rsidRPr="005B4C3C" w:rsidRDefault="002E2CC9" w:rsidP="002E2CC9">
      <w:pPr>
        <w:pStyle w:val="ListParagraph"/>
        <w:widowControl w:val="0"/>
        <w:spacing w:after="120" w:line="240" w:lineRule="atLeast"/>
        <w:ind w:hanging="360"/>
        <w:contextualSpacing/>
        <w:rPr>
          <w:rFonts w:ascii="Vrinda" w:hAnsi="Vrinda" w:cs="Vrinda"/>
          <w:sz w:val="20"/>
        </w:rPr>
      </w:pPr>
      <w:r w:rsidRPr="005B4C3C">
        <w:rPr>
          <w:rFonts w:ascii="Vrinda" w:hAnsi="Vrinda" w:cs="Vrinda"/>
          <w:sz w:val="20"/>
        </w:rPr>
        <w:t>7)</w:t>
      </w:r>
      <w:r w:rsidRPr="005B4C3C">
        <w:rPr>
          <w:rFonts w:ascii="Vrinda" w:hAnsi="Vrinda" w:cs="Vrinda"/>
          <w:sz w:val="20"/>
        </w:rPr>
        <w:tab/>
      </w:r>
      <w:r w:rsidR="005B4C3C" w:rsidRPr="005B4C3C">
        <w:rPr>
          <w:rFonts w:ascii="Vrinda" w:hAnsi="Vrinda" w:cs="Vrinda"/>
          <w:sz w:val="20"/>
        </w:rPr>
        <w:t>NBMP Client builds the WDD and requests NBMP Workflow Manager to instantiate the Workflow.</w:t>
      </w:r>
    </w:p>
    <w:p w14:paraId="205B205C" w14:textId="6F2072B3" w:rsidR="005B4C3C" w:rsidRPr="005B4C3C" w:rsidRDefault="002E2CC9" w:rsidP="002E2CC9">
      <w:pPr>
        <w:pStyle w:val="ListParagraph"/>
        <w:widowControl w:val="0"/>
        <w:spacing w:after="120" w:line="240" w:lineRule="atLeast"/>
        <w:ind w:hanging="360"/>
        <w:contextualSpacing/>
        <w:rPr>
          <w:rFonts w:ascii="Vrinda" w:hAnsi="Vrinda" w:cs="Vrinda"/>
          <w:sz w:val="20"/>
        </w:rPr>
      </w:pPr>
      <w:r w:rsidRPr="005B4C3C">
        <w:rPr>
          <w:rFonts w:ascii="Vrinda" w:hAnsi="Vrinda" w:cs="Vrinda"/>
          <w:sz w:val="20"/>
        </w:rPr>
        <w:t>8)</w:t>
      </w:r>
      <w:r w:rsidRPr="005B4C3C">
        <w:rPr>
          <w:rFonts w:ascii="Vrinda" w:hAnsi="Vrinda" w:cs="Vrinda"/>
          <w:sz w:val="20"/>
        </w:rPr>
        <w:tab/>
      </w:r>
      <w:r w:rsidR="005B4C3C" w:rsidRPr="005B4C3C">
        <w:rPr>
          <w:rFonts w:ascii="Vrinda" w:hAnsi="Vrinda" w:cs="Vrinda"/>
          <w:sz w:val="20"/>
        </w:rPr>
        <w:t>NBMP Workflow Manager discovers various MPEs and finds enough number of MPEs to run the workflow</w:t>
      </w:r>
    </w:p>
    <w:p w14:paraId="62F522BD" w14:textId="77777777" w:rsidR="005B4C3C" w:rsidRPr="005B4C3C" w:rsidRDefault="005B4C3C" w:rsidP="005B4C3C">
      <w:pPr>
        <w:pStyle w:val="ListParagraph"/>
        <w:rPr>
          <w:rFonts w:ascii="Vrinda" w:hAnsi="Vrinda" w:cs="Vrinda"/>
          <w:sz w:val="20"/>
        </w:rPr>
      </w:pPr>
      <w:r w:rsidRPr="005B4C3C">
        <w:rPr>
          <w:rFonts w:ascii="Vrinda" w:hAnsi="Vrinda" w:cs="Vrinda"/>
          <w:sz w:val="20"/>
        </w:rPr>
        <w:t>NOTE: SA6 discovery may be considered to address this functionality.</w:t>
      </w:r>
    </w:p>
    <w:p w14:paraId="7142AB23" w14:textId="726A3281" w:rsidR="005B4C3C" w:rsidRPr="005B4C3C" w:rsidRDefault="002E2CC9" w:rsidP="002E2CC9">
      <w:pPr>
        <w:pStyle w:val="ListParagraph"/>
        <w:widowControl w:val="0"/>
        <w:spacing w:after="120" w:line="240" w:lineRule="atLeast"/>
        <w:ind w:hanging="360"/>
        <w:contextualSpacing/>
        <w:rPr>
          <w:rFonts w:ascii="Vrinda" w:hAnsi="Vrinda" w:cs="Vrinda"/>
          <w:sz w:val="20"/>
        </w:rPr>
      </w:pPr>
      <w:r w:rsidRPr="005B4C3C">
        <w:rPr>
          <w:rFonts w:ascii="Vrinda" w:hAnsi="Vrinda" w:cs="Vrinda"/>
          <w:sz w:val="20"/>
        </w:rPr>
        <w:t>9)</w:t>
      </w:r>
      <w:r w:rsidRPr="005B4C3C">
        <w:rPr>
          <w:rFonts w:ascii="Vrinda" w:hAnsi="Vrinda" w:cs="Vrinda"/>
          <w:sz w:val="20"/>
        </w:rPr>
        <w:tab/>
      </w:r>
      <w:r w:rsidR="005B4C3C" w:rsidRPr="005B4C3C">
        <w:rPr>
          <w:rFonts w:ascii="Vrinda" w:hAnsi="Vrinda" w:cs="Vrinda"/>
          <w:sz w:val="20"/>
        </w:rPr>
        <w:t>NBMP Workflow Manager instantiates the workflow.</w:t>
      </w:r>
    </w:p>
    <w:p w14:paraId="25AC4EEF" w14:textId="5FFFC660" w:rsidR="005B4C3C" w:rsidRPr="005B4C3C" w:rsidRDefault="002E2CC9" w:rsidP="002E2CC9">
      <w:pPr>
        <w:pStyle w:val="ListParagraph"/>
        <w:widowControl w:val="0"/>
        <w:spacing w:after="120" w:line="240" w:lineRule="atLeast"/>
        <w:ind w:hanging="360"/>
        <w:contextualSpacing/>
        <w:rPr>
          <w:rFonts w:ascii="Vrinda" w:hAnsi="Vrinda" w:cs="Vrinda"/>
          <w:sz w:val="20"/>
        </w:rPr>
      </w:pPr>
      <w:r w:rsidRPr="005B4C3C">
        <w:rPr>
          <w:rFonts w:ascii="Vrinda" w:hAnsi="Vrinda" w:cs="Vrinda"/>
          <w:sz w:val="20"/>
        </w:rPr>
        <w:t>10)</w:t>
      </w:r>
      <w:r w:rsidRPr="005B4C3C">
        <w:rPr>
          <w:rFonts w:ascii="Vrinda" w:hAnsi="Vrinda" w:cs="Vrinda"/>
          <w:sz w:val="20"/>
        </w:rPr>
        <w:tab/>
      </w:r>
      <w:r w:rsidR="005B4C3C" w:rsidRPr="005B4C3C">
        <w:rPr>
          <w:rFonts w:ascii="Vrinda" w:hAnsi="Vrinda" w:cs="Vrinda"/>
          <w:sz w:val="20"/>
        </w:rPr>
        <w:t>NBMP Workflow responds to NBMP Client with updated WDD.</w:t>
      </w:r>
    </w:p>
    <w:p w14:paraId="5E5CEBFB" w14:textId="43FD1AF3" w:rsidR="005B4C3C" w:rsidRPr="005B4C3C" w:rsidRDefault="002E2CC9" w:rsidP="002E2CC9">
      <w:pPr>
        <w:pStyle w:val="ListParagraph"/>
        <w:widowControl w:val="0"/>
        <w:spacing w:after="120" w:line="240" w:lineRule="atLeast"/>
        <w:ind w:hanging="360"/>
        <w:contextualSpacing/>
        <w:rPr>
          <w:rFonts w:ascii="Vrinda" w:hAnsi="Vrinda" w:cs="Vrinda"/>
          <w:sz w:val="20"/>
        </w:rPr>
      </w:pPr>
      <w:r w:rsidRPr="005B4C3C">
        <w:rPr>
          <w:rFonts w:ascii="Vrinda" w:hAnsi="Vrinda" w:cs="Vrinda"/>
          <w:sz w:val="20"/>
        </w:rPr>
        <w:t>11)</w:t>
      </w:r>
      <w:r w:rsidRPr="005B4C3C">
        <w:rPr>
          <w:rFonts w:ascii="Vrinda" w:hAnsi="Vrinda" w:cs="Vrinda"/>
          <w:sz w:val="20"/>
        </w:rPr>
        <w:tab/>
      </w:r>
      <w:r w:rsidR="005B4C3C" w:rsidRPr="005B4C3C">
        <w:rPr>
          <w:rFonts w:ascii="Vrinda" w:hAnsi="Vrinda" w:cs="Vrinda"/>
          <w:sz w:val="20"/>
        </w:rPr>
        <w:t>NBMP Client acknowledges workflow instantiation to EA.</w:t>
      </w:r>
    </w:p>
    <w:p w14:paraId="2DD5EF20" w14:textId="2B284C1F" w:rsidR="005B4C3C" w:rsidRPr="005B4C3C" w:rsidRDefault="002E2CC9" w:rsidP="002E2CC9">
      <w:pPr>
        <w:pStyle w:val="ListParagraph"/>
        <w:widowControl w:val="0"/>
        <w:spacing w:after="120" w:line="240" w:lineRule="atLeast"/>
        <w:ind w:hanging="360"/>
        <w:contextualSpacing/>
        <w:rPr>
          <w:rFonts w:ascii="Vrinda" w:hAnsi="Vrinda" w:cs="Vrinda"/>
          <w:sz w:val="20"/>
        </w:rPr>
      </w:pPr>
      <w:r w:rsidRPr="005B4C3C">
        <w:rPr>
          <w:rFonts w:ascii="Vrinda" w:hAnsi="Vrinda" w:cs="Vrinda"/>
          <w:sz w:val="20"/>
        </w:rPr>
        <w:t>12)</w:t>
      </w:r>
      <w:r w:rsidRPr="005B4C3C">
        <w:rPr>
          <w:rFonts w:ascii="Vrinda" w:hAnsi="Vrinda" w:cs="Vrinda"/>
          <w:sz w:val="20"/>
        </w:rPr>
        <w:tab/>
      </w:r>
      <w:r w:rsidR="005B4C3C" w:rsidRPr="005B4C3C">
        <w:rPr>
          <w:rFonts w:ascii="Vrinda" w:hAnsi="Vrinda" w:cs="Vrinda"/>
          <w:sz w:val="20"/>
        </w:rPr>
        <w:t>EA responds to UA with Control Sink and Media Sink information.</w:t>
      </w:r>
    </w:p>
    <w:p w14:paraId="03436A88" w14:textId="17BC3ACB" w:rsidR="005B4C3C" w:rsidRPr="005B4C3C" w:rsidRDefault="002E2CC9" w:rsidP="002E2CC9">
      <w:pPr>
        <w:pStyle w:val="ListParagraph"/>
        <w:widowControl w:val="0"/>
        <w:spacing w:after="120" w:line="240" w:lineRule="atLeast"/>
        <w:ind w:hanging="360"/>
        <w:contextualSpacing/>
        <w:rPr>
          <w:rFonts w:ascii="Vrinda" w:hAnsi="Vrinda" w:cs="Vrinda"/>
          <w:sz w:val="20"/>
        </w:rPr>
      </w:pPr>
      <w:r w:rsidRPr="005B4C3C">
        <w:rPr>
          <w:rFonts w:ascii="Vrinda" w:hAnsi="Vrinda" w:cs="Vrinda"/>
          <w:sz w:val="20"/>
        </w:rPr>
        <w:t>13)</w:t>
      </w:r>
      <w:r w:rsidRPr="005B4C3C">
        <w:rPr>
          <w:rFonts w:ascii="Vrinda" w:hAnsi="Vrinda" w:cs="Vrinda"/>
          <w:sz w:val="20"/>
        </w:rPr>
        <w:tab/>
      </w:r>
      <w:r w:rsidR="005B4C3C" w:rsidRPr="005B4C3C">
        <w:rPr>
          <w:rFonts w:ascii="Vrinda" w:hAnsi="Vrinda" w:cs="Vrinda"/>
          <w:sz w:val="20"/>
        </w:rPr>
        <w:t xml:space="preserve">UA requests FLUS Control Source to establish the FLUS session. </w:t>
      </w:r>
    </w:p>
    <w:p w14:paraId="4C5A96F5" w14:textId="567D15DA" w:rsidR="005B4C3C" w:rsidRPr="005B4C3C" w:rsidRDefault="002E2CC9" w:rsidP="002E2CC9">
      <w:pPr>
        <w:pStyle w:val="ListParagraph"/>
        <w:widowControl w:val="0"/>
        <w:spacing w:after="120" w:line="240" w:lineRule="atLeast"/>
        <w:ind w:hanging="360"/>
        <w:contextualSpacing/>
        <w:rPr>
          <w:rFonts w:ascii="Vrinda" w:hAnsi="Vrinda" w:cs="Vrinda"/>
          <w:sz w:val="20"/>
        </w:rPr>
      </w:pPr>
      <w:r w:rsidRPr="005B4C3C">
        <w:rPr>
          <w:rFonts w:ascii="Vrinda" w:hAnsi="Vrinda" w:cs="Vrinda"/>
          <w:sz w:val="20"/>
        </w:rPr>
        <w:t>14)</w:t>
      </w:r>
      <w:r w:rsidRPr="005B4C3C">
        <w:rPr>
          <w:rFonts w:ascii="Vrinda" w:hAnsi="Vrinda" w:cs="Vrinda"/>
          <w:sz w:val="20"/>
        </w:rPr>
        <w:tab/>
      </w:r>
      <w:r w:rsidR="005B4C3C" w:rsidRPr="005B4C3C">
        <w:rPr>
          <w:rFonts w:ascii="Vrinda" w:hAnsi="Vrinda" w:cs="Vrinda"/>
          <w:sz w:val="20"/>
        </w:rPr>
        <w:t>FLUS Control Source establishes the FLUS session and acknowledges UA.</w:t>
      </w:r>
    </w:p>
    <w:p w14:paraId="4A5E0DA5" w14:textId="03184E36" w:rsidR="005B4C3C" w:rsidRPr="005B4C3C" w:rsidRDefault="002E2CC9" w:rsidP="002E2CC9">
      <w:pPr>
        <w:pStyle w:val="ListParagraph"/>
        <w:widowControl w:val="0"/>
        <w:spacing w:after="120" w:line="240" w:lineRule="atLeast"/>
        <w:ind w:hanging="360"/>
        <w:contextualSpacing/>
        <w:rPr>
          <w:rFonts w:ascii="Vrinda" w:hAnsi="Vrinda" w:cs="Vrinda"/>
          <w:sz w:val="20"/>
        </w:rPr>
      </w:pPr>
      <w:r w:rsidRPr="005B4C3C">
        <w:rPr>
          <w:rFonts w:ascii="Vrinda" w:hAnsi="Vrinda" w:cs="Vrinda"/>
          <w:sz w:val="20"/>
        </w:rPr>
        <w:t>15)</w:t>
      </w:r>
      <w:r w:rsidRPr="005B4C3C">
        <w:rPr>
          <w:rFonts w:ascii="Vrinda" w:hAnsi="Vrinda" w:cs="Vrinda"/>
          <w:sz w:val="20"/>
        </w:rPr>
        <w:tab/>
      </w:r>
      <w:r w:rsidR="005B4C3C" w:rsidRPr="005B4C3C">
        <w:rPr>
          <w:rFonts w:ascii="Vrinda" w:hAnsi="Vrinda" w:cs="Vrinda"/>
          <w:sz w:val="20"/>
        </w:rPr>
        <w:t>The session starts.</w:t>
      </w:r>
    </w:p>
    <w:p w14:paraId="153E5F37" w14:textId="77777777" w:rsidR="005B4C3C" w:rsidRDefault="005B4C3C" w:rsidP="00CD6AB4">
      <w:pPr>
        <w:rPr>
          <w:rFonts w:ascii="Arial" w:hAnsi="Arial"/>
          <w:sz w:val="32"/>
        </w:rPr>
      </w:pPr>
      <w:r w:rsidRPr="002E2CC9">
        <w:rPr>
          <w:rFonts w:ascii="Arial" w:hAnsi="Arial"/>
          <w:sz w:val="32"/>
        </w:rPr>
        <w:t>8.4.2.3</w:t>
      </w:r>
      <w:r w:rsidRPr="002E2CC9">
        <w:rPr>
          <w:rFonts w:ascii="Arial" w:hAnsi="Arial"/>
          <w:sz w:val="32"/>
        </w:rPr>
        <w:tab/>
        <w:t>Interfaces</w:t>
      </w:r>
    </w:p>
    <w:p w14:paraId="14D78684" w14:textId="77777777" w:rsidR="005B4C3C" w:rsidRDefault="005B4C3C" w:rsidP="005B4C3C">
      <w:r>
        <w:t>Table 8.4.2.3-1 shows the required standard interfaces in this scenario:</w:t>
      </w:r>
    </w:p>
    <w:p w14:paraId="2B503F03" w14:textId="77777777" w:rsidR="005B4C3C" w:rsidRDefault="005B4C3C" w:rsidP="00A62060">
      <w:pPr>
        <w:pStyle w:val="TF"/>
      </w:pPr>
      <w:r>
        <w:t>Table 8.4.2.3-1</w:t>
      </w:r>
      <w:r w:rsidRPr="00E63420">
        <w:t xml:space="preserve">: </w:t>
      </w:r>
      <w:r>
        <w:t>Required Standard APIs for NBMP in Application Server</w:t>
      </w:r>
    </w:p>
    <w:tbl>
      <w:tblPr>
        <w:tblW w:w="0" w:type="auto"/>
        <w:tblInd w:w="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7"/>
        <w:gridCol w:w="1208"/>
        <w:gridCol w:w="3600"/>
      </w:tblGrid>
      <w:tr w:rsidR="005B4C3C" w14:paraId="6723ADC5" w14:textId="77777777" w:rsidTr="00CD6AB4">
        <w:tc>
          <w:tcPr>
            <w:tcW w:w="3377" w:type="dxa"/>
            <w:vMerge w:val="restart"/>
            <w:shd w:val="clear" w:color="auto" w:fill="auto"/>
          </w:tcPr>
          <w:p w14:paraId="408E0D63" w14:textId="77777777" w:rsidR="005B4C3C" w:rsidRDefault="005B4C3C" w:rsidP="00CD6AB4">
            <w:pPr>
              <w:jc w:val="center"/>
            </w:pPr>
            <w:r>
              <w:t>Standard</w:t>
            </w:r>
          </w:p>
        </w:tc>
        <w:tc>
          <w:tcPr>
            <w:tcW w:w="1208" w:type="dxa"/>
            <w:shd w:val="clear" w:color="auto" w:fill="auto"/>
          </w:tcPr>
          <w:p w14:paraId="24A46AC1" w14:textId="77777777" w:rsidR="005B4C3C" w:rsidRDefault="005B4C3C" w:rsidP="00CD6AB4">
            <w:pPr>
              <w:jc w:val="center"/>
            </w:pPr>
            <w:r>
              <w:t>FLUS</w:t>
            </w:r>
          </w:p>
        </w:tc>
        <w:tc>
          <w:tcPr>
            <w:tcW w:w="3600" w:type="dxa"/>
            <w:shd w:val="clear" w:color="auto" w:fill="auto"/>
          </w:tcPr>
          <w:p w14:paraId="52A03525" w14:textId="77777777" w:rsidR="005B4C3C" w:rsidRDefault="005B4C3C" w:rsidP="00CD6AB4">
            <w:pPr>
              <w:jc w:val="center"/>
            </w:pPr>
            <w:r>
              <w:t>F-C, F-U, F1</w:t>
            </w:r>
          </w:p>
        </w:tc>
      </w:tr>
      <w:tr w:rsidR="005B4C3C" w14:paraId="702A2860" w14:textId="77777777" w:rsidTr="00CD6AB4">
        <w:tc>
          <w:tcPr>
            <w:tcW w:w="3377" w:type="dxa"/>
            <w:vMerge/>
            <w:shd w:val="clear" w:color="auto" w:fill="auto"/>
          </w:tcPr>
          <w:p w14:paraId="5ECE5CE5" w14:textId="77777777" w:rsidR="005B4C3C" w:rsidRDefault="005B4C3C" w:rsidP="00CD6AB4">
            <w:pPr>
              <w:jc w:val="center"/>
            </w:pPr>
          </w:p>
        </w:tc>
        <w:tc>
          <w:tcPr>
            <w:tcW w:w="1208" w:type="dxa"/>
            <w:shd w:val="clear" w:color="auto" w:fill="auto"/>
          </w:tcPr>
          <w:p w14:paraId="2DCEA079" w14:textId="77777777" w:rsidR="005B4C3C" w:rsidRDefault="005B4C3C" w:rsidP="00CD6AB4">
            <w:pPr>
              <w:jc w:val="center"/>
            </w:pPr>
            <w:r>
              <w:t>NBMP</w:t>
            </w:r>
          </w:p>
        </w:tc>
        <w:tc>
          <w:tcPr>
            <w:tcW w:w="3600" w:type="dxa"/>
            <w:shd w:val="clear" w:color="auto" w:fill="auto"/>
          </w:tcPr>
          <w:p w14:paraId="6AEF0F48" w14:textId="77777777" w:rsidR="005B4C3C" w:rsidRDefault="005B4C3C" w:rsidP="00CD6AB4">
            <w:pPr>
              <w:jc w:val="center"/>
            </w:pPr>
            <w:r>
              <w:t>N4, F2</w:t>
            </w:r>
            <w:r w:rsidRPr="00CD6AB4">
              <w:rPr>
                <w:vertAlign w:val="superscript"/>
              </w:rPr>
              <w:t>1</w:t>
            </w:r>
          </w:p>
        </w:tc>
      </w:tr>
      <w:tr w:rsidR="005B4C3C" w14:paraId="0CEEB4AC" w14:textId="77777777" w:rsidTr="00CD6AB4">
        <w:tc>
          <w:tcPr>
            <w:tcW w:w="8185" w:type="dxa"/>
            <w:gridSpan w:val="3"/>
            <w:shd w:val="clear" w:color="auto" w:fill="auto"/>
          </w:tcPr>
          <w:p w14:paraId="1C5BE862" w14:textId="77777777" w:rsidR="005B4C3C" w:rsidRDefault="005B4C3C" w:rsidP="00CD6AB4">
            <w:pPr>
              <w:jc w:val="center"/>
            </w:pPr>
            <w:r w:rsidRPr="00CD6AB4">
              <w:rPr>
                <w:sz w:val="18"/>
                <w:szCs w:val="18"/>
                <w:vertAlign w:val="superscript"/>
              </w:rPr>
              <w:t xml:space="preserve">1 </w:t>
            </w:r>
            <w:r w:rsidRPr="00CD6AB4">
              <w:rPr>
                <w:sz w:val="18"/>
                <w:szCs w:val="18"/>
              </w:rPr>
              <w:t>The FLUS specification currently does not define setting up an output for FLUS Media Sink. To support this scenario, the FLUS specification needs to be extended to either support setting up an output address for FLUS Media Sink or provide an address for FLUS Media Sink’s output for data retrieval.</w:t>
            </w:r>
          </w:p>
        </w:tc>
      </w:tr>
    </w:tbl>
    <w:p w14:paraId="3C95DF62" w14:textId="77777777" w:rsidR="005B4C3C" w:rsidRPr="003C6E5E" w:rsidRDefault="005B4C3C" w:rsidP="002E2CC9">
      <w:pPr>
        <w:jc w:val="center"/>
      </w:pPr>
      <w:r w:rsidRPr="003C6E5E">
        <w:t xml:space="preserve">NOTE: The internal APIs inside green boxes are out of </w:t>
      </w:r>
      <w:r>
        <w:t xml:space="preserve">the </w:t>
      </w:r>
      <w:r w:rsidRPr="003C6E5E">
        <w:t>scope of this document.</w:t>
      </w:r>
    </w:p>
    <w:p w14:paraId="5CA79595" w14:textId="77777777" w:rsidR="005B4C3C" w:rsidRDefault="00A62060" w:rsidP="00CD6AB4">
      <w:pPr>
        <w:rPr>
          <w:rFonts w:ascii="Arial" w:hAnsi="Arial"/>
          <w:sz w:val="32"/>
        </w:rPr>
      </w:pPr>
      <w:r w:rsidRPr="002A488F">
        <w:rPr>
          <w:rFonts w:ascii="Arial" w:hAnsi="Arial"/>
          <w:sz w:val="32"/>
        </w:rPr>
        <w:t>8.4.2.</w:t>
      </w:r>
      <w:r>
        <w:rPr>
          <w:rFonts w:ascii="Arial" w:hAnsi="Arial"/>
          <w:sz w:val="32"/>
        </w:rPr>
        <w:t>4</w:t>
      </w:r>
      <w:r w:rsidRPr="002A488F">
        <w:rPr>
          <w:rFonts w:ascii="Arial" w:hAnsi="Arial"/>
          <w:sz w:val="32"/>
        </w:rPr>
        <w:tab/>
      </w:r>
      <w:r>
        <w:rPr>
          <w:rFonts w:ascii="Arial" w:hAnsi="Arial"/>
          <w:sz w:val="32"/>
        </w:rPr>
        <w:t>Gap Analysis</w:t>
      </w:r>
    </w:p>
    <w:p w14:paraId="24224CF2" w14:textId="77777777" w:rsidR="00A62060" w:rsidRDefault="00A62060" w:rsidP="00CD6AB4">
      <w:pPr>
        <w:rPr>
          <w:lang w:val="en-US"/>
        </w:rPr>
      </w:pPr>
      <w:r w:rsidRPr="0028391C">
        <w:rPr>
          <w:lang w:val="en-US"/>
        </w:rPr>
        <w:t xml:space="preserve">This </w:t>
      </w:r>
      <w:r>
        <w:rPr>
          <w:lang w:val="en-US"/>
        </w:rPr>
        <w:t>subclause</w:t>
      </w:r>
      <w:r w:rsidRPr="0028391C">
        <w:rPr>
          <w:lang w:val="en-US"/>
        </w:rPr>
        <w:t xml:space="preserve"> provide</w:t>
      </w:r>
      <w:r>
        <w:rPr>
          <w:lang w:val="en-US"/>
        </w:rPr>
        <w:t>s</w:t>
      </w:r>
      <w:r w:rsidRPr="0028391C">
        <w:rPr>
          <w:lang w:val="en-US"/>
        </w:rPr>
        <w:t xml:space="preserve"> a gap analysis for the above deployment scenario</w:t>
      </w:r>
      <w:r>
        <w:rPr>
          <w:lang w:val="en-US"/>
        </w:rPr>
        <w:t>.</w:t>
      </w:r>
    </w:p>
    <w:p w14:paraId="52EEB542" w14:textId="77777777" w:rsidR="00A62060" w:rsidRDefault="00A62060" w:rsidP="00CD6AB4">
      <w:pPr>
        <w:pStyle w:val="Heading4"/>
      </w:pPr>
      <w:r w:rsidRPr="002E2CC9">
        <w:t>8.4.2.4.1</w:t>
      </w:r>
      <w:r w:rsidRPr="002E2CC9">
        <w:tab/>
        <w:t>Mapping call flow to the standard APIs</w:t>
      </w:r>
    </w:p>
    <w:p w14:paraId="2AAC7A8C" w14:textId="77777777" w:rsidR="00A62060" w:rsidRPr="003C6E5E" w:rsidRDefault="00A62060" w:rsidP="00A62060">
      <w:r w:rsidRPr="003C6E5E">
        <w:t xml:space="preserve">The call flow presented in </w:t>
      </w:r>
      <w:r>
        <w:rPr>
          <w:lang w:val="en-US"/>
        </w:rPr>
        <w:t>subclause</w:t>
      </w:r>
      <w:r w:rsidRPr="003C6E5E">
        <w:rPr>
          <w:lang w:val="en-US"/>
        </w:rPr>
        <w:t xml:space="preserve"> 8.4.</w:t>
      </w:r>
      <w:r>
        <w:rPr>
          <w:lang w:val="en-US"/>
        </w:rPr>
        <w:t>2</w:t>
      </w:r>
      <w:r w:rsidRPr="003C6E5E">
        <w:rPr>
          <w:lang w:val="en-US"/>
        </w:rPr>
        <w:t>.2 is mapped to the FLUS and NBMP APIs in the following table</w:t>
      </w:r>
      <w:r w:rsidRPr="003C6E5E">
        <w:t>:</w:t>
      </w:r>
    </w:p>
    <w:p w14:paraId="35E610F8" w14:textId="77777777" w:rsidR="00A62060" w:rsidRDefault="00A62060" w:rsidP="00CD6AB4">
      <w:pPr>
        <w:pStyle w:val="TF"/>
      </w:pPr>
      <w:r w:rsidRPr="003C6E5E">
        <w:t>Table 8.4.</w:t>
      </w:r>
      <w:r>
        <w:t>2</w:t>
      </w:r>
      <w:r w:rsidRPr="003C6E5E">
        <w:t>.4.1-1 Mapping call flow to FLUS and NBMP APIs</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0"/>
        <w:gridCol w:w="4230"/>
      </w:tblGrid>
      <w:tr w:rsidR="00A62060" w:rsidRPr="003C6E5E" w14:paraId="3EFDFA4B" w14:textId="77777777" w:rsidTr="00CD6AB4">
        <w:tc>
          <w:tcPr>
            <w:tcW w:w="4950" w:type="dxa"/>
            <w:shd w:val="clear" w:color="auto" w:fill="auto"/>
          </w:tcPr>
          <w:p w14:paraId="5625D834" w14:textId="77777777" w:rsidR="00A62060" w:rsidRPr="00CD6AB4" w:rsidRDefault="00A62060" w:rsidP="00CD6AB4">
            <w:pPr>
              <w:pStyle w:val="ListParagraph"/>
              <w:ind w:left="0"/>
              <w:rPr>
                <w:rFonts w:ascii="Vrinda" w:hAnsi="Vrinda" w:cs="Vrinda"/>
                <w:sz w:val="20"/>
              </w:rPr>
            </w:pPr>
            <w:r w:rsidRPr="00CD6AB4">
              <w:rPr>
                <w:rFonts w:ascii="Vrinda" w:hAnsi="Vrinda" w:cs="Vrinda"/>
                <w:sz w:val="20"/>
              </w:rPr>
              <w:t>Call flow step</w:t>
            </w:r>
          </w:p>
        </w:tc>
        <w:tc>
          <w:tcPr>
            <w:tcW w:w="4230" w:type="dxa"/>
            <w:shd w:val="clear" w:color="auto" w:fill="auto"/>
          </w:tcPr>
          <w:p w14:paraId="04E42221" w14:textId="77777777" w:rsidR="00A62060" w:rsidRPr="00CD6AB4" w:rsidRDefault="00A62060" w:rsidP="0077251E">
            <w:pPr>
              <w:rPr>
                <w:rFonts w:ascii="Vrinda" w:hAnsi="Vrinda" w:cs="Vrinda"/>
              </w:rPr>
            </w:pPr>
            <w:r w:rsidRPr="00CD6AB4">
              <w:rPr>
                <w:rFonts w:ascii="Vrinda" w:hAnsi="Vrinda" w:cs="Vrinda"/>
              </w:rPr>
              <w:t>Support in FLUS or NBMP</w:t>
            </w:r>
          </w:p>
        </w:tc>
      </w:tr>
      <w:tr w:rsidR="00A62060" w:rsidRPr="003C6E5E" w14:paraId="403B92EF" w14:textId="77777777" w:rsidTr="00CD6AB4">
        <w:tc>
          <w:tcPr>
            <w:tcW w:w="4950" w:type="dxa"/>
            <w:shd w:val="clear" w:color="auto" w:fill="auto"/>
          </w:tcPr>
          <w:p w14:paraId="3077F2D4" w14:textId="1551EDB1" w:rsidR="00A62060"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w:t>
            </w:r>
            <w:r w:rsidRPr="00CD6AB4">
              <w:rPr>
                <w:rFonts w:ascii="Vrinda" w:hAnsi="Vrinda" w:cs="Vrinda"/>
                <w:sz w:val="20"/>
              </w:rPr>
              <w:tab/>
            </w:r>
            <w:r w:rsidR="00A62060" w:rsidRPr="00CD6AB4">
              <w:rPr>
                <w:rFonts w:ascii="Vrinda" w:hAnsi="Vrinda" w:cs="Vrinda"/>
                <w:sz w:val="20"/>
              </w:rPr>
              <w:t>UE Application (UA) makes a request through F8 to Application (EA) to start a live session.</w:t>
            </w:r>
          </w:p>
        </w:tc>
        <w:tc>
          <w:tcPr>
            <w:tcW w:w="4230" w:type="dxa"/>
            <w:shd w:val="clear" w:color="auto" w:fill="auto"/>
          </w:tcPr>
          <w:p w14:paraId="04AB71DB" w14:textId="77777777" w:rsidR="00A62060" w:rsidRPr="00CD6AB4" w:rsidRDefault="00A62060" w:rsidP="0077251E">
            <w:pPr>
              <w:rPr>
                <w:rFonts w:ascii="Vrinda" w:hAnsi="Vrinda" w:cs="Vrinda"/>
              </w:rPr>
            </w:pPr>
            <w:r w:rsidRPr="00CD6AB4">
              <w:rPr>
                <w:rFonts w:ascii="Vrinda" w:hAnsi="Vrinda" w:cs="Vrinda"/>
              </w:rPr>
              <w:t>Out of scope (optional and application dependent.)</w:t>
            </w:r>
          </w:p>
        </w:tc>
      </w:tr>
      <w:tr w:rsidR="00A62060" w:rsidRPr="003C6E5E" w14:paraId="126CE036" w14:textId="77777777" w:rsidTr="00CD6AB4">
        <w:tc>
          <w:tcPr>
            <w:tcW w:w="4950" w:type="dxa"/>
            <w:shd w:val="clear" w:color="auto" w:fill="auto"/>
          </w:tcPr>
          <w:p w14:paraId="4880B364" w14:textId="0AD4807D" w:rsidR="00A62060" w:rsidRPr="00CD6AB4" w:rsidRDefault="002E2CC9" w:rsidP="002E2CC9">
            <w:pPr>
              <w:pStyle w:val="ListParagraph"/>
              <w:widowControl w:val="0"/>
              <w:shd w:val="clear" w:color="auto" w:fill="FFFFFF"/>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2.</w:t>
            </w:r>
            <w:r w:rsidRPr="00CD6AB4">
              <w:rPr>
                <w:rFonts w:ascii="Vrinda" w:hAnsi="Vrinda" w:cs="Vrinda"/>
                <w:sz w:val="20"/>
              </w:rPr>
              <w:tab/>
            </w:r>
            <w:r w:rsidR="00A62060" w:rsidRPr="00CD6AB4">
              <w:rPr>
                <w:rFonts w:ascii="Vrinda" w:hAnsi="Vrinda" w:cs="Vrinda"/>
                <w:sz w:val="20"/>
              </w:rPr>
              <w:t>EA requests the list of FLUS Sinks from a Sink Discovery Server.</w:t>
            </w:r>
          </w:p>
        </w:tc>
        <w:tc>
          <w:tcPr>
            <w:tcW w:w="4230" w:type="dxa"/>
            <w:shd w:val="clear" w:color="auto" w:fill="auto"/>
          </w:tcPr>
          <w:p w14:paraId="0C6ED1A2" w14:textId="77777777" w:rsidR="00A62060" w:rsidRPr="00CD6AB4" w:rsidRDefault="00A62060" w:rsidP="00CD6AB4">
            <w:pPr>
              <w:shd w:val="clear" w:color="auto" w:fill="FFFFFF"/>
              <w:rPr>
                <w:rFonts w:ascii="Vrinda" w:hAnsi="Vrinda" w:cs="Vrinda"/>
              </w:rPr>
            </w:pPr>
            <w:r w:rsidRPr="00CD6AB4">
              <w:rPr>
                <w:rFonts w:ascii="Vrinda" w:hAnsi="Vrinda" w:cs="Vrinda"/>
              </w:rPr>
              <w:t>Supported by FLUS discovery API.</w:t>
            </w:r>
          </w:p>
        </w:tc>
      </w:tr>
      <w:tr w:rsidR="00A62060" w:rsidRPr="003C6E5E" w14:paraId="27F19D21" w14:textId="77777777" w:rsidTr="00CD6AB4">
        <w:tc>
          <w:tcPr>
            <w:tcW w:w="4950" w:type="dxa"/>
            <w:shd w:val="clear" w:color="auto" w:fill="auto"/>
          </w:tcPr>
          <w:p w14:paraId="75E23F78" w14:textId="72ADA65F" w:rsidR="00A62060" w:rsidRPr="00CD6AB4" w:rsidRDefault="002E2CC9" w:rsidP="002E2CC9">
            <w:pPr>
              <w:pStyle w:val="ListParagraph"/>
              <w:widowControl w:val="0"/>
              <w:shd w:val="clear" w:color="auto" w:fill="FFFFFF"/>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3.</w:t>
            </w:r>
            <w:r w:rsidRPr="00CD6AB4">
              <w:rPr>
                <w:rFonts w:ascii="Vrinda" w:hAnsi="Vrinda" w:cs="Vrinda"/>
                <w:sz w:val="20"/>
              </w:rPr>
              <w:tab/>
            </w:r>
            <w:r w:rsidR="00A62060" w:rsidRPr="00CD6AB4">
              <w:rPr>
                <w:rFonts w:ascii="Vrinda" w:hAnsi="Vrinda" w:cs="Vrinda"/>
                <w:sz w:val="20"/>
              </w:rPr>
              <w:t>Sink Discovery Server responds to EA’s request.</w:t>
            </w:r>
          </w:p>
        </w:tc>
        <w:tc>
          <w:tcPr>
            <w:tcW w:w="4230" w:type="dxa"/>
            <w:shd w:val="clear" w:color="auto" w:fill="auto"/>
          </w:tcPr>
          <w:p w14:paraId="03A9E638" w14:textId="77777777" w:rsidR="00A62060" w:rsidRPr="00CD6AB4" w:rsidRDefault="00A62060" w:rsidP="00CD6AB4">
            <w:pPr>
              <w:shd w:val="clear" w:color="auto" w:fill="FFFFFF"/>
              <w:rPr>
                <w:rFonts w:ascii="Vrinda" w:hAnsi="Vrinda" w:cs="Vrinda"/>
              </w:rPr>
            </w:pPr>
            <w:r w:rsidRPr="00CD6AB4">
              <w:rPr>
                <w:rFonts w:ascii="Vrinda" w:hAnsi="Vrinda" w:cs="Vrinda"/>
              </w:rPr>
              <w:t>Supported by FLUS discovery API.</w:t>
            </w:r>
          </w:p>
        </w:tc>
      </w:tr>
      <w:tr w:rsidR="00A62060" w:rsidRPr="003C6E5E" w14:paraId="6CF33141" w14:textId="77777777" w:rsidTr="00CD6AB4">
        <w:tc>
          <w:tcPr>
            <w:tcW w:w="4950" w:type="dxa"/>
            <w:shd w:val="clear" w:color="auto" w:fill="auto"/>
          </w:tcPr>
          <w:p w14:paraId="7B25C9F6" w14:textId="0037AB27" w:rsidR="00A62060"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4.</w:t>
            </w:r>
            <w:r w:rsidRPr="00CD6AB4">
              <w:rPr>
                <w:rFonts w:ascii="Vrinda" w:hAnsi="Vrinda" w:cs="Vrinda"/>
                <w:sz w:val="20"/>
              </w:rPr>
              <w:tab/>
            </w:r>
            <w:r w:rsidR="00A62060" w:rsidRPr="00CD6AB4">
              <w:rPr>
                <w:rFonts w:ascii="Vrinda" w:hAnsi="Vrinda" w:cs="Vrinda"/>
                <w:sz w:val="20"/>
              </w:rPr>
              <w:t>EA picks a Sink and finds its FLUS Media Sink address.</w:t>
            </w:r>
          </w:p>
        </w:tc>
        <w:tc>
          <w:tcPr>
            <w:tcW w:w="4230" w:type="dxa"/>
            <w:shd w:val="clear" w:color="auto" w:fill="auto"/>
          </w:tcPr>
          <w:p w14:paraId="73C1CD70" w14:textId="77777777" w:rsidR="00A62060" w:rsidRPr="00CD6AB4" w:rsidRDefault="00A62060" w:rsidP="0077251E">
            <w:pPr>
              <w:rPr>
                <w:rFonts w:ascii="Vrinda" w:hAnsi="Vrinda" w:cs="Vrinda"/>
              </w:rPr>
            </w:pPr>
            <w:r w:rsidRPr="00CD6AB4">
              <w:rPr>
                <w:rFonts w:ascii="Vrinda" w:hAnsi="Vrinda" w:cs="Vrinda"/>
              </w:rPr>
              <w:t>Not currently supported by FLUS.</w:t>
            </w:r>
          </w:p>
        </w:tc>
      </w:tr>
      <w:tr w:rsidR="00A62060" w:rsidRPr="003C6E5E" w14:paraId="136F61CE" w14:textId="77777777" w:rsidTr="00CD6AB4">
        <w:tc>
          <w:tcPr>
            <w:tcW w:w="4950" w:type="dxa"/>
            <w:shd w:val="clear" w:color="auto" w:fill="auto"/>
          </w:tcPr>
          <w:p w14:paraId="48B57649" w14:textId="009F7427" w:rsidR="00A62060"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5.</w:t>
            </w:r>
            <w:r w:rsidRPr="00CD6AB4">
              <w:rPr>
                <w:rFonts w:ascii="Vrinda" w:hAnsi="Vrinda" w:cs="Vrinda"/>
                <w:sz w:val="20"/>
              </w:rPr>
              <w:tab/>
            </w:r>
            <w:r w:rsidR="00A62060" w:rsidRPr="00CD6AB4">
              <w:rPr>
                <w:rFonts w:ascii="Vrinda" w:hAnsi="Vrinda" w:cs="Vrinda"/>
                <w:sz w:val="20"/>
              </w:rPr>
              <w:t>EA retrieves the user profile and identifies the resources needed to run the service.</w:t>
            </w:r>
          </w:p>
        </w:tc>
        <w:tc>
          <w:tcPr>
            <w:tcW w:w="4230" w:type="dxa"/>
            <w:shd w:val="clear" w:color="auto" w:fill="auto"/>
          </w:tcPr>
          <w:p w14:paraId="7487A91B" w14:textId="77777777" w:rsidR="00A62060" w:rsidRPr="00CD6AB4" w:rsidRDefault="00A62060" w:rsidP="0077251E">
            <w:pPr>
              <w:rPr>
                <w:rFonts w:ascii="Vrinda" w:hAnsi="Vrinda" w:cs="Vrinda"/>
              </w:rPr>
            </w:pPr>
            <w:r w:rsidRPr="00CD6AB4">
              <w:rPr>
                <w:rFonts w:ascii="Vrinda" w:hAnsi="Vrinda" w:cs="Vrinda"/>
              </w:rPr>
              <w:t>Out of scope (Internal to application).</w:t>
            </w:r>
          </w:p>
        </w:tc>
      </w:tr>
      <w:tr w:rsidR="00A62060" w:rsidRPr="003C6E5E" w14:paraId="739A2F7F" w14:textId="77777777" w:rsidTr="00CD6AB4">
        <w:tc>
          <w:tcPr>
            <w:tcW w:w="4950" w:type="dxa"/>
            <w:shd w:val="clear" w:color="auto" w:fill="auto"/>
          </w:tcPr>
          <w:p w14:paraId="3307CC04" w14:textId="3BF9FE59" w:rsidR="00A62060"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6.</w:t>
            </w:r>
            <w:r w:rsidRPr="00CD6AB4">
              <w:rPr>
                <w:rFonts w:ascii="Vrinda" w:hAnsi="Vrinda" w:cs="Vrinda"/>
                <w:sz w:val="20"/>
              </w:rPr>
              <w:tab/>
            </w:r>
            <w:r w:rsidR="00A62060" w:rsidRPr="00CD6AB4">
              <w:rPr>
                <w:rFonts w:ascii="Vrinda" w:hAnsi="Vrinda" w:cs="Vrinda"/>
                <w:sz w:val="20"/>
              </w:rPr>
              <w:t>EA requests NBMP Client to start an NBMP Workflow.</w:t>
            </w:r>
          </w:p>
        </w:tc>
        <w:tc>
          <w:tcPr>
            <w:tcW w:w="4230" w:type="dxa"/>
            <w:shd w:val="clear" w:color="auto" w:fill="auto"/>
          </w:tcPr>
          <w:p w14:paraId="4D2A876D" w14:textId="77777777" w:rsidR="00A62060" w:rsidRPr="00CD6AB4" w:rsidRDefault="00A62060" w:rsidP="0077251E">
            <w:pPr>
              <w:rPr>
                <w:rFonts w:ascii="Vrinda" w:hAnsi="Vrinda" w:cs="Vrinda"/>
              </w:rPr>
            </w:pPr>
            <w:r w:rsidRPr="00CD6AB4">
              <w:rPr>
                <w:rFonts w:ascii="Vrinda" w:hAnsi="Vrinda" w:cs="Vrinda"/>
              </w:rPr>
              <w:t>Out of scope (Internal to application).</w:t>
            </w:r>
          </w:p>
        </w:tc>
      </w:tr>
      <w:tr w:rsidR="00A62060" w:rsidRPr="003C6E5E" w14:paraId="4D092022" w14:textId="77777777" w:rsidTr="00CD6AB4">
        <w:tc>
          <w:tcPr>
            <w:tcW w:w="4950" w:type="dxa"/>
            <w:shd w:val="clear" w:color="auto" w:fill="auto"/>
          </w:tcPr>
          <w:p w14:paraId="7D1CFF3D" w14:textId="3B2956F6" w:rsidR="00A62060"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7.</w:t>
            </w:r>
            <w:r w:rsidRPr="00CD6AB4">
              <w:rPr>
                <w:rFonts w:ascii="Vrinda" w:hAnsi="Vrinda" w:cs="Vrinda"/>
                <w:sz w:val="20"/>
              </w:rPr>
              <w:tab/>
            </w:r>
            <w:r w:rsidR="00A62060" w:rsidRPr="00CD6AB4">
              <w:rPr>
                <w:rFonts w:ascii="Vrinda" w:hAnsi="Vrinda" w:cs="Vrinda"/>
                <w:sz w:val="20"/>
              </w:rPr>
              <w:t>NBMP Client builds the WDD and requests NBMP Workflow Manager to instantiate the Workflow.</w:t>
            </w:r>
          </w:p>
        </w:tc>
        <w:tc>
          <w:tcPr>
            <w:tcW w:w="4230" w:type="dxa"/>
            <w:shd w:val="clear" w:color="auto" w:fill="auto"/>
          </w:tcPr>
          <w:p w14:paraId="5C78BAC6" w14:textId="77777777" w:rsidR="00A62060" w:rsidRPr="00CD6AB4" w:rsidRDefault="00A62060" w:rsidP="0077251E">
            <w:pPr>
              <w:rPr>
                <w:rFonts w:ascii="Vrinda" w:hAnsi="Vrinda" w:cs="Vrinda"/>
              </w:rPr>
            </w:pPr>
            <w:r w:rsidRPr="00CD6AB4">
              <w:rPr>
                <w:rFonts w:ascii="Vrinda" w:hAnsi="Vrinda" w:cs="Vrinda"/>
              </w:rPr>
              <w:t>Supported by NBMP or External Application Provider specific.</w:t>
            </w:r>
          </w:p>
          <w:p w14:paraId="1EA22243" w14:textId="77777777" w:rsidR="00A62060" w:rsidRPr="00CD6AB4" w:rsidRDefault="00A62060" w:rsidP="0077251E">
            <w:pPr>
              <w:rPr>
                <w:rFonts w:ascii="Vrinda" w:hAnsi="Vrinda" w:cs="Vrinda"/>
              </w:rPr>
            </w:pPr>
          </w:p>
        </w:tc>
      </w:tr>
      <w:tr w:rsidR="00A62060" w:rsidRPr="003C6E5E" w14:paraId="07B3394A" w14:textId="77777777" w:rsidTr="00CD6AB4">
        <w:tc>
          <w:tcPr>
            <w:tcW w:w="4950" w:type="dxa"/>
            <w:shd w:val="clear" w:color="auto" w:fill="auto"/>
          </w:tcPr>
          <w:p w14:paraId="7222903D" w14:textId="135EE950" w:rsidR="00A62060"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8.</w:t>
            </w:r>
            <w:r w:rsidRPr="00CD6AB4">
              <w:rPr>
                <w:rFonts w:ascii="Vrinda" w:hAnsi="Vrinda" w:cs="Vrinda"/>
                <w:sz w:val="20"/>
              </w:rPr>
              <w:tab/>
            </w:r>
            <w:r w:rsidR="00A62060" w:rsidRPr="00CD6AB4">
              <w:rPr>
                <w:rFonts w:ascii="Vrinda" w:hAnsi="Vrinda" w:cs="Vrinda"/>
                <w:sz w:val="20"/>
              </w:rPr>
              <w:t>NBMP Workflow Manager discovers various MPEs and finds enough number of MPEs to run the workflow</w:t>
            </w:r>
          </w:p>
          <w:p w14:paraId="330476D6" w14:textId="77777777" w:rsidR="00A62060" w:rsidRPr="00CD6AB4" w:rsidRDefault="00A62060" w:rsidP="00CD6AB4">
            <w:pPr>
              <w:pStyle w:val="ListParagraph"/>
              <w:ind w:left="360"/>
              <w:rPr>
                <w:rFonts w:ascii="Vrinda" w:hAnsi="Vrinda" w:cs="Vrinda"/>
                <w:sz w:val="20"/>
              </w:rPr>
            </w:pPr>
            <w:r w:rsidRPr="00CD6AB4">
              <w:rPr>
                <w:rFonts w:ascii="Vrinda" w:hAnsi="Vrinda" w:cs="Vrinda"/>
                <w:sz w:val="20"/>
              </w:rPr>
              <w:t>NOTE: SA6 discovery may be considered to address this functionality.</w:t>
            </w:r>
          </w:p>
        </w:tc>
        <w:tc>
          <w:tcPr>
            <w:tcW w:w="4230" w:type="dxa"/>
            <w:shd w:val="clear" w:color="auto" w:fill="auto"/>
          </w:tcPr>
          <w:p w14:paraId="4D4FC130" w14:textId="77777777" w:rsidR="00A62060" w:rsidRPr="00CD6AB4" w:rsidRDefault="00A62060" w:rsidP="0077251E">
            <w:pPr>
              <w:rPr>
                <w:rFonts w:ascii="Vrinda" w:hAnsi="Vrinda" w:cs="Vrinda"/>
              </w:rPr>
            </w:pPr>
            <w:r w:rsidRPr="00CD6AB4">
              <w:rPr>
                <w:rFonts w:ascii="Vrinda" w:hAnsi="Vrinda" w:cs="Vrinda"/>
              </w:rPr>
              <w:t>Supported by NBMP spec.</w:t>
            </w:r>
          </w:p>
        </w:tc>
      </w:tr>
      <w:tr w:rsidR="00A62060" w:rsidRPr="003C6E5E" w14:paraId="67549B04" w14:textId="77777777" w:rsidTr="00CD6AB4">
        <w:tc>
          <w:tcPr>
            <w:tcW w:w="4950" w:type="dxa"/>
            <w:shd w:val="clear" w:color="auto" w:fill="auto"/>
          </w:tcPr>
          <w:p w14:paraId="01A9801D" w14:textId="1353DD56" w:rsidR="00A62060"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9.</w:t>
            </w:r>
            <w:r w:rsidRPr="00CD6AB4">
              <w:rPr>
                <w:rFonts w:ascii="Vrinda" w:hAnsi="Vrinda" w:cs="Vrinda"/>
                <w:sz w:val="20"/>
              </w:rPr>
              <w:tab/>
            </w:r>
            <w:r w:rsidR="00A62060" w:rsidRPr="00CD6AB4">
              <w:rPr>
                <w:rFonts w:ascii="Vrinda" w:hAnsi="Vrinda" w:cs="Vrinda"/>
                <w:sz w:val="20"/>
              </w:rPr>
              <w:t>NBMP Workflow Manager instantiates the workflow.</w:t>
            </w:r>
          </w:p>
        </w:tc>
        <w:tc>
          <w:tcPr>
            <w:tcW w:w="4230" w:type="dxa"/>
            <w:shd w:val="clear" w:color="auto" w:fill="auto"/>
          </w:tcPr>
          <w:p w14:paraId="5EA47CCD" w14:textId="77777777" w:rsidR="00A62060" w:rsidRPr="00CD6AB4" w:rsidRDefault="00A62060" w:rsidP="0077251E">
            <w:pPr>
              <w:rPr>
                <w:rFonts w:ascii="Vrinda" w:hAnsi="Vrinda" w:cs="Vrinda"/>
              </w:rPr>
            </w:pPr>
            <w:r w:rsidRPr="00CD6AB4">
              <w:rPr>
                <w:rFonts w:ascii="Vrinda" w:hAnsi="Vrinda" w:cs="Vrinda"/>
              </w:rPr>
              <w:t>Supported by NBMP or External Application Provider specific.</w:t>
            </w:r>
          </w:p>
        </w:tc>
      </w:tr>
      <w:tr w:rsidR="00A62060" w:rsidRPr="003C6E5E" w14:paraId="096A5384" w14:textId="77777777" w:rsidTr="00CD6AB4">
        <w:tc>
          <w:tcPr>
            <w:tcW w:w="4950" w:type="dxa"/>
            <w:shd w:val="clear" w:color="auto" w:fill="auto"/>
          </w:tcPr>
          <w:p w14:paraId="33CBC5E4" w14:textId="638C2AD3" w:rsidR="00A62060"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10.</w:t>
            </w:r>
            <w:r w:rsidRPr="00CD6AB4">
              <w:rPr>
                <w:rFonts w:ascii="Vrinda" w:hAnsi="Vrinda" w:cs="Vrinda"/>
                <w:sz w:val="20"/>
              </w:rPr>
              <w:tab/>
            </w:r>
            <w:r w:rsidR="00A62060" w:rsidRPr="00CD6AB4">
              <w:rPr>
                <w:rFonts w:ascii="Vrinda" w:hAnsi="Vrinda" w:cs="Vrinda"/>
                <w:sz w:val="20"/>
              </w:rPr>
              <w:t>NBMP Workflow responds to NBMP Client with updated WDD.</w:t>
            </w:r>
          </w:p>
        </w:tc>
        <w:tc>
          <w:tcPr>
            <w:tcW w:w="4230" w:type="dxa"/>
            <w:shd w:val="clear" w:color="auto" w:fill="auto"/>
          </w:tcPr>
          <w:p w14:paraId="2B7382B6" w14:textId="77777777" w:rsidR="00A62060" w:rsidRPr="00CD6AB4" w:rsidRDefault="00A62060" w:rsidP="0077251E">
            <w:pPr>
              <w:rPr>
                <w:rFonts w:ascii="Vrinda" w:hAnsi="Vrinda" w:cs="Vrinda"/>
              </w:rPr>
            </w:pPr>
            <w:r w:rsidRPr="00CD6AB4">
              <w:rPr>
                <w:rFonts w:ascii="Vrinda" w:hAnsi="Vrinda" w:cs="Vrinda"/>
              </w:rPr>
              <w:t>Supported by NBMP or External Application Provider specific.</w:t>
            </w:r>
          </w:p>
        </w:tc>
      </w:tr>
      <w:tr w:rsidR="00A62060" w:rsidRPr="003C6E5E" w14:paraId="20D473F3" w14:textId="77777777" w:rsidTr="00CD6AB4">
        <w:tc>
          <w:tcPr>
            <w:tcW w:w="4950" w:type="dxa"/>
            <w:shd w:val="clear" w:color="auto" w:fill="auto"/>
          </w:tcPr>
          <w:p w14:paraId="4F12A8CC" w14:textId="04484503" w:rsidR="00A62060"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11.</w:t>
            </w:r>
            <w:r w:rsidRPr="00CD6AB4">
              <w:rPr>
                <w:rFonts w:ascii="Vrinda" w:hAnsi="Vrinda" w:cs="Vrinda"/>
                <w:sz w:val="20"/>
              </w:rPr>
              <w:tab/>
            </w:r>
            <w:r w:rsidR="00A62060" w:rsidRPr="00CD6AB4">
              <w:rPr>
                <w:rFonts w:ascii="Vrinda" w:hAnsi="Vrinda" w:cs="Vrinda"/>
                <w:sz w:val="20"/>
              </w:rPr>
              <w:t>NBMP Client acknowledges workflow instantiation to EA.</w:t>
            </w:r>
          </w:p>
        </w:tc>
        <w:tc>
          <w:tcPr>
            <w:tcW w:w="4230" w:type="dxa"/>
            <w:shd w:val="clear" w:color="auto" w:fill="auto"/>
          </w:tcPr>
          <w:p w14:paraId="19E27CA5" w14:textId="77777777" w:rsidR="00A62060" w:rsidRPr="00CD6AB4" w:rsidRDefault="00A62060" w:rsidP="0077251E">
            <w:pPr>
              <w:rPr>
                <w:rFonts w:ascii="Vrinda" w:hAnsi="Vrinda" w:cs="Vrinda"/>
              </w:rPr>
            </w:pPr>
            <w:r w:rsidRPr="00CD6AB4">
              <w:rPr>
                <w:rFonts w:ascii="Vrinda" w:hAnsi="Vrinda" w:cs="Vrinda"/>
              </w:rPr>
              <w:t>Supported by NBMP or External Application Provider specific.</w:t>
            </w:r>
          </w:p>
        </w:tc>
      </w:tr>
      <w:tr w:rsidR="00A62060" w:rsidRPr="003C6E5E" w14:paraId="1F9D53E4" w14:textId="77777777" w:rsidTr="00CD6AB4">
        <w:tc>
          <w:tcPr>
            <w:tcW w:w="4950" w:type="dxa"/>
            <w:shd w:val="clear" w:color="auto" w:fill="auto"/>
          </w:tcPr>
          <w:p w14:paraId="1170F8FD" w14:textId="422E4635" w:rsidR="00A62060"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12.</w:t>
            </w:r>
            <w:r w:rsidRPr="00CD6AB4">
              <w:rPr>
                <w:rFonts w:ascii="Vrinda" w:hAnsi="Vrinda" w:cs="Vrinda"/>
                <w:sz w:val="20"/>
              </w:rPr>
              <w:tab/>
            </w:r>
            <w:r w:rsidR="00A62060" w:rsidRPr="00CD6AB4">
              <w:rPr>
                <w:rFonts w:ascii="Vrinda" w:hAnsi="Vrinda" w:cs="Vrinda"/>
                <w:sz w:val="20"/>
              </w:rPr>
              <w:t>EA responds to UA with Control Sink and Media Sink information.</w:t>
            </w:r>
          </w:p>
        </w:tc>
        <w:tc>
          <w:tcPr>
            <w:tcW w:w="4230" w:type="dxa"/>
            <w:shd w:val="clear" w:color="auto" w:fill="auto"/>
          </w:tcPr>
          <w:p w14:paraId="360CAEDE" w14:textId="77777777" w:rsidR="00A62060" w:rsidRPr="00CD6AB4" w:rsidRDefault="00A62060" w:rsidP="0077251E">
            <w:pPr>
              <w:rPr>
                <w:rFonts w:ascii="Vrinda" w:hAnsi="Vrinda" w:cs="Vrinda"/>
              </w:rPr>
            </w:pPr>
            <w:r w:rsidRPr="00CD6AB4">
              <w:rPr>
                <w:rFonts w:ascii="Vrinda" w:hAnsi="Vrinda" w:cs="Vrinda"/>
              </w:rPr>
              <w:t>Out of scope (Internal to application).</w:t>
            </w:r>
          </w:p>
        </w:tc>
      </w:tr>
      <w:tr w:rsidR="00A62060" w:rsidRPr="003C6E5E" w14:paraId="42E6087F" w14:textId="77777777" w:rsidTr="00CD6AB4">
        <w:tc>
          <w:tcPr>
            <w:tcW w:w="4950" w:type="dxa"/>
            <w:shd w:val="clear" w:color="auto" w:fill="auto"/>
          </w:tcPr>
          <w:p w14:paraId="71A8121D" w14:textId="56101624" w:rsidR="00A62060"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13.</w:t>
            </w:r>
            <w:r w:rsidRPr="00CD6AB4">
              <w:rPr>
                <w:rFonts w:ascii="Vrinda" w:hAnsi="Vrinda" w:cs="Vrinda"/>
                <w:sz w:val="20"/>
              </w:rPr>
              <w:tab/>
            </w:r>
            <w:r w:rsidR="00A62060" w:rsidRPr="00CD6AB4">
              <w:rPr>
                <w:rFonts w:ascii="Vrinda" w:hAnsi="Vrinda" w:cs="Vrinda"/>
                <w:sz w:val="20"/>
              </w:rPr>
              <w:t xml:space="preserve">UA requests FLUS Control Source to establish the FLUS session. </w:t>
            </w:r>
          </w:p>
        </w:tc>
        <w:tc>
          <w:tcPr>
            <w:tcW w:w="4230" w:type="dxa"/>
            <w:shd w:val="clear" w:color="auto" w:fill="auto"/>
          </w:tcPr>
          <w:p w14:paraId="57CBDCE4" w14:textId="77777777" w:rsidR="00A62060" w:rsidRPr="00CD6AB4" w:rsidRDefault="00A62060" w:rsidP="0077251E">
            <w:pPr>
              <w:rPr>
                <w:rFonts w:ascii="Vrinda" w:hAnsi="Vrinda" w:cs="Vrinda"/>
              </w:rPr>
            </w:pPr>
            <w:r w:rsidRPr="00CD6AB4">
              <w:rPr>
                <w:rFonts w:ascii="Vrinda" w:hAnsi="Vrinda" w:cs="Vrinda"/>
              </w:rPr>
              <w:t>Out of scope (Internal to application).</w:t>
            </w:r>
          </w:p>
        </w:tc>
      </w:tr>
      <w:tr w:rsidR="00A62060" w:rsidRPr="003C6E5E" w14:paraId="426D276B" w14:textId="77777777" w:rsidTr="00CD6AB4">
        <w:tc>
          <w:tcPr>
            <w:tcW w:w="4950" w:type="dxa"/>
            <w:shd w:val="clear" w:color="auto" w:fill="auto"/>
          </w:tcPr>
          <w:p w14:paraId="0DE0B8AC" w14:textId="76AC9654" w:rsidR="00A62060"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14.</w:t>
            </w:r>
            <w:r w:rsidRPr="00CD6AB4">
              <w:rPr>
                <w:rFonts w:ascii="Vrinda" w:hAnsi="Vrinda" w:cs="Vrinda"/>
                <w:sz w:val="20"/>
              </w:rPr>
              <w:tab/>
            </w:r>
            <w:r w:rsidR="00A62060" w:rsidRPr="00CD6AB4">
              <w:rPr>
                <w:rFonts w:ascii="Vrinda" w:hAnsi="Vrinda" w:cs="Vrinda"/>
                <w:sz w:val="20"/>
              </w:rPr>
              <w:t>FLUS Control Source establishes the FLUS session and acknowledges UA.</w:t>
            </w:r>
          </w:p>
        </w:tc>
        <w:tc>
          <w:tcPr>
            <w:tcW w:w="4230" w:type="dxa"/>
            <w:shd w:val="clear" w:color="auto" w:fill="auto"/>
          </w:tcPr>
          <w:p w14:paraId="01194B5F" w14:textId="77777777" w:rsidR="00A62060" w:rsidRPr="00CD6AB4" w:rsidRDefault="00A62060" w:rsidP="0077251E">
            <w:pPr>
              <w:rPr>
                <w:rFonts w:ascii="Vrinda" w:hAnsi="Vrinda" w:cs="Vrinda"/>
              </w:rPr>
            </w:pPr>
            <w:r w:rsidRPr="00CD6AB4">
              <w:rPr>
                <w:rFonts w:ascii="Vrinda" w:hAnsi="Vrinda" w:cs="Vrinda"/>
              </w:rPr>
              <w:t>Partially support by FLUS as indicated by 8.4.2.4.</w:t>
            </w:r>
          </w:p>
        </w:tc>
      </w:tr>
      <w:tr w:rsidR="00A62060" w:rsidRPr="003C6E5E" w14:paraId="3A27F65A" w14:textId="77777777" w:rsidTr="00CD6AB4">
        <w:tc>
          <w:tcPr>
            <w:tcW w:w="4950" w:type="dxa"/>
            <w:shd w:val="clear" w:color="auto" w:fill="auto"/>
          </w:tcPr>
          <w:p w14:paraId="708E1EA4" w14:textId="2F4EA214" w:rsidR="00A62060"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15.</w:t>
            </w:r>
            <w:r w:rsidRPr="00CD6AB4">
              <w:rPr>
                <w:rFonts w:ascii="Vrinda" w:hAnsi="Vrinda" w:cs="Vrinda"/>
                <w:sz w:val="20"/>
              </w:rPr>
              <w:tab/>
            </w:r>
            <w:r w:rsidR="00A62060" w:rsidRPr="00CD6AB4">
              <w:rPr>
                <w:rFonts w:ascii="Vrinda" w:hAnsi="Vrinda" w:cs="Vrinda"/>
                <w:sz w:val="20"/>
              </w:rPr>
              <w:t>The session starts.</w:t>
            </w:r>
          </w:p>
        </w:tc>
        <w:tc>
          <w:tcPr>
            <w:tcW w:w="4230" w:type="dxa"/>
            <w:shd w:val="clear" w:color="auto" w:fill="auto"/>
          </w:tcPr>
          <w:p w14:paraId="173A7F07" w14:textId="77777777" w:rsidR="00A62060" w:rsidRPr="00CD6AB4" w:rsidRDefault="00A62060" w:rsidP="0077251E">
            <w:pPr>
              <w:rPr>
                <w:rFonts w:ascii="Vrinda" w:hAnsi="Vrinda" w:cs="Vrinda"/>
              </w:rPr>
            </w:pPr>
            <w:r w:rsidRPr="00CD6AB4">
              <w:rPr>
                <w:rFonts w:ascii="Vrinda" w:hAnsi="Vrinda" w:cs="Vrinda"/>
              </w:rPr>
              <w:t>Supported in FLUS and NBMP</w:t>
            </w:r>
          </w:p>
        </w:tc>
      </w:tr>
    </w:tbl>
    <w:p w14:paraId="2A22A720" w14:textId="77777777" w:rsidR="00A62060" w:rsidRPr="002E2CC9" w:rsidRDefault="00A62060" w:rsidP="002E2CC9">
      <w:pPr>
        <w:pStyle w:val="TF"/>
        <w:jc w:val="left"/>
      </w:pPr>
    </w:p>
    <w:p w14:paraId="0E723498" w14:textId="77777777" w:rsidR="00A62060" w:rsidRDefault="00A62060" w:rsidP="00CD6AB4">
      <w:pPr>
        <w:pStyle w:val="Heading4"/>
      </w:pPr>
      <w:r w:rsidRPr="002A488F">
        <w:t>8.4.2.4.</w:t>
      </w:r>
      <w:r>
        <w:t>2</w:t>
      </w:r>
      <w:r w:rsidRPr="002A488F">
        <w:tab/>
      </w:r>
      <w:r w:rsidRPr="002E2CC9">
        <w:t>TS 26.238 potential extensions</w:t>
      </w:r>
      <w:r w:rsidRPr="002A488F">
        <w:t xml:space="preserve"> </w:t>
      </w:r>
    </w:p>
    <w:p w14:paraId="4E586703" w14:textId="77777777" w:rsidR="00A62060" w:rsidRDefault="00A62060" w:rsidP="00CD6AB4">
      <w:r w:rsidRPr="0028391C">
        <w:t>The FLUS specification currently does not define setting up an output for FLUS Media Sink. To support this scenario, the FLUS specification needs to be extended to either support setting up an output address for FLUS Media Sink</w:t>
      </w:r>
      <w:r>
        <w:t xml:space="preserve"> </w:t>
      </w:r>
      <w:r w:rsidRPr="0028391C">
        <w:t>or provide an address for FLUS Media Sink’s output for data retrieval</w:t>
      </w:r>
      <w:r w:rsidRPr="009D31AA">
        <w:t>.</w:t>
      </w:r>
    </w:p>
    <w:p w14:paraId="3074B5FB" w14:textId="77777777" w:rsidR="00A62060" w:rsidRDefault="00A62060" w:rsidP="00CD6AB4">
      <w:pPr>
        <w:pStyle w:val="Heading3"/>
        <w:ind w:left="0" w:firstLine="0"/>
        <w:rPr>
          <w:szCs w:val="28"/>
        </w:rPr>
      </w:pPr>
      <w:r w:rsidRPr="002E2CC9">
        <w:rPr>
          <w:sz w:val="32"/>
        </w:rPr>
        <w:t>8.4.3</w:t>
      </w:r>
      <w:r w:rsidRPr="002E2CC9">
        <w:rPr>
          <w:sz w:val="32"/>
        </w:rPr>
        <w:tab/>
        <w:t>NBMP in the Application Server, MPE in Sink (MPE-Sink)</w:t>
      </w:r>
    </w:p>
    <w:p w14:paraId="08763A80" w14:textId="77777777" w:rsidR="00A62060" w:rsidRPr="00A62060" w:rsidRDefault="00A62060" w:rsidP="002E2CC9">
      <w:pPr>
        <w:pStyle w:val="Heading4"/>
      </w:pPr>
      <w:r w:rsidRPr="00A62060">
        <w:t>8.4.</w:t>
      </w:r>
      <w:r>
        <w:t>3.1</w:t>
      </w:r>
      <w:r w:rsidRPr="002E2CC9">
        <w:tab/>
        <w:t>Architecture</w:t>
      </w:r>
    </w:p>
    <w:p w14:paraId="3AAEEB96" w14:textId="77777777" w:rsidR="00A62060" w:rsidRDefault="00A62060" w:rsidP="00CD6AB4">
      <w:r>
        <w:t>This scenario is shown in Figure 8.4.3.1-1. In this case, NBMP Client and Workflow Manager are located in the Application Server, and MPEs are located in Sinks.</w:t>
      </w:r>
    </w:p>
    <w:p w14:paraId="63909DFA" w14:textId="77777777" w:rsidR="00A62060" w:rsidRDefault="00000000" w:rsidP="00CD6AB4">
      <w:r>
        <w:pict w14:anchorId="1525299E">
          <v:group id="Canvas 191" o:spid="_x0000_s2093" editas="canvas" style="width:498.4pt;height:331.25pt;mso-position-horizontal-relative:char;mso-position-vertical-relative:line" coordsize="63290,42068">
            <v:shape id="_x0000_s2094" type="#_x0000_t75" style="position:absolute;width:63290;height:42068;visibility:visible" filled="t" strokeweight="1.5pt">
              <v:fill o:detectmouseclick="t"/>
              <v:path o:connecttype="none"/>
            </v:shape>
            <v:rect id="Rectangle 172" o:spid="_x0000_s2095" style="position:absolute;left:40397;top:17702;width:20538;height:142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" filled="f" strokecolor="#00b050" strokeweight="3pt">
              <v:textbox>
                <w:txbxContent>
                  <w:p w14:paraId="3835F19B" w14:textId="77777777" w:rsidR="0077251E" w:rsidRDefault="0077251E" w:rsidP="00A62060">
                    <w:pPr>
                      <w:spacing w:line="240" w:lineRule="exact"/>
                      <w:rPr>
                        <w:sz w:val="24"/>
                        <w:szCs w:val="24"/>
                      </w:rPr>
                    </w:pPr>
                  </w:p>
                </w:txbxContent>
              </v:textbox>
            </v:rect>
            <v:rect id="Rectangle 151" o:spid="_x0000_s2096" style="position:absolute;left:20973;top:17702;width:19427;height:2263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" filled="f" strokecolor="#00b050" strokeweight="3pt">
              <v:textbox>
                <w:txbxContent>
                  <w:p w14:paraId="13FA5CAC" w14:textId="77777777" w:rsidR="0077251E" w:rsidRPr="00D27E7A" w:rsidRDefault="0077251E" w:rsidP="00A62060">
                    <w:pPr>
                      <w:spacing w:line="240" w:lineRule="exact"/>
                      <w:rPr>
                        <w:sz w:val="24"/>
                        <w:szCs w:val="24"/>
                        <w:lang w:val="en-US"/>
                      </w:rPr>
                    </w:pPr>
                    <w:r>
                      <w:rPr>
                        <w:szCs w:val="22"/>
                        <w:lang w:val="en-US"/>
                      </w:rPr>
                      <w:t>Sink</w:t>
                    </w:r>
                  </w:p>
                </w:txbxContent>
              </v:textbox>
            </v:rect>
            <v:rect id="Rectangle 173" o:spid="_x0000_s2097" style="position:absolute;left:39764;top:17867;width:906;height:1399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" stroked="f" strokeweight="1pt"/>
            <v:rect id="Rectangle 150" o:spid="_x0000_s2098" style="position:absolute;left:1385;top:1734;width:15180;height:390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" filled="f" strokeweight="1.5pt">
              <v:textbox>
                <w:txbxContent>
                  <w:p w14:paraId="59F5C523" w14:textId="77777777" w:rsidR="0077251E" w:rsidRDefault="0077251E" w:rsidP="00A62060">
                    <w:pPr>
                      <w:spacing w:line="240" w:lineRule="exact"/>
                      <w:rPr>
                        <w:sz w:val="24"/>
                        <w:szCs w:val="24"/>
                      </w:rPr>
                    </w:pPr>
                    <w:r>
                      <w:rPr>
                        <w:szCs w:val="22"/>
                      </w:rPr>
                      <w:t xml:space="preserve">UE </w:t>
                    </w:r>
                  </w:p>
                </w:txbxContent>
              </v:textbox>
            </v:rect>
            <v:rect id="Rectangle 152" o:spid="_x0000_s2099" style="position:absolute;left:4243;top:20156;width:11129;height:10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" strokeweight="1pt">
              <v:textbox>
                <w:txbxContent>
                  <w:p w14:paraId="33621395" w14:textId="77777777" w:rsidR="0077251E" w:rsidRPr="00277757" w:rsidRDefault="0077251E" w:rsidP="00A62060">
                    <w:pPr>
                      <w:spacing w:line="240" w:lineRule="exact"/>
                    </w:pPr>
                    <w:r w:rsidRPr="00277757">
                      <w:t xml:space="preserve">FLUS </w:t>
                    </w:r>
                    <w:r>
                      <w:t xml:space="preserve">Control </w:t>
                    </w:r>
                    <w:r w:rsidRPr="00277757">
                      <w:t>Source</w:t>
                    </w:r>
                  </w:p>
                </w:txbxContent>
              </v:textbox>
            </v:rect>
            <v:rect id="Rectangle 153" o:spid="_x0000_s2100" style="position:absolute;left:2450;top:34325;width:12921;height:49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" strokeweight="1pt">
              <v:textbox>
                <w:txbxContent>
                  <w:p w14:paraId="1A08DE4A" w14:textId="77777777" w:rsidR="0077251E" w:rsidRDefault="0077251E" w:rsidP="00A62060">
                    <w:pPr>
                      <w:spacing w:after="0" w:line="240" w:lineRule="exact"/>
                    </w:pPr>
                    <w:r>
                      <w:t xml:space="preserve">NBMP/FLUS </w:t>
                    </w:r>
                  </w:p>
                  <w:p w14:paraId="61447D65" w14:textId="77777777" w:rsidR="0077251E" w:rsidRDefault="0077251E" w:rsidP="00A62060">
                    <w:pPr>
                      <w:spacing w:after="0" w:line="240" w:lineRule="exact"/>
                      <w:rPr>
                        <w:sz w:val="24"/>
                        <w:szCs w:val="24"/>
                      </w:rPr>
                    </w:pPr>
                    <w:r>
                      <w:t xml:space="preserve">Media Source </w:t>
                    </w:r>
                  </w:p>
                </w:txbxContent>
              </v:textbox>
            </v:rect>
            <v:rect id="Rectangle 154" o:spid="_x0000_s2101" style="position:absolute;left:2450;top:4273;width:13274;height:548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" strokeweight="1pt">
              <v:textbox>
                <w:txbxContent>
                  <w:p w14:paraId="5004AA15" w14:textId="77777777" w:rsidR="0077251E" w:rsidRDefault="0077251E" w:rsidP="00A62060">
                    <w:pPr>
                      <w:spacing w:line="240" w:lineRule="exact"/>
                    </w:pPr>
                    <w:r>
                      <w:t xml:space="preserve">Application (UA) </w:t>
                    </w:r>
                  </w:p>
                </w:txbxContent>
              </v:textbox>
            </v:rect>
            <v:rect id="Rectangle 155" o:spid="_x0000_s2102" style="position:absolute;left:23317;top:20282;width:14753;height:1097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" strokeweight="1pt">
              <v:textbox>
                <w:txbxContent>
                  <w:p w14:paraId="6D3B7003" w14:textId="77777777" w:rsidR="0077251E" w:rsidRDefault="0077251E" w:rsidP="00A62060">
                    <w:pPr>
                      <w:spacing w:line="240" w:lineRule="exact"/>
                      <w:rPr>
                        <w:sz w:val="24"/>
                        <w:szCs w:val="24"/>
                      </w:rPr>
                    </w:pPr>
                    <w:r>
                      <w:t>FLUS Control Sink</w:t>
                    </w:r>
                  </w:p>
                </w:txbxContent>
              </v:textbox>
            </v:rect>
            <v:rect id="Rectangle 156" o:spid="_x0000_s2103" style="position:absolute;left:23316;top:34289;width:14751;height:49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" strokeweight="1pt">
              <v:textbox>
                <w:txbxContent>
                  <w:p w14:paraId="1EB35C1C" w14:textId="77777777" w:rsidR="0077251E" w:rsidRDefault="0077251E" w:rsidP="00A62060">
                    <w:pPr>
                      <w:spacing w:after="0" w:line="240" w:lineRule="exact"/>
                      <w:rPr>
                        <w:sz w:val="24"/>
                        <w:szCs w:val="24"/>
                      </w:rPr>
                    </w:pPr>
                    <w:r>
                      <w:t xml:space="preserve">FLUS </w:t>
                    </w:r>
                  </w:p>
                  <w:p w14:paraId="61E15192" w14:textId="77777777" w:rsidR="0077251E" w:rsidRDefault="0077251E" w:rsidP="00A62060">
                    <w:pPr>
                      <w:spacing w:after="0" w:line="240" w:lineRule="exact"/>
                    </w:pPr>
                    <w:r>
                      <w:t xml:space="preserve">Media Sink </w:t>
                    </w:r>
                  </w:p>
                </w:txbxContent>
              </v:textbox>
            </v:rect>
            <v:rect id="Rectangle 157" o:spid="_x0000_s2104" style="position:absolute;left:20973;top:1316;width:39985;height:1350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" strokecolor="#00b050" strokeweight="3pt">
              <v:textbox>
                <w:txbxContent>
                  <w:p w14:paraId="4398CC52" w14:textId="77777777" w:rsidR="0077251E" w:rsidRDefault="0077251E" w:rsidP="00A62060">
                    <w:pPr>
                      <w:spacing w:line="240" w:lineRule="exact"/>
                      <w:rPr>
                        <w:sz w:val="24"/>
                        <w:szCs w:val="24"/>
                      </w:rPr>
                    </w:pPr>
                    <w:r>
                      <w:t xml:space="preserve">External Application Server </w:t>
                    </w:r>
                  </w:p>
                </w:txbxContent>
              </v:textbox>
            </v:rect>
            <v:line id="Straight Connector 158" o:spid="_x0000_s2105" style="position:absolute;visibility:visible" from="15372,25641" to="23317,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" strokeweight="1pt">
              <v:stroke joinstyle="miter"/>
            </v:line>
            <v:shape id="Text Box 159" o:spid="_x0000_s2106" type="#_x0000_t202" style="position:absolute;left:17162;top:23126;width:4725;height:3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" filled="f" stroked="f" strokeweight=".5pt">
              <v:textbox>
                <w:txbxContent>
                  <w:p w14:paraId="4240E9DA" w14:textId="77777777" w:rsidR="0077251E" w:rsidRPr="009A0515" w:rsidRDefault="0077251E" w:rsidP="00A62060">
                    <w:pPr>
                      <w:rPr>
                        <w:lang w:val="en-US"/>
                      </w:rPr>
                    </w:pPr>
                    <w:r>
                      <w:rPr>
                        <w:lang w:val="en-US"/>
                      </w:rPr>
                      <w:t>F-C</w:t>
                    </w:r>
                  </w:p>
                </w:txbxContent>
              </v:textbox>
            </v:shape>
            <v:line id="Straight Connector 160" o:spid="_x0000_s2107" style="position:absolute;flip:y;visibility:visible" from="15371,36778" to="23316,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" strokeweight="1pt">
              <v:stroke joinstyle="miter"/>
            </v:line>
            <v:shape id="Text Box 33" o:spid="_x0000_s2108" type="#_x0000_t202" style="position:absolute;left:17145;top:34701;width:4724;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" filled="f" stroked="f" strokeweight=".5pt">
              <v:textbox>
                <w:txbxContent>
                  <w:p w14:paraId="0554214E" w14:textId="77777777" w:rsidR="0077251E" w:rsidRDefault="0077251E" w:rsidP="00A62060">
                    <w:pPr>
                      <w:spacing w:line="240" w:lineRule="exact"/>
                      <w:rPr>
                        <w:sz w:val="24"/>
                        <w:szCs w:val="24"/>
                      </w:rPr>
                    </w:pPr>
                    <w:r>
                      <w:rPr>
                        <w:szCs w:val="22"/>
                      </w:rPr>
                      <w:t>F-U</w:t>
                    </w:r>
                  </w:p>
                </w:txbxContent>
              </v:textbox>
            </v:shape>
            <v:line id="Straight Connector 162" o:spid="_x0000_s2109" style="position:absolute;visibility:visible" from="9433,9959" to="9433,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" strokeweight="1pt">
              <v:stroke joinstyle="miter"/>
            </v:line>
            <v:shape id="Text Box 33" o:spid="_x0000_s2110" type="#_x0000_t202" style="position:absolute;left:9154;top:12707;width:4725;height:3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" filled="f" stroked="f" strokeweight=".5pt">
              <v:textbox>
                <w:txbxContent>
                  <w:p w14:paraId="7DFC4805" w14:textId="77777777" w:rsidR="0077251E" w:rsidRPr="007609DC" w:rsidRDefault="0077251E" w:rsidP="00A62060">
                    <w:pPr>
                      <w:spacing w:line="240" w:lineRule="exact"/>
                      <w:rPr>
                        <w:sz w:val="24"/>
                        <w:szCs w:val="24"/>
                        <w:lang w:val="en-US"/>
                      </w:rPr>
                    </w:pPr>
                    <w:r>
                      <w:rPr>
                        <w:szCs w:val="22"/>
                        <w:lang w:val="en-US"/>
                      </w:rPr>
                      <w:t>F</w:t>
                    </w:r>
                    <w:r w:rsidR="00000000">
                      <w:rPr>
                        <w:noProof/>
                        <w:szCs w:val="22"/>
                        <w:lang w:val="en-US"/>
                      </w:rPr>
                      <w:pict w14:anchorId="36861DAC">
                        <v:shape id="_x0000_i1044" type="#_x0000_t75" style="width:.6pt;height:16.8pt;visibility:visible">
                          <v:imagedata r:id="rId28" o:title=""/>
                        </v:shape>
                      </w:pict>
                    </w:r>
                    <w:r>
                      <w:rPr>
                        <w:szCs w:val="22"/>
                        <w:lang w:val="en-US"/>
                      </w:rPr>
                      <w:t>5</w:t>
                    </w:r>
                  </w:p>
                </w:txbxContent>
              </v:textbox>
            </v:shape>
            <v:line id="Straight Connector 164" o:spid="_x0000_s2111" style="position:absolute;visibility:visible" from="15724,7016" to="22729,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"/>
            <v:shape id="Text Box 33" o:spid="_x0000_s2112" type="#_x0000_t202" style="position:absolute;left:16565;top:5130;width:4725;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" filled="f" stroked="f" strokeweight=".5pt">
              <v:textbox>
                <w:txbxContent>
                  <w:p w14:paraId="5FEB00FD" w14:textId="77777777" w:rsidR="0077251E" w:rsidRPr="001C3B49" w:rsidRDefault="0077251E" w:rsidP="00A62060">
                    <w:pPr>
                      <w:spacing w:line="240" w:lineRule="exact"/>
                      <w:rPr>
                        <w:sz w:val="24"/>
                        <w:szCs w:val="24"/>
                        <w:lang w:val="en-US"/>
                      </w:rPr>
                    </w:pPr>
                    <w:r>
                      <w:rPr>
                        <w:szCs w:val="22"/>
                        <w:lang w:val="en-US"/>
                      </w:rPr>
                      <w:t>F8</w:t>
                    </w:r>
                  </w:p>
                </w:txbxContent>
              </v:textbox>
            </v:shape>
            <v:shape id="Text Box 33" o:spid="_x0000_s2113" type="#_x0000_t202" style="position:absolute;left:42048;top:32285;width:4718;height:31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" filled="f" stroked="f" strokeweight=".5pt">
              <v:textbox>
                <w:txbxContent>
                  <w:p w14:paraId="586D9C1D" w14:textId="77777777" w:rsidR="0077251E" w:rsidRDefault="0077251E" w:rsidP="00A62060">
                    <w:pPr>
                      <w:spacing w:line="240" w:lineRule="exact"/>
                      <w:rPr>
                        <w:sz w:val="24"/>
                        <w:szCs w:val="24"/>
                      </w:rPr>
                    </w:pPr>
                    <w:r>
                      <w:rPr>
                        <w:szCs w:val="22"/>
                      </w:rPr>
                      <w:t>F2</w:t>
                    </w:r>
                  </w:p>
                </w:txbxContent>
              </v:textbox>
            </v:shape>
            <v:line id="Straight Connector 169" o:spid="_x0000_s2114" style="position:absolute;flip:x;visibility:visible" from="28353,9834" to="28355,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" strokeweight="1pt">
              <v:stroke joinstyle="miter"/>
            </v:line>
            <v:rect id="Rectangle 170" o:spid="_x0000_s2115" style="position:absolute;left:37285;top:4472;width:6818;height:548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" strokeweight="1pt">
              <v:textbox>
                <w:txbxContent>
                  <w:p w14:paraId="3D29ED3A" w14:textId="77777777" w:rsidR="0077251E" w:rsidRPr="009A76BC" w:rsidRDefault="0077251E" w:rsidP="00A62060">
                    <w:pPr>
                      <w:spacing w:after="0"/>
                      <w:jc w:val="center"/>
                      <w:rPr>
                        <w:lang w:val="en-US"/>
                      </w:rPr>
                    </w:pPr>
                    <w:r>
                      <w:rPr>
                        <w:lang w:val="en-US"/>
                      </w:rPr>
                      <w:t>NBMP Client</w:t>
                    </w:r>
                  </w:p>
                </w:txbxContent>
              </v:textbox>
            </v:rect>
            <v:rect id="Rectangle 171" o:spid="_x0000_s2116" style="position:absolute;left:47157;top:4472;width:12427;height:548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" strokeweight="1pt">
              <v:textbox>
                <w:txbxContent>
                  <w:p w14:paraId="70F2E5FF" w14:textId="77777777" w:rsidR="0077251E" w:rsidRDefault="0077251E" w:rsidP="00A62060">
                    <w:pPr>
                      <w:spacing w:after="0" w:line="240" w:lineRule="exact"/>
                      <w:jc w:val="center"/>
                      <w:rPr>
                        <w:sz w:val="24"/>
                        <w:szCs w:val="24"/>
                      </w:rPr>
                    </w:pPr>
                    <w:r>
                      <w:rPr>
                        <w:szCs w:val="22"/>
                      </w:rPr>
                      <w:t>NBMP Workflow Manager</w:t>
                    </w:r>
                  </w:p>
                </w:txbxContent>
              </v:textbox>
            </v:rect>
            <v:rect id="Rectangle 174" o:spid="_x0000_s2117" style="position:absolute;left:22729;top:4348;width:11256;height:54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" strokeweight="1pt">
              <v:textbox>
                <w:txbxContent>
                  <w:p w14:paraId="6F2E8757" w14:textId="77777777" w:rsidR="0077251E" w:rsidRDefault="0077251E" w:rsidP="00A62060">
                    <w:pPr>
                      <w:spacing w:after="0" w:line="240" w:lineRule="exact"/>
                      <w:rPr>
                        <w:sz w:val="24"/>
                        <w:szCs w:val="24"/>
                      </w:rPr>
                    </w:pPr>
                    <w:r>
                      <w:t xml:space="preserve">Application (EA) </w:t>
                    </w:r>
                  </w:p>
                </w:txbxContent>
              </v:textbox>
            </v:rect>
            <v:rect id="Rectangle 175" o:spid="_x0000_s2118" style="position:absolute;left:47158;top:20282;width:12426;height:1097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" filled="f" strokeweight="1pt">
              <v:textbox>
                <w:txbxContent>
                  <w:p w14:paraId="2F1BBBAB" w14:textId="77777777" w:rsidR="0077251E" w:rsidRDefault="0077251E" w:rsidP="00A62060">
                    <w:pPr>
                      <w:spacing w:after="240" w:line="230" w:lineRule="exact"/>
                      <w:jc w:val="center"/>
                      <w:rPr>
                        <w:sz w:val="24"/>
                        <w:szCs w:val="24"/>
                      </w:rPr>
                    </w:pPr>
                    <w:r>
                      <w:rPr>
                        <w:rFonts w:eastAsia="MS Mincho"/>
                        <w:color w:val="000000"/>
                        <w:kern w:val="24"/>
                      </w:rPr>
                      <w:t xml:space="preserve">Application Server (MPE) </w:t>
                    </w:r>
                  </w:p>
                </w:txbxContent>
              </v:textbox>
            </v:rect>
            <v:rect id="Rectangle 176" o:spid="_x0000_s2119" style="position:absolute;left:45899;top:34243;width:14917;height:609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" filled="f" strokeweight="1.5pt">
              <v:textbox>
                <w:txbxContent>
                  <w:p w14:paraId="28529E6A" w14:textId="77777777" w:rsidR="0077251E" w:rsidRDefault="0077251E" w:rsidP="00A62060">
                    <w:pPr>
                      <w:spacing w:after="0" w:line="230" w:lineRule="exact"/>
                      <w:jc w:val="center"/>
                      <w:rPr>
                        <w:rFonts w:eastAsia="MS Mincho"/>
                        <w:color w:val="000000"/>
                        <w:kern w:val="24"/>
                      </w:rPr>
                    </w:pPr>
                    <w:r>
                      <w:rPr>
                        <w:rFonts w:eastAsia="MS Mincho"/>
                        <w:color w:val="000000"/>
                        <w:kern w:val="24"/>
                      </w:rPr>
                      <w:t>Origin Server</w:t>
                    </w:r>
                  </w:p>
                  <w:p w14:paraId="04940042" w14:textId="77777777" w:rsidR="0077251E" w:rsidRDefault="0077251E" w:rsidP="00A62060">
                    <w:pPr>
                      <w:spacing w:after="0" w:line="230" w:lineRule="exact"/>
                      <w:jc w:val="center"/>
                      <w:rPr>
                        <w:sz w:val="24"/>
                        <w:szCs w:val="24"/>
                      </w:rPr>
                    </w:pPr>
                    <w:r>
                      <w:rPr>
                        <w:rFonts w:eastAsia="MS Mincho"/>
                        <w:color w:val="000000"/>
                        <w:kern w:val="24"/>
                      </w:rPr>
                      <w:t xml:space="preserve">(NBMP Media Sink) </w:t>
                    </w:r>
                  </w:p>
                </w:txbxContent>
              </v:textbox>
            </v:rect>
            <v:line id="Straight Connector 177" o:spid="_x0000_s2120" style="position:absolute;visibility:visible" from="33985,7091" to="37285,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" strokeweight="1pt">
              <v:stroke joinstyle="miter"/>
            </v:line>
            <v:line id="Straight Connector 178" o:spid="_x0000_s2121" style="position:absolute;visibility:visible" from="44103,7215" to="47157,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" strokeweight="1pt">
              <v:stroke joinstyle="miter"/>
            </v:line>
            <v:line id="Straight Connector 179" o:spid="_x0000_s2122" style="position:absolute;visibility:visible" from="53370,9959" to="53371,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" strokeweight="1pt">
              <v:stroke joinstyle="miter"/>
            </v:line>
            <v:shape id="Text Box 33" o:spid="_x0000_s2123" type="#_x0000_t202" style="position:absolute;left:52928;top:14942;width:4719;height:3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" filled="f" stroked="f" strokeweight=".5pt">
              <v:textbox>
                <w:txbxContent>
                  <w:p w14:paraId="29C00581" w14:textId="77777777" w:rsidR="0077251E" w:rsidRPr="007F3347" w:rsidRDefault="0077251E" w:rsidP="00A62060">
                    <w:pPr>
                      <w:spacing w:line="240" w:lineRule="exact"/>
                      <w:rPr>
                        <w:sz w:val="24"/>
                        <w:szCs w:val="24"/>
                        <w:lang w:val="en-US"/>
                      </w:rPr>
                    </w:pPr>
                    <w:r>
                      <w:rPr>
                        <w:szCs w:val="22"/>
                        <w:lang w:val="en-US"/>
                      </w:rPr>
                      <w:t>N3</w:t>
                    </w:r>
                  </w:p>
                </w:txbxContent>
              </v:textbox>
            </v:shape>
            <v:line id="Straight Connector 181" o:spid="_x0000_s2124" style="position:absolute;flip:x;visibility:visible" from="30689,31255" to="30691,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" strokeweight="1pt">
              <v:stroke joinstyle="miter"/>
            </v:line>
            <v:line id="Straight Connector 182" o:spid="_x0000_s2125" style="position:absolute;flip:x;visibility:visible" from="53358,31255" to="53371,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" strokeweight="1pt">
              <v:stroke joinstyle="miter"/>
            </v:line>
            <v:shape id="Connector: Elbow 183" o:spid="_x0000_s2126" type="#_x0000_t34" style="position:absolute;left:38064;top:29105;width:9090;height:7673;flip:y;visibility:visibl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" strokeweight="1pt"/>
            <v:shape id="Text Box 33" o:spid="_x0000_s2127" type="#_x0000_t202" style="position:absolute;left:52600;top:31979;width:4724;height:31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" filled="f" stroked="f" strokeweight=".5pt">
              <v:textbox>
                <w:txbxContent>
                  <w:p w14:paraId="7ED75F76" w14:textId="77777777" w:rsidR="0077251E" w:rsidRPr="004572B7" w:rsidRDefault="0077251E" w:rsidP="00A62060">
                    <w:pPr>
                      <w:spacing w:line="240" w:lineRule="exact"/>
                      <w:rPr>
                        <w:sz w:val="24"/>
                        <w:szCs w:val="24"/>
                        <w:lang w:val="en-US"/>
                      </w:rPr>
                    </w:pPr>
                    <w:r>
                      <w:rPr>
                        <w:szCs w:val="22"/>
                        <w:lang w:val="en-US"/>
                      </w:rPr>
                      <w:t>N4</w:t>
                    </w:r>
                  </w:p>
                </w:txbxContent>
              </v:textbox>
            </v:shape>
            <v:shape id="Text Box 33" o:spid="_x0000_s2128" type="#_x0000_t202" style="position:absolute;left:30211;top:31865;width:4725;height:31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" filled="f" stroked="f" strokeweight=".5pt">
              <v:textbox>
                <w:txbxContent>
                  <w:p w14:paraId="7C8E2CBB" w14:textId="77777777" w:rsidR="0077251E" w:rsidRDefault="0077251E" w:rsidP="00A62060">
                    <w:pPr>
                      <w:spacing w:line="240" w:lineRule="exact"/>
                      <w:rPr>
                        <w:sz w:val="24"/>
                        <w:szCs w:val="24"/>
                      </w:rPr>
                    </w:pPr>
                    <w:r>
                      <w:rPr>
                        <w:szCs w:val="22"/>
                      </w:rPr>
                      <w:t>F3</w:t>
                    </w:r>
                  </w:p>
                </w:txbxContent>
              </v:textbox>
            </v:shape>
            <v:shape id="Text Box 33" o:spid="_x0000_s2129" type="#_x0000_t202" style="position:absolute;left:27797;top:11331;width:4725;height:31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" filled="f" stroked="f" strokeweight=".5pt">
              <v:textbox>
                <w:txbxContent>
                  <w:p w14:paraId="254A726D" w14:textId="77777777" w:rsidR="0077251E" w:rsidRPr="004572B7" w:rsidRDefault="0077251E" w:rsidP="00A62060">
                    <w:pPr>
                      <w:spacing w:line="240" w:lineRule="exact"/>
                      <w:rPr>
                        <w:sz w:val="24"/>
                        <w:szCs w:val="24"/>
                        <w:lang w:val="en-US"/>
                      </w:rPr>
                    </w:pPr>
                    <w:r>
                      <w:rPr>
                        <w:szCs w:val="22"/>
                        <w:lang w:val="en-US"/>
                      </w:rPr>
                      <w:t>F1</w:t>
                    </w:r>
                  </w:p>
                </w:txbxContent>
              </v:textbox>
            </v:shape>
            <v:shape id="Text Box 33" o:spid="_x0000_s2130" type="#_x0000_t202" style="position:absolute;left:33985;top:4957;width:4724;height:313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" filled="f" stroked="f" strokeweight=".5pt">
              <v:textbox>
                <w:txbxContent>
                  <w:p w14:paraId="14C53592" w14:textId="77777777" w:rsidR="0077251E" w:rsidRPr="007F3347" w:rsidRDefault="0077251E" w:rsidP="00A62060">
                    <w:pPr>
                      <w:spacing w:line="240" w:lineRule="exact"/>
                      <w:rPr>
                        <w:sz w:val="24"/>
                        <w:szCs w:val="24"/>
                        <w:lang w:val="en-US"/>
                      </w:rPr>
                    </w:pPr>
                    <w:r>
                      <w:rPr>
                        <w:szCs w:val="22"/>
                        <w:lang w:val="en-US"/>
                      </w:rPr>
                      <w:t>N1</w:t>
                    </w:r>
                  </w:p>
                </w:txbxContent>
              </v:textbox>
            </v:shape>
            <v:shape id="Text Box 33" o:spid="_x0000_s2131" type="#_x0000_t202" style="position:absolute;left:44103;top:5167;width:4724;height:31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" filled="f" stroked="f" strokeweight=".5pt">
              <v:textbox>
                <w:txbxContent>
                  <w:p w14:paraId="0B74B10F" w14:textId="77777777" w:rsidR="0077251E" w:rsidRPr="007F3347" w:rsidRDefault="0077251E" w:rsidP="00A62060">
                    <w:pPr>
                      <w:spacing w:line="240" w:lineRule="exact"/>
                      <w:rPr>
                        <w:sz w:val="24"/>
                        <w:szCs w:val="24"/>
                        <w:lang w:val="en-US"/>
                      </w:rPr>
                    </w:pPr>
                    <w:r>
                      <w:rPr>
                        <w:szCs w:val="22"/>
                        <w:lang w:val="en-US"/>
                      </w:rPr>
                      <w:t>N2</w:t>
                    </w:r>
                  </w:p>
                </w:txbxContent>
              </v:textbox>
            </v:shape>
            <v:line id="Straight Connector 189" o:spid="_x0000_s2132" style="position:absolute;flip:x;visibility:visible" from="3144,9959" to="3144,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" strokeweight="1pt">
              <v:stroke joinstyle="miter"/>
            </v:line>
            <v:shape id="Text Box 33" o:spid="_x0000_s2133" type="#_x0000_t202" style="position:absolute;left:2450;top:11623;width:4718;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" filled="f" stroked="f" strokeweight=".5pt">
              <v:textbox>
                <w:txbxContent>
                  <w:p w14:paraId="5C0FB62E" w14:textId="77777777" w:rsidR="0077251E" w:rsidRDefault="0077251E" w:rsidP="00A62060">
                    <w:pPr>
                      <w:spacing w:line="240" w:lineRule="exact"/>
                      <w:rPr>
                        <w:sz w:val="24"/>
                        <w:szCs w:val="24"/>
                      </w:rPr>
                    </w:pPr>
                    <w:r>
                      <w:rPr>
                        <w:szCs w:val="22"/>
                      </w:rPr>
                      <w:t>F7</w:t>
                    </w:r>
                  </w:p>
                </w:txbxContent>
              </v:textbox>
            </v:shape>
            <v:line id="Straight Connector 428" o:spid="_x0000_s2134" style="position:absolute;visibility:visible" from="38073,25769" to="47159,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" strokeweight="1pt">
              <v:stroke joinstyle="miter"/>
            </v:line>
            <v:shape id="Text Box 33" o:spid="_x0000_s2135" type="#_x0000_t202" style="position:absolute;left:41178;top:23527;width:4718;height:31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" filled="f" stroked="f" strokeweight=".5pt">
              <v:textbox>
                <w:txbxContent>
                  <w:p w14:paraId="1009E74A" w14:textId="77777777" w:rsidR="0077251E" w:rsidRDefault="0077251E" w:rsidP="00A62060">
                    <w:pPr>
                      <w:spacing w:line="240" w:lineRule="exact"/>
                      <w:rPr>
                        <w:sz w:val="24"/>
                        <w:szCs w:val="24"/>
                      </w:rPr>
                    </w:pPr>
                    <w:r>
                      <w:rPr>
                        <w:szCs w:val="22"/>
                      </w:rPr>
                      <w:t>F11</w:t>
                    </w:r>
                  </w:p>
                </w:txbxContent>
              </v:textbox>
            </v:shape>
            <w10:anchorlock/>
          </v:group>
        </w:pict>
      </w:r>
    </w:p>
    <w:p w14:paraId="3E095A69" w14:textId="77777777" w:rsidR="00A62060" w:rsidRDefault="00A62060" w:rsidP="00CD6AB4">
      <w:pPr>
        <w:jc w:val="center"/>
        <w:rPr>
          <w:b/>
          <w:bCs/>
        </w:rPr>
      </w:pPr>
      <w:r w:rsidRPr="002E2CC9">
        <w:rPr>
          <w:b/>
          <w:bCs/>
        </w:rPr>
        <w:t>Figure 8.4.3.1-1: NBMP in Application Server, MPE in Sink</w:t>
      </w:r>
    </w:p>
    <w:p w14:paraId="07DE38C7" w14:textId="77777777" w:rsidR="00A62060" w:rsidRDefault="00A62060" w:rsidP="00CD6AB4">
      <w:pPr>
        <w:rPr>
          <w:rFonts w:ascii="Arial" w:hAnsi="Arial"/>
          <w:sz w:val="24"/>
        </w:rPr>
      </w:pPr>
      <w:r w:rsidRPr="00A62060">
        <w:rPr>
          <w:rFonts w:ascii="Arial" w:hAnsi="Arial"/>
          <w:sz w:val="24"/>
        </w:rPr>
        <w:t>8.4.</w:t>
      </w:r>
      <w:r w:rsidRPr="002E2CC9">
        <w:rPr>
          <w:rFonts w:ascii="Arial" w:hAnsi="Arial"/>
          <w:sz w:val="24"/>
        </w:rPr>
        <w:t>3.</w:t>
      </w:r>
      <w:r w:rsidR="002956E3">
        <w:rPr>
          <w:rFonts w:ascii="Arial" w:hAnsi="Arial"/>
          <w:sz w:val="24"/>
        </w:rPr>
        <w:t>2</w:t>
      </w:r>
      <w:r w:rsidRPr="002A488F">
        <w:rPr>
          <w:rFonts w:ascii="Arial" w:hAnsi="Arial"/>
          <w:sz w:val="24"/>
        </w:rPr>
        <w:tab/>
      </w:r>
      <w:r>
        <w:rPr>
          <w:rFonts w:ascii="Arial" w:hAnsi="Arial"/>
          <w:sz w:val="24"/>
        </w:rPr>
        <w:t>Call Flow</w:t>
      </w:r>
    </w:p>
    <w:p w14:paraId="7334DA78" w14:textId="77777777" w:rsidR="00A62060" w:rsidRDefault="00A62060" w:rsidP="00A62060">
      <w:r>
        <w:t>There are two possibilities of discovering MPE capabilities:</w:t>
      </w:r>
    </w:p>
    <w:p w14:paraId="4DAE25EE" w14:textId="2B607AAA" w:rsidR="00A62060" w:rsidRPr="00A62060" w:rsidRDefault="002E2CC9" w:rsidP="002E2CC9">
      <w:pPr>
        <w:pStyle w:val="ListParagraph"/>
        <w:widowControl w:val="0"/>
        <w:spacing w:after="120" w:line="240" w:lineRule="atLeast"/>
        <w:ind w:hanging="360"/>
        <w:contextualSpacing/>
        <w:rPr>
          <w:rFonts w:ascii="Vrinda" w:hAnsi="Vrinda" w:cs="Vrinda"/>
          <w:sz w:val="20"/>
        </w:rPr>
      </w:pPr>
      <w:r w:rsidRPr="00A62060">
        <w:rPr>
          <w:rFonts w:ascii="Vrinda" w:hAnsi="Vrinda" w:cs="Vrinda"/>
          <w:sz w:val="20"/>
        </w:rPr>
        <w:t>1)</w:t>
      </w:r>
      <w:r w:rsidRPr="00A62060">
        <w:rPr>
          <w:rFonts w:ascii="Vrinda" w:hAnsi="Vrinda" w:cs="Vrinda"/>
          <w:sz w:val="20"/>
        </w:rPr>
        <w:tab/>
      </w:r>
      <w:r w:rsidR="00A62060" w:rsidRPr="00A62060">
        <w:rPr>
          <w:rFonts w:ascii="Vrinda" w:hAnsi="Vrinda" w:cs="Vrinda"/>
          <w:sz w:val="20"/>
        </w:rPr>
        <w:t>EA discovers MPE capabilities through FLUS Control Sink (F1).</w:t>
      </w:r>
    </w:p>
    <w:p w14:paraId="2CF1EA83" w14:textId="187A6AD0" w:rsidR="00A62060" w:rsidRPr="00A62060" w:rsidRDefault="002E2CC9" w:rsidP="002E2CC9">
      <w:pPr>
        <w:pStyle w:val="ListParagraph"/>
        <w:widowControl w:val="0"/>
        <w:spacing w:after="120" w:line="240" w:lineRule="atLeast"/>
        <w:ind w:hanging="360"/>
        <w:contextualSpacing/>
        <w:rPr>
          <w:rFonts w:ascii="Vrinda" w:hAnsi="Vrinda" w:cs="Vrinda"/>
          <w:sz w:val="20"/>
        </w:rPr>
      </w:pPr>
      <w:r w:rsidRPr="00A62060">
        <w:rPr>
          <w:rFonts w:ascii="Vrinda" w:hAnsi="Vrinda" w:cs="Vrinda"/>
          <w:sz w:val="20"/>
        </w:rPr>
        <w:t>2)</w:t>
      </w:r>
      <w:r w:rsidRPr="00A62060">
        <w:rPr>
          <w:rFonts w:ascii="Vrinda" w:hAnsi="Vrinda" w:cs="Vrinda"/>
          <w:sz w:val="20"/>
        </w:rPr>
        <w:tab/>
      </w:r>
      <w:r w:rsidR="00A62060" w:rsidRPr="00A62060">
        <w:rPr>
          <w:rFonts w:ascii="Vrinda" w:hAnsi="Vrinda" w:cs="Vrinda"/>
          <w:sz w:val="20"/>
        </w:rPr>
        <w:t>EA discovers MPE’s location through FLUS Control Sink (F1) and discovers the MPE capabilities through N3.</w:t>
      </w:r>
    </w:p>
    <w:p w14:paraId="57BE6F44" w14:textId="77777777" w:rsidR="00A62060" w:rsidRDefault="00A62060" w:rsidP="00CD6AB4">
      <w:r>
        <w:t>The call flows for both cases are shown below.</w:t>
      </w:r>
    </w:p>
    <w:p w14:paraId="3FBF6F13" w14:textId="77777777" w:rsidR="002956E3" w:rsidRDefault="002956E3" w:rsidP="00CD6AB4">
      <w:pPr>
        <w:pStyle w:val="Heading4"/>
      </w:pPr>
      <w:r w:rsidRPr="002A488F">
        <w:t>8.4.</w:t>
      </w:r>
      <w:r>
        <w:t>3.2.1</w:t>
      </w:r>
      <w:r w:rsidRPr="002A488F">
        <w:tab/>
      </w:r>
      <w:r>
        <w:t>Through F1</w:t>
      </w:r>
    </w:p>
    <w:p w14:paraId="2E1510E8" w14:textId="77777777" w:rsidR="002956E3" w:rsidRDefault="002956E3" w:rsidP="00CD6AB4">
      <w:r>
        <w:t>The steps of establishing a FLUS-NBMP session are as the following:</w:t>
      </w:r>
    </w:p>
    <w:p w14:paraId="7936686C" w14:textId="77777777" w:rsidR="002956E3" w:rsidRDefault="002956E3" w:rsidP="00CD6AB4">
      <w:pPr>
        <w:jc w:val="center"/>
        <w:rPr>
          <w:b/>
          <w:bCs/>
        </w:rPr>
      </w:pPr>
      <w:r>
        <w:object w:dxaOrig="11430" w:dyaOrig="6630" w14:anchorId="5E8063B2">
          <v:shape id="_x0000_i1046" type="#_x0000_t75" style="width:498.9pt;height:288.05pt" o:ole="">
            <v:imagedata r:id="rId32" o:title=""/>
          </v:shape>
          <o:OLEObject Type="Embed" ProgID="Visio.Drawing.15" ShapeID="_x0000_i1046" DrawAspect="Content" ObjectID="_1777277842" r:id="rId33"/>
        </w:object>
      </w:r>
      <w:r w:rsidRPr="002E2CC9">
        <w:rPr>
          <w:b/>
          <w:bCs/>
        </w:rPr>
        <w:t xml:space="preserve"> Figure 8.4.3.2.1-1: Call flow of NBMP in Application Server, MPE in Sink through F1</w:t>
      </w:r>
    </w:p>
    <w:p w14:paraId="3750F6C3" w14:textId="77777777" w:rsidR="002956E3" w:rsidRDefault="002956E3" w:rsidP="002956E3">
      <w:r>
        <w:t>The steps of establishing a FLUS-NBMP session are as the following:</w:t>
      </w:r>
    </w:p>
    <w:p w14:paraId="381776AD" w14:textId="64DD4A5B" w:rsidR="002956E3" w:rsidRPr="002956E3" w:rsidRDefault="002E2CC9" w:rsidP="002E2CC9">
      <w:pPr>
        <w:pStyle w:val="ListParagraph"/>
        <w:widowControl w:val="0"/>
        <w:spacing w:after="120" w:line="240" w:lineRule="atLeast"/>
        <w:ind w:hanging="360"/>
        <w:contextualSpacing/>
        <w:rPr>
          <w:rFonts w:ascii="Vrinda" w:hAnsi="Vrinda" w:cs="Vrinda"/>
        </w:rPr>
      </w:pPr>
      <w:r w:rsidRPr="002956E3">
        <w:rPr>
          <w:rFonts w:ascii="Vrinda" w:hAnsi="Vrinda" w:cs="Vrinda"/>
        </w:rPr>
        <w:t>1)</w:t>
      </w:r>
      <w:r w:rsidRPr="002956E3">
        <w:rPr>
          <w:rFonts w:ascii="Vrinda" w:hAnsi="Vrinda" w:cs="Vrinda"/>
        </w:rPr>
        <w:tab/>
      </w:r>
      <w:r w:rsidR="002956E3" w:rsidRPr="002956E3">
        <w:rPr>
          <w:rFonts w:ascii="Vrinda" w:hAnsi="Vrinda" w:cs="Vrinda"/>
          <w:sz w:val="20"/>
        </w:rPr>
        <w:t>UE Application (UA) makes a request through F8 to Application (EA) to start a live session.</w:t>
      </w:r>
    </w:p>
    <w:p w14:paraId="77308A89" w14:textId="1589DC83"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2)</w:t>
      </w:r>
      <w:r w:rsidRPr="002956E3">
        <w:rPr>
          <w:rFonts w:ascii="Vrinda" w:hAnsi="Vrinda" w:cs="Vrinda"/>
          <w:sz w:val="20"/>
        </w:rPr>
        <w:tab/>
      </w:r>
      <w:r w:rsidR="002956E3" w:rsidRPr="002956E3">
        <w:rPr>
          <w:rFonts w:ascii="Vrinda" w:hAnsi="Vrinda" w:cs="Vrinda"/>
          <w:sz w:val="20"/>
        </w:rPr>
        <w:t>EA requests and receives the list of FLUS Sinks and their capabilities from the Sink Discovery Server.</w:t>
      </w:r>
    </w:p>
    <w:p w14:paraId="1C3F92BF" w14:textId="6F687628"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3)</w:t>
      </w:r>
      <w:r w:rsidRPr="002956E3">
        <w:rPr>
          <w:rFonts w:ascii="Vrinda" w:hAnsi="Vrinda" w:cs="Vrinda"/>
          <w:sz w:val="20"/>
        </w:rPr>
        <w:tab/>
      </w:r>
      <w:r w:rsidR="002956E3" w:rsidRPr="002956E3">
        <w:rPr>
          <w:rFonts w:ascii="Vrinda" w:hAnsi="Vrinda" w:cs="Vrinda"/>
          <w:sz w:val="20"/>
        </w:rPr>
        <w:t>EA picks a FLUS Sink that can run the workflow in its MPE and find its MPE address and MPE APIs in the Sink capabilities.</w:t>
      </w:r>
    </w:p>
    <w:p w14:paraId="4DED6F4B" w14:textId="5B0F276D"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4)</w:t>
      </w:r>
      <w:r w:rsidRPr="002956E3">
        <w:rPr>
          <w:rFonts w:ascii="Vrinda" w:hAnsi="Vrinda" w:cs="Vrinda"/>
          <w:sz w:val="20"/>
        </w:rPr>
        <w:tab/>
      </w:r>
      <w:r w:rsidR="002956E3" w:rsidRPr="002956E3">
        <w:rPr>
          <w:rFonts w:ascii="Vrinda" w:hAnsi="Vrinda" w:cs="Vrinda"/>
          <w:sz w:val="20"/>
        </w:rPr>
        <w:t>EA requests NBMP Client to start an NBMP Workflow with FLUS Media Sink Address.</w:t>
      </w:r>
    </w:p>
    <w:p w14:paraId="28D37C25" w14:textId="5D7E8DB4"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5)</w:t>
      </w:r>
      <w:r w:rsidRPr="002956E3">
        <w:rPr>
          <w:rFonts w:ascii="Vrinda" w:hAnsi="Vrinda" w:cs="Vrinda"/>
          <w:sz w:val="20"/>
        </w:rPr>
        <w:tab/>
      </w:r>
      <w:r w:rsidR="002956E3" w:rsidRPr="002956E3">
        <w:rPr>
          <w:rFonts w:ascii="Vrinda" w:hAnsi="Vrinda" w:cs="Vrinda"/>
          <w:sz w:val="20"/>
        </w:rPr>
        <w:t>NBMP Client builds the WDD and requests NBMP Workflow Manager to instantiate the Workflow, with the assigned MPE.</w:t>
      </w:r>
    </w:p>
    <w:p w14:paraId="544E607F" w14:textId="50A8241F"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6)</w:t>
      </w:r>
      <w:r w:rsidRPr="002956E3">
        <w:rPr>
          <w:rFonts w:ascii="Vrinda" w:hAnsi="Vrinda" w:cs="Vrinda"/>
          <w:sz w:val="20"/>
        </w:rPr>
        <w:tab/>
      </w:r>
      <w:r w:rsidR="002956E3" w:rsidRPr="002956E3">
        <w:rPr>
          <w:rFonts w:ascii="Vrinda" w:hAnsi="Vrinda" w:cs="Vrinda"/>
          <w:sz w:val="20"/>
        </w:rPr>
        <w:t>NBMP Workflow Manager instantiates the workflow in the assigned MPE.</w:t>
      </w:r>
    </w:p>
    <w:p w14:paraId="5DD8C5CC" w14:textId="6FEC2083"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7)</w:t>
      </w:r>
      <w:r w:rsidRPr="002956E3">
        <w:rPr>
          <w:rFonts w:ascii="Vrinda" w:hAnsi="Vrinda" w:cs="Vrinda"/>
          <w:sz w:val="20"/>
        </w:rPr>
        <w:tab/>
      </w:r>
      <w:r w:rsidR="002956E3" w:rsidRPr="002956E3">
        <w:rPr>
          <w:rFonts w:ascii="Vrinda" w:hAnsi="Vrinda" w:cs="Vrinda"/>
          <w:sz w:val="20"/>
        </w:rPr>
        <w:t>NBMP Workflow responds to NBMP Client with updated WDD.</w:t>
      </w:r>
    </w:p>
    <w:p w14:paraId="6028FEE5" w14:textId="7C65FEC7"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8)</w:t>
      </w:r>
      <w:r w:rsidRPr="002956E3">
        <w:rPr>
          <w:rFonts w:ascii="Vrinda" w:hAnsi="Vrinda" w:cs="Vrinda"/>
          <w:sz w:val="20"/>
        </w:rPr>
        <w:tab/>
      </w:r>
      <w:r w:rsidR="002956E3" w:rsidRPr="002956E3">
        <w:rPr>
          <w:rFonts w:ascii="Vrinda" w:hAnsi="Vrinda" w:cs="Vrinda"/>
          <w:sz w:val="20"/>
        </w:rPr>
        <w:t xml:space="preserve">NBMP Client acknowledges workflow instantiation to EA. </w:t>
      </w:r>
    </w:p>
    <w:p w14:paraId="1FC78497" w14:textId="6568B148"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9)</w:t>
      </w:r>
      <w:r w:rsidRPr="002956E3">
        <w:rPr>
          <w:rFonts w:ascii="Vrinda" w:hAnsi="Vrinda" w:cs="Vrinda"/>
          <w:sz w:val="20"/>
        </w:rPr>
        <w:tab/>
      </w:r>
      <w:r w:rsidR="002956E3" w:rsidRPr="002956E3">
        <w:rPr>
          <w:rFonts w:ascii="Vrinda" w:hAnsi="Vrinda" w:cs="Vrinda"/>
          <w:sz w:val="20"/>
        </w:rPr>
        <w:t>EA responds to UA with FLUS Control Sink and FLUS Media Sink information.</w:t>
      </w:r>
    </w:p>
    <w:p w14:paraId="44364FD3" w14:textId="2F337DAA"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10)</w:t>
      </w:r>
      <w:r w:rsidRPr="002956E3">
        <w:rPr>
          <w:rFonts w:ascii="Vrinda" w:hAnsi="Vrinda" w:cs="Vrinda"/>
          <w:sz w:val="20"/>
        </w:rPr>
        <w:tab/>
      </w:r>
      <w:r w:rsidR="002956E3" w:rsidRPr="002956E3">
        <w:rPr>
          <w:rFonts w:ascii="Vrinda" w:hAnsi="Vrinda" w:cs="Vrinda"/>
          <w:sz w:val="20"/>
        </w:rPr>
        <w:t xml:space="preserve">UA requests FLUS Control Source to establish the FLUS session. </w:t>
      </w:r>
    </w:p>
    <w:p w14:paraId="72A1299E" w14:textId="44F968BA"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11)</w:t>
      </w:r>
      <w:r w:rsidRPr="002956E3">
        <w:rPr>
          <w:rFonts w:ascii="Vrinda" w:hAnsi="Vrinda" w:cs="Vrinda"/>
          <w:sz w:val="20"/>
        </w:rPr>
        <w:tab/>
      </w:r>
      <w:r w:rsidR="002956E3" w:rsidRPr="002956E3">
        <w:rPr>
          <w:rFonts w:ascii="Vrinda" w:hAnsi="Vrinda" w:cs="Vrinda"/>
          <w:sz w:val="20"/>
        </w:rPr>
        <w:t>FLUS Control Source establishes the FLUS session and acknowledges UA.</w:t>
      </w:r>
    </w:p>
    <w:p w14:paraId="2BC675AE" w14:textId="1FEC3D53" w:rsidR="002956E3" w:rsidRDefault="002E2CC9" w:rsidP="002E2CC9">
      <w:pPr>
        <w:pStyle w:val="ListParagraph"/>
        <w:widowControl w:val="0"/>
        <w:spacing w:after="120" w:line="240" w:lineRule="atLeast"/>
        <w:ind w:hanging="360"/>
        <w:contextualSpacing/>
        <w:rPr>
          <w:rFonts w:ascii="Vrinda" w:hAnsi="Vrinda" w:cs="Vrinda"/>
          <w:sz w:val="20"/>
        </w:rPr>
      </w:pPr>
      <w:r>
        <w:rPr>
          <w:rFonts w:ascii="Vrinda" w:hAnsi="Vrinda" w:cs="Vrinda"/>
          <w:sz w:val="20"/>
        </w:rPr>
        <w:t>12)</w:t>
      </w:r>
      <w:r>
        <w:rPr>
          <w:rFonts w:ascii="Vrinda" w:hAnsi="Vrinda" w:cs="Vrinda"/>
          <w:sz w:val="20"/>
        </w:rPr>
        <w:tab/>
      </w:r>
      <w:r w:rsidR="002956E3" w:rsidRPr="002956E3">
        <w:rPr>
          <w:rFonts w:ascii="Vrinda" w:hAnsi="Vrinda" w:cs="Vrinda"/>
          <w:sz w:val="20"/>
        </w:rPr>
        <w:t>The session starts.</w:t>
      </w:r>
    </w:p>
    <w:p w14:paraId="6BB68FDC" w14:textId="67FD404B" w:rsidR="002956E3" w:rsidRDefault="002956E3" w:rsidP="00CD6AB4">
      <w:r w:rsidRPr="002A488F">
        <w:t>8.4.</w:t>
      </w:r>
      <w:r>
        <w:t>3.2.1</w:t>
      </w:r>
      <w:r w:rsidRPr="002A488F">
        <w:tab/>
      </w:r>
      <w:r>
        <w:t>Through N3The steps of establishing a FLUS-NBMP session are as the following:</w:t>
      </w:r>
    </w:p>
    <w:p w14:paraId="55B9E43B" w14:textId="77777777" w:rsidR="002956E3" w:rsidRDefault="002956E3" w:rsidP="00CD6AB4">
      <w:pPr>
        <w:jc w:val="center"/>
        <w:rPr>
          <w:b/>
          <w:bCs/>
        </w:rPr>
      </w:pPr>
      <w:r>
        <w:object w:dxaOrig="11430" w:dyaOrig="6630" w14:anchorId="7E7D7C4D">
          <v:shape id="_x0000_i1047" type="#_x0000_t75" style="width:498.9pt;height:292.7pt" o:ole="">
            <v:imagedata r:id="rId34" o:title=""/>
          </v:shape>
          <o:OLEObject Type="Embed" ProgID="Visio.Drawing.15" ShapeID="_x0000_i1047" DrawAspect="Content" ObjectID="_1777277843" r:id="rId35"/>
        </w:object>
      </w:r>
      <w:r w:rsidRPr="002956E3">
        <w:t xml:space="preserve"> </w:t>
      </w:r>
      <w:r w:rsidRPr="002E2CC9">
        <w:rPr>
          <w:b/>
          <w:bCs/>
        </w:rPr>
        <w:t>Figure 8.4.3.2.2-1: Call flow of NBMP in Application Server, MPE in Sink through N3</w:t>
      </w:r>
    </w:p>
    <w:p w14:paraId="57758845" w14:textId="77777777" w:rsidR="002956E3" w:rsidRPr="0028391C" w:rsidRDefault="002956E3" w:rsidP="002956E3">
      <w:r w:rsidRPr="00DD08D0">
        <w:t>The steps of establishing a FLUS-NBMP session are as the following:</w:t>
      </w:r>
    </w:p>
    <w:p w14:paraId="52F99AED" w14:textId="4E11E788"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1)</w:t>
      </w:r>
      <w:r w:rsidRPr="002956E3">
        <w:rPr>
          <w:rFonts w:ascii="Vrinda" w:hAnsi="Vrinda" w:cs="Vrinda"/>
          <w:sz w:val="20"/>
        </w:rPr>
        <w:tab/>
      </w:r>
      <w:r w:rsidR="002956E3" w:rsidRPr="002956E3">
        <w:rPr>
          <w:rFonts w:ascii="Vrinda" w:hAnsi="Vrinda" w:cs="Vrinda"/>
          <w:sz w:val="20"/>
        </w:rPr>
        <w:t>UE Application (UA) makes a request through F8 to Application (EA) to start a live session.</w:t>
      </w:r>
    </w:p>
    <w:p w14:paraId="4CB96A76" w14:textId="638A5CAB"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2)</w:t>
      </w:r>
      <w:r w:rsidRPr="002956E3">
        <w:rPr>
          <w:rFonts w:ascii="Vrinda" w:hAnsi="Vrinda" w:cs="Vrinda"/>
          <w:sz w:val="20"/>
        </w:rPr>
        <w:tab/>
      </w:r>
      <w:r w:rsidR="002956E3" w:rsidRPr="002956E3">
        <w:rPr>
          <w:rFonts w:ascii="Vrinda" w:hAnsi="Vrinda" w:cs="Vrinda"/>
          <w:sz w:val="20"/>
        </w:rPr>
        <w:t>EA requests the list of FLUS Sinks and their capabilities from the Sink Discovery Server.</w:t>
      </w:r>
    </w:p>
    <w:p w14:paraId="00360E15" w14:textId="2263A3A9"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3)</w:t>
      </w:r>
      <w:r w:rsidRPr="002956E3">
        <w:rPr>
          <w:rFonts w:ascii="Vrinda" w:hAnsi="Vrinda" w:cs="Vrinda"/>
          <w:sz w:val="20"/>
        </w:rPr>
        <w:tab/>
      </w:r>
      <w:r w:rsidR="002956E3" w:rsidRPr="002956E3">
        <w:rPr>
          <w:rFonts w:ascii="Vrinda" w:hAnsi="Vrinda" w:cs="Vrinda"/>
          <w:sz w:val="20"/>
        </w:rPr>
        <w:t>The Sink Discovery Server provides the FLUS Sinks list and their capabilities.</w:t>
      </w:r>
    </w:p>
    <w:p w14:paraId="34C6ED9B" w14:textId="032AF773"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4)</w:t>
      </w:r>
      <w:r w:rsidRPr="002956E3">
        <w:rPr>
          <w:rFonts w:ascii="Vrinda" w:hAnsi="Vrinda" w:cs="Vrinda"/>
          <w:sz w:val="20"/>
        </w:rPr>
        <w:tab/>
      </w:r>
      <w:r w:rsidR="002956E3" w:rsidRPr="002956E3">
        <w:rPr>
          <w:rFonts w:ascii="Vrinda" w:hAnsi="Vrinda" w:cs="Vrinda"/>
          <w:sz w:val="20"/>
        </w:rPr>
        <w:t>EA picks a FLUS Sink that can run the workflow in its MPE and find its MPE address.</w:t>
      </w:r>
    </w:p>
    <w:p w14:paraId="4E963311" w14:textId="6D9834B5"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5)</w:t>
      </w:r>
      <w:r w:rsidRPr="002956E3">
        <w:rPr>
          <w:rFonts w:ascii="Vrinda" w:hAnsi="Vrinda" w:cs="Vrinda"/>
          <w:sz w:val="20"/>
        </w:rPr>
        <w:tab/>
      </w:r>
      <w:r w:rsidR="002956E3" w:rsidRPr="002956E3">
        <w:rPr>
          <w:rFonts w:ascii="Vrinda" w:hAnsi="Vrinda" w:cs="Vrinda"/>
          <w:sz w:val="20"/>
        </w:rPr>
        <w:t>EA request MPE for its capabilities.</w:t>
      </w:r>
    </w:p>
    <w:p w14:paraId="733200A5" w14:textId="004EE447"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6)</w:t>
      </w:r>
      <w:r w:rsidRPr="002956E3">
        <w:rPr>
          <w:rFonts w:ascii="Vrinda" w:hAnsi="Vrinda" w:cs="Vrinda"/>
          <w:sz w:val="20"/>
        </w:rPr>
        <w:tab/>
      </w:r>
      <w:r w:rsidR="002956E3" w:rsidRPr="002956E3">
        <w:rPr>
          <w:rFonts w:ascii="Vrinda" w:hAnsi="Vrinda" w:cs="Vrinda"/>
          <w:sz w:val="20"/>
        </w:rPr>
        <w:t>MPE provides its capabilities to EA.</w:t>
      </w:r>
    </w:p>
    <w:p w14:paraId="604FA23D" w14:textId="5B44FA9B"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7)</w:t>
      </w:r>
      <w:r w:rsidRPr="002956E3">
        <w:rPr>
          <w:rFonts w:ascii="Vrinda" w:hAnsi="Vrinda" w:cs="Vrinda"/>
          <w:sz w:val="20"/>
        </w:rPr>
        <w:tab/>
      </w:r>
      <w:r w:rsidR="002956E3" w:rsidRPr="002956E3">
        <w:rPr>
          <w:rFonts w:ascii="Vrinda" w:hAnsi="Vrinda" w:cs="Vrinda"/>
          <w:sz w:val="20"/>
        </w:rPr>
        <w:t>EA requests NBMP Client to start an NBMP Workflow with FLUS Media Sink Address.</w:t>
      </w:r>
    </w:p>
    <w:p w14:paraId="6A0FF85E" w14:textId="4C079DFE"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8)</w:t>
      </w:r>
      <w:r w:rsidRPr="002956E3">
        <w:rPr>
          <w:rFonts w:ascii="Vrinda" w:hAnsi="Vrinda" w:cs="Vrinda"/>
          <w:sz w:val="20"/>
        </w:rPr>
        <w:tab/>
      </w:r>
      <w:r w:rsidR="002956E3" w:rsidRPr="002956E3">
        <w:rPr>
          <w:rFonts w:ascii="Vrinda" w:hAnsi="Vrinda" w:cs="Vrinda"/>
          <w:sz w:val="20"/>
        </w:rPr>
        <w:t>NBMP Client builds the WDD and requests NBMP Workflow Manager to instantiate the Workflow, with the assigned MPE.</w:t>
      </w:r>
    </w:p>
    <w:p w14:paraId="01B811CF" w14:textId="78AE267E"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9)</w:t>
      </w:r>
      <w:r w:rsidRPr="002956E3">
        <w:rPr>
          <w:rFonts w:ascii="Vrinda" w:hAnsi="Vrinda" w:cs="Vrinda"/>
          <w:sz w:val="20"/>
        </w:rPr>
        <w:tab/>
      </w:r>
      <w:r w:rsidR="002956E3" w:rsidRPr="002956E3">
        <w:rPr>
          <w:rFonts w:ascii="Vrinda" w:hAnsi="Vrinda" w:cs="Vrinda"/>
          <w:sz w:val="20"/>
        </w:rPr>
        <w:t>NBMP Workflow Manager instantiates the workflow in the assigned MPE and after establishing workflow, acknowledges to NBMP Client.</w:t>
      </w:r>
    </w:p>
    <w:p w14:paraId="0D8FD5A5" w14:textId="33BD1A7E"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10)</w:t>
      </w:r>
      <w:r w:rsidRPr="002956E3">
        <w:rPr>
          <w:rFonts w:ascii="Vrinda" w:hAnsi="Vrinda" w:cs="Vrinda"/>
          <w:sz w:val="20"/>
        </w:rPr>
        <w:tab/>
      </w:r>
      <w:r w:rsidR="002956E3" w:rsidRPr="002956E3">
        <w:rPr>
          <w:rFonts w:ascii="Vrinda" w:hAnsi="Vrinda" w:cs="Vrinda"/>
          <w:sz w:val="20"/>
        </w:rPr>
        <w:t xml:space="preserve">NBMP Client acknowledges workflow instantiation to EA. </w:t>
      </w:r>
    </w:p>
    <w:p w14:paraId="6203CB32" w14:textId="2C9037E5"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11)</w:t>
      </w:r>
      <w:r w:rsidRPr="002956E3">
        <w:rPr>
          <w:rFonts w:ascii="Vrinda" w:hAnsi="Vrinda" w:cs="Vrinda"/>
          <w:sz w:val="20"/>
        </w:rPr>
        <w:tab/>
      </w:r>
      <w:r w:rsidR="002956E3" w:rsidRPr="002956E3">
        <w:rPr>
          <w:rFonts w:ascii="Vrinda" w:hAnsi="Vrinda" w:cs="Vrinda"/>
          <w:sz w:val="20"/>
        </w:rPr>
        <w:t>EA responds to UA with Control Sink and Media Sink information.</w:t>
      </w:r>
    </w:p>
    <w:p w14:paraId="46972D1B" w14:textId="30D9BF64"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12)</w:t>
      </w:r>
      <w:r w:rsidRPr="002956E3">
        <w:rPr>
          <w:rFonts w:ascii="Vrinda" w:hAnsi="Vrinda" w:cs="Vrinda"/>
          <w:sz w:val="20"/>
        </w:rPr>
        <w:tab/>
      </w:r>
      <w:r w:rsidR="002956E3" w:rsidRPr="002956E3">
        <w:rPr>
          <w:rFonts w:ascii="Vrinda" w:hAnsi="Vrinda" w:cs="Vrinda"/>
          <w:sz w:val="20"/>
        </w:rPr>
        <w:t xml:space="preserve">UA requests FLUS Control Source to establish the FLUS session. </w:t>
      </w:r>
    </w:p>
    <w:p w14:paraId="30AA4CE3" w14:textId="5A41FED3"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13)</w:t>
      </w:r>
      <w:r w:rsidRPr="002956E3">
        <w:rPr>
          <w:rFonts w:ascii="Vrinda" w:hAnsi="Vrinda" w:cs="Vrinda"/>
          <w:sz w:val="20"/>
        </w:rPr>
        <w:tab/>
      </w:r>
      <w:r w:rsidR="002956E3" w:rsidRPr="002956E3">
        <w:rPr>
          <w:rFonts w:ascii="Vrinda" w:hAnsi="Vrinda" w:cs="Vrinda"/>
          <w:sz w:val="20"/>
        </w:rPr>
        <w:t>FLUS Control Source establishes the FLUS session and acknowledges UA.</w:t>
      </w:r>
    </w:p>
    <w:p w14:paraId="10545F68" w14:textId="6CC4F042"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14)</w:t>
      </w:r>
      <w:r w:rsidRPr="002956E3">
        <w:rPr>
          <w:rFonts w:ascii="Vrinda" w:hAnsi="Vrinda" w:cs="Vrinda"/>
          <w:sz w:val="20"/>
        </w:rPr>
        <w:tab/>
      </w:r>
      <w:r w:rsidR="002956E3" w:rsidRPr="002956E3">
        <w:rPr>
          <w:rFonts w:ascii="Vrinda" w:hAnsi="Vrinda" w:cs="Vrinda"/>
          <w:sz w:val="20"/>
        </w:rPr>
        <w:t>The session starts.</w:t>
      </w:r>
    </w:p>
    <w:p w14:paraId="0FDCE270" w14:textId="77777777" w:rsidR="002956E3" w:rsidRDefault="002956E3" w:rsidP="00CD6AB4">
      <w:pPr>
        <w:pStyle w:val="Heading4"/>
      </w:pPr>
      <w:r w:rsidRPr="002A488F">
        <w:t>8.4.</w:t>
      </w:r>
      <w:r>
        <w:t>3.2.1</w:t>
      </w:r>
      <w:r w:rsidRPr="002A488F">
        <w:tab/>
      </w:r>
      <w:r>
        <w:t>Through N3</w:t>
      </w:r>
    </w:p>
    <w:p w14:paraId="27E7AB5F" w14:textId="77777777" w:rsidR="002956E3" w:rsidRPr="00DD08D0" w:rsidRDefault="002956E3" w:rsidP="002956E3">
      <w:r w:rsidRPr="00DD08D0">
        <w:t>Table 8.4.</w:t>
      </w:r>
      <w:r>
        <w:t>3</w:t>
      </w:r>
      <w:r w:rsidRPr="00DD08D0">
        <w:t>.3-1 shows the required standard interfaces in this scenario:</w:t>
      </w:r>
    </w:p>
    <w:p w14:paraId="7DA61654" w14:textId="77777777" w:rsidR="002956E3" w:rsidRDefault="002956E3" w:rsidP="00CD6AB4">
      <w:pPr>
        <w:rPr>
          <w:b/>
          <w:bCs/>
        </w:rPr>
      </w:pPr>
      <w:r w:rsidRPr="002E2CC9">
        <w:rPr>
          <w:b/>
          <w:bCs/>
        </w:rPr>
        <w:t>Table 8.4.3.3-1: Required Standard APIs for NBMP in Application Server, MPE in Sink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7"/>
        <w:gridCol w:w="1208"/>
        <w:gridCol w:w="3600"/>
      </w:tblGrid>
      <w:tr w:rsidR="002956E3" w:rsidRPr="00DD08D0" w14:paraId="24A0C890" w14:textId="77777777" w:rsidTr="00CD6AB4">
        <w:trPr>
          <w:jc w:val="center"/>
        </w:trPr>
        <w:tc>
          <w:tcPr>
            <w:tcW w:w="3377" w:type="dxa"/>
            <w:vMerge w:val="restart"/>
            <w:shd w:val="clear" w:color="auto" w:fill="auto"/>
          </w:tcPr>
          <w:p w14:paraId="67B384E8" w14:textId="77777777" w:rsidR="002956E3" w:rsidRPr="00DD08D0" w:rsidRDefault="002956E3" w:rsidP="0077251E">
            <w:r w:rsidRPr="00DD08D0">
              <w:t>Standard</w:t>
            </w:r>
          </w:p>
        </w:tc>
        <w:tc>
          <w:tcPr>
            <w:tcW w:w="1208" w:type="dxa"/>
            <w:shd w:val="clear" w:color="auto" w:fill="auto"/>
          </w:tcPr>
          <w:p w14:paraId="6CFEA3CD" w14:textId="77777777" w:rsidR="002956E3" w:rsidRPr="00DD08D0" w:rsidRDefault="002956E3" w:rsidP="0077251E">
            <w:r w:rsidRPr="00DD08D0">
              <w:t>FLUS</w:t>
            </w:r>
          </w:p>
        </w:tc>
        <w:tc>
          <w:tcPr>
            <w:tcW w:w="3600" w:type="dxa"/>
            <w:shd w:val="clear" w:color="auto" w:fill="auto"/>
          </w:tcPr>
          <w:p w14:paraId="7FDEE269" w14:textId="77777777" w:rsidR="002956E3" w:rsidRPr="00DD08D0" w:rsidRDefault="002956E3" w:rsidP="0077251E">
            <w:r w:rsidRPr="00DD08D0">
              <w:t>F-C, F-U, F1</w:t>
            </w:r>
          </w:p>
        </w:tc>
      </w:tr>
      <w:tr w:rsidR="002956E3" w:rsidRPr="00DD08D0" w14:paraId="4D32A0AA" w14:textId="77777777" w:rsidTr="00CD6AB4">
        <w:trPr>
          <w:jc w:val="center"/>
        </w:trPr>
        <w:tc>
          <w:tcPr>
            <w:tcW w:w="3377" w:type="dxa"/>
            <w:vMerge/>
            <w:shd w:val="clear" w:color="auto" w:fill="auto"/>
          </w:tcPr>
          <w:p w14:paraId="473AFDE0" w14:textId="77777777" w:rsidR="002956E3" w:rsidRPr="00DD08D0" w:rsidRDefault="002956E3" w:rsidP="0077251E"/>
        </w:tc>
        <w:tc>
          <w:tcPr>
            <w:tcW w:w="1208" w:type="dxa"/>
            <w:shd w:val="clear" w:color="auto" w:fill="auto"/>
          </w:tcPr>
          <w:p w14:paraId="3D2A51BE" w14:textId="77777777" w:rsidR="002956E3" w:rsidRPr="00DD08D0" w:rsidRDefault="002956E3" w:rsidP="0077251E">
            <w:r w:rsidRPr="00DD08D0">
              <w:t>NBMP</w:t>
            </w:r>
          </w:p>
        </w:tc>
        <w:tc>
          <w:tcPr>
            <w:tcW w:w="3600" w:type="dxa"/>
            <w:shd w:val="clear" w:color="auto" w:fill="auto"/>
          </w:tcPr>
          <w:p w14:paraId="1B8EB7EC" w14:textId="77777777" w:rsidR="002956E3" w:rsidRPr="00DD08D0" w:rsidRDefault="002956E3" w:rsidP="0077251E">
            <w:r w:rsidRPr="00DD08D0">
              <w:t>N4, N3</w:t>
            </w:r>
            <w:r w:rsidRPr="00CD6AB4">
              <w:rPr>
                <w:vertAlign w:val="superscript"/>
              </w:rPr>
              <w:t>1</w:t>
            </w:r>
          </w:p>
        </w:tc>
      </w:tr>
      <w:tr w:rsidR="002956E3" w:rsidRPr="00DD08D0" w14:paraId="07696D6D" w14:textId="77777777" w:rsidTr="00CD6AB4">
        <w:trPr>
          <w:jc w:val="center"/>
        </w:trPr>
        <w:tc>
          <w:tcPr>
            <w:tcW w:w="8185" w:type="dxa"/>
            <w:gridSpan w:val="3"/>
            <w:shd w:val="clear" w:color="auto" w:fill="auto"/>
          </w:tcPr>
          <w:p w14:paraId="2A4A81FC" w14:textId="77777777" w:rsidR="002956E3" w:rsidRPr="00DD08D0" w:rsidRDefault="002956E3" w:rsidP="0077251E">
            <w:r w:rsidRPr="00CD6AB4">
              <w:rPr>
                <w:sz w:val="18"/>
                <w:szCs w:val="18"/>
                <w:vertAlign w:val="superscript"/>
              </w:rPr>
              <w:t xml:space="preserve">1 </w:t>
            </w:r>
            <w:r w:rsidRPr="00CD6AB4">
              <w:rPr>
                <w:sz w:val="18"/>
                <w:szCs w:val="18"/>
              </w:rPr>
              <w:t>May be a closed API implemented by the Application Provider-operator agreement.</w:t>
            </w:r>
          </w:p>
        </w:tc>
      </w:tr>
    </w:tbl>
    <w:p w14:paraId="7297B002" w14:textId="77777777" w:rsidR="002956E3" w:rsidRDefault="002956E3" w:rsidP="00CD6AB4">
      <w:r w:rsidRPr="00DD08D0">
        <w:t xml:space="preserve">NOTE: The internal APIs inside green boxes are out of </w:t>
      </w:r>
      <w:r>
        <w:t xml:space="preserve">the </w:t>
      </w:r>
      <w:r w:rsidRPr="00DD08D0">
        <w:t>scope of this document</w:t>
      </w:r>
    </w:p>
    <w:p w14:paraId="40482C85" w14:textId="77777777" w:rsidR="002956E3" w:rsidRDefault="002956E3" w:rsidP="00CD6AB4">
      <w:pPr>
        <w:pStyle w:val="Heading4"/>
      </w:pPr>
      <w:r>
        <w:t>8.4.3.4</w:t>
      </w:r>
      <w:r>
        <w:tab/>
      </w:r>
      <w:r w:rsidRPr="002E2CC9">
        <w:t>Gap analysis</w:t>
      </w:r>
      <w:r>
        <w:t xml:space="preserve"> </w:t>
      </w:r>
    </w:p>
    <w:p w14:paraId="2BE0C475" w14:textId="77777777" w:rsidR="002956E3" w:rsidRPr="002E2CC9" w:rsidRDefault="002956E3" w:rsidP="002E2CC9">
      <w:pPr>
        <w:rPr>
          <w:lang w:val="en-US"/>
        </w:rPr>
      </w:pPr>
      <w:r w:rsidRPr="00DD08D0">
        <w:rPr>
          <w:lang w:val="en-US"/>
        </w:rPr>
        <w:t xml:space="preserve">This </w:t>
      </w:r>
      <w:r>
        <w:rPr>
          <w:lang w:val="en-US"/>
        </w:rPr>
        <w:t>subclause</w:t>
      </w:r>
      <w:r w:rsidRPr="00DD08D0">
        <w:rPr>
          <w:lang w:val="en-US"/>
        </w:rPr>
        <w:t xml:space="preserve"> provide</w:t>
      </w:r>
      <w:r>
        <w:rPr>
          <w:lang w:val="en-US"/>
        </w:rPr>
        <w:t>s</w:t>
      </w:r>
      <w:r w:rsidRPr="00DD08D0">
        <w:rPr>
          <w:lang w:val="en-US"/>
        </w:rPr>
        <w:t xml:space="preserve"> a gap analysis for the above deployment scenario</w:t>
      </w:r>
      <w:r>
        <w:rPr>
          <w:lang w:val="en-US"/>
        </w:rPr>
        <w:t>s.</w:t>
      </w:r>
    </w:p>
    <w:p w14:paraId="68DD83AF" w14:textId="77777777" w:rsidR="002956E3" w:rsidRDefault="002956E3" w:rsidP="002E2CC9">
      <w:pPr>
        <w:pStyle w:val="Heading4"/>
      </w:pPr>
      <w:r>
        <w:t>8.4.3.4.1</w:t>
      </w:r>
      <w:r>
        <w:tab/>
      </w:r>
      <w:r w:rsidRPr="002E2CC9">
        <w:t>Mapping call flow to the standard APIs</w:t>
      </w:r>
    </w:p>
    <w:p w14:paraId="1511BFD8" w14:textId="77777777" w:rsidR="002956E3" w:rsidRDefault="002956E3" w:rsidP="002956E3">
      <w:r w:rsidRPr="00DD08D0">
        <w:t xml:space="preserve">The call flow presented in </w:t>
      </w:r>
      <w:r>
        <w:rPr>
          <w:lang w:val="en-US"/>
        </w:rPr>
        <w:t>clause</w:t>
      </w:r>
      <w:r w:rsidRPr="00DD08D0">
        <w:rPr>
          <w:lang w:val="en-US"/>
        </w:rPr>
        <w:t xml:space="preserve"> 8.4.</w:t>
      </w:r>
      <w:r>
        <w:rPr>
          <w:lang w:val="en-US"/>
        </w:rPr>
        <w:t>3</w:t>
      </w:r>
      <w:r w:rsidRPr="00DD08D0">
        <w:rPr>
          <w:lang w:val="en-US"/>
        </w:rPr>
        <w:t>.</w:t>
      </w:r>
      <w:r>
        <w:rPr>
          <w:lang w:val="en-US"/>
        </w:rPr>
        <w:t>2</w:t>
      </w:r>
      <w:r w:rsidRPr="00DD08D0">
        <w:rPr>
          <w:lang w:val="en-US"/>
        </w:rPr>
        <w:t>.1 is mapped to the FLUS and NBMP APIs in the following table</w:t>
      </w:r>
      <w:r w:rsidRPr="00DD08D0">
        <w:t>:</w:t>
      </w:r>
    </w:p>
    <w:p w14:paraId="64F99131" w14:textId="77777777" w:rsidR="002956E3" w:rsidRPr="002E2CC9" w:rsidRDefault="002956E3" w:rsidP="002E2CC9">
      <w:pPr>
        <w:jc w:val="center"/>
        <w:rPr>
          <w:b/>
          <w:bCs/>
        </w:rPr>
      </w:pPr>
      <w:r w:rsidRPr="002E2CC9">
        <w:rPr>
          <w:b/>
          <w:bCs/>
        </w:rPr>
        <w:t>Table 8.4.3.4.1-1 Mapping call flow to FLUS and NBMP APIs</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0"/>
        <w:gridCol w:w="4230"/>
      </w:tblGrid>
      <w:tr w:rsidR="002956E3" w:rsidRPr="00DD08D0" w14:paraId="4941B0C5" w14:textId="77777777" w:rsidTr="00CD6AB4">
        <w:tc>
          <w:tcPr>
            <w:tcW w:w="4950" w:type="dxa"/>
            <w:shd w:val="clear" w:color="auto" w:fill="auto"/>
          </w:tcPr>
          <w:p w14:paraId="5543E8D4" w14:textId="77777777" w:rsidR="002956E3" w:rsidRPr="00CD6AB4" w:rsidRDefault="002956E3" w:rsidP="00CD6AB4">
            <w:pPr>
              <w:pStyle w:val="ListParagraph"/>
              <w:ind w:left="0"/>
              <w:rPr>
                <w:rFonts w:ascii="Vrinda" w:hAnsi="Vrinda" w:cs="Vrinda"/>
                <w:sz w:val="20"/>
              </w:rPr>
            </w:pPr>
            <w:r w:rsidRPr="00CD6AB4">
              <w:rPr>
                <w:rFonts w:ascii="Vrinda" w:hAnsi="Vrinda" w:cs="Vrinda"/>
                <w:sz w:val="20"/>
              </w:rPr>
              <w:t>Call flow step</w:t>
            </w:r>
          </w:p>
        </w:tc>
        <w:tc>
          <w:tcPr>
            <w:tcW w:w="4230" w:type="dxa"/>
            <w:shd w:val="clear" w:color="auto" w:fill="auto"/>
          </w:tcPr>
          <w:p w14:paraId="2947F9AA" w14:textId="77777777" w:rsidR="002956E3" w:rsidRPr="00CD6AB4" w:rsidRDefault="002956E3" w:rsidP="0077251E">
            <w:pPr>
              <w:rPr>
                <w:rFonts w:ascii="Vrinda" w:hAnsi="Vrinda" w:cs="Vrinda"/>
              </w:rPr>
            </w:pPr>
            <w:r w:rsidRPr="00CD6AB4">
              <w:rPr>
                <w:rFonts w:ascii="Vrinda" w:hAnsi="Vrinda" w:cs="Vrinda"/>
              </w:rPr>
              <w:t>Support in FLUS or NBMP</w:t>
            </w:r>
          </w:p>
        </w:tc>
      </w:tr>
      <w:tr w:rsidR="002956E3" w:rsidRPr="00DD08D0" w14:paraId="127D0E30" w14:textId="77777777" w:rsidTr="00CD6AB4">
        <w:tc>
          <w:tcPr>
            <w:tcW w:w="4950" w:type="dxa"/>
            <w:shd w:val="clear" w:color="auto" w:fill="auto"/>
          </w:tcPr>
          <w:p w14:paraId="78275060" w14:textId="2C9F0D10"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w:t>
            </w:r>
            <w:r w:rsidRPr="00CD6AB4">
              <w:rPr>
                <w:rFonts w:ascii="Vrinda" w:hAnsi="Vrinda" w:cs="Vrinda"/>
                <w:sz w:val="20"/>
              </w:rPr>
              <w:tab/>
            </w:r>
            <w:r w:rsidR="002956E3" w:rsidRPr="00CD6AB4">
              <w:rPr>
                <w:rFonts w:ascii="Vrinda" w:hAnsi="Vrinda" w:cs="Vrinda"/>
                <w:sz w:val="20"/>
              </w:rPr>
              <w:t>UE Application (UA) makes a request through F8 to Application (EA) to start a live session.</w:t>
            </w:r>
          </w:p>
        </w:tc>
        <w:tc>
          <w:tcPr>
            <w:tcW w:w="4230" w:type="dxa"/>
            <w:shd w:val="clear" w:color="auto" w:fill="auto"/>
          </w:tcPr>
          <w:p w14:paraId="174378C6" w14:textId="77777777" w:rsidR="002956E3" w:rsidRPr="00CD6AB4" w:rsidRDefault="002956E3" w:rsidP="0077251E">
            <w:pPr>
              <w:rPr>
                <w:rFonts w:ascii="Vrinda" w:hAnsi="Vrinda" w:cs="Vrinda"/>
              </w:rPr>
            </w:pPr>
            <w:r w:rsidRPr="00CD6AB4">
              <w:rPr>
                <w:rFonts w:ascii="Vrinda" w:hAnsi="Vrinda" w:cs="Vrinda"/>
              </w:rPr>
              <w:t>Out of scope (optional and application dependent.)</w:t>
            </w:r>
          </w:p>
        </w:tc>
      </w:tr>
      <w:tr w:rsidR="002956E3" w:rsidRPr="00DD08D0" w14:paraId="093E8E47" w14:textId="77777777" w:rsidTr="00CD6AB4">
        <w:tc>
          <w:tcPr>
            <w:tcW w:w="4950" w:type="dxa"/>
            <w:shd w:val="clear" w:color="auto" w:fill="auto"/>
          </w:tcPr>
          <w:p w14:paraId="6295FB23" w14:textId="7A9476D0" w:rsidR="002956E3" w:rsidRPr="00CD6AB4" w:rsidRDefault="002E2CC9" w:rsidP="002E2CC9">
            <w:pPr>
              <w:pStyle w:val="ListParagraph"/>
              <w:widowControl w:val="0"/>
              <w:shd w:val="clear" w:color="auto" w:fill="FFFFFF"/>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2.</w:t>
            </w:r>
            <w:r w:rsidRPr="00CD6AB4">
              <w:rPr>
                <w:rFonts w:ascii="Vrinda" w:hAnsi="Vrinda" w:cs="Vrinda"/>
                <w:sz w:val="20"/>
              </w:rPr>
              <w:tab/>
            </w:r>
            <w:r w:rsidR="002956E3" w:rsidRPr="00CD6AB4">
              <w:rPr>
                <w:rFonts w:ascii="Vrinda" w:hAnsi="Vrinda" w:cs="Vrinda"/>
                <w:sz w:val="20"/>
              </w:rPr>
              <w:t>EA requests the list of FLUS Sinks and their capabilities from the Sink Discovery Server.</w:t>
            </w:r>
          </w:p>
        </w:tc>
        <w:tc>
          <w:tcPr>
            <w:tcW w:w="4230" w:type="dxa"/>
            <w:shd w:val="clear" w:color="auto" w:fill="auto"/>
          </w:tcPr>
          <w:p w14:paraId="2ED0544B" w14:textId="77777777" w:rsidR="002956E3" w:rsidRPr="00CD6AB4" w:rsidRDefault="002956E3" w:rsidP="00CD6AB4">
            <w:pPr>
              <w:shd w:val="clear" w:color="auto" w:fill="FFFFFF"/>
              <w:rPr>
                <w:rFonts w:ascii="Vrinda" w:hAnsi="Vrinda" w:cs="Vrinda"/>
              </w:rPr>
            </w:pPr>
            <w:r w:rsidRPr="00CD6AB4">
              <w:rPr>
                <w:rFonts w:ascii="Vrinda" w:hAnsi="Vrinda" w:cs="Vrinda"/>
              </w:rPr>
              <w:t>Supported by FLUS discovery API.</w:t>
            </w:r>
          </w:p>
        </w:tc>
      </w:tr>
      <w:tr w:rsidR="002956E3" w:rsidRPr="00DD08D0" w14:paraId="6D26E98F" w14:textId="77777777" w:rsidTr="00CD6AB4">
        <w:tc>
          <w:tcPr>
            <w:tcW w:w="4950" w:type="dxa"/>
            <w:shd w:val="clear" w:color="auto" w:fill="auto"/>
          </w:tcPr>
          <w:p w14:paraId="3FE4E2C7" w14:textId="09180C17"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3.</w:t>
            </w:r>
            <w:r w:rsidRPr="00CD6AB4">
              <w:rPr>
                <w:rFonts w:ascii="Vrinda" w:hAnsi="Vrinda" w:cs="Vrinda"/>
                <w:sz w:val="20"/>
              </w:rPr>
              <w:tab/>
            </w:r>
            <w:r w:rsidR="002956E3" w:rsidRPr="00CD6AB4">
              <w:rPr>
                <w:rFonts w:ascii="Vrinda" w:hAnsi="Vrinda" w:cs="Vrinda"/>
                <w:sz w:val="20"/>
              </w:rPr>
              <w:t>EA picks a FLUS Sink that can run the workflow in its MPE and find its MPE address and MPE APIs in its capabilities.</w:t>
            </w:r>
          </w:p>
        </w:tc>
        <w:tc>
          <w:tcPr>
            <w:tcW w:w="4230" w:type="dxa"/>
            <w:shd w:val="clear" w:color="auto" w:fill="auto"/>
          </w:tcPr>
          <w:p w14:paraId="4ADCD3D8" w14:textId="77777777" w:rsidR="002956E3" w:rsidRPr="00CD6AB4" w:rsidRDefault="002956E3" w:rsidP="0077251E">
            <w:pPr>
              <w:rPr>
                <w:rFonts w:ascii="Vrinda" w:hAnsi="Vrinda" w:cs="Vrinda"/>
              </w:rPr>
            </w:pPr>
            <w:r w:rsidRPr="00CD6AB4">
              <w:rPr>
                <w:rFonts w:ascii="Vrinda" w:hAnsi="Vrinda" w:cs="Vrinda"/>
              </w:rPr>
              <w:t>Partially supported by FLUS.</w:t>
            </w:r>
          </w:p>
          <w:p w14:paraId="14B7E05C" w14:textId="77777777" w:rsidR="002956E3" w:rsidRPr="00CD6AB4" w:rsidRDefault="002956E3" w:rsidP="0077251E">
            <w:pPr>
              <w:rPr>
                <w:rFonts w:ascii="Vrinda" w:hAnsi="Vrinda" w:cs="Vrinda"/>
              </w:rPr>
            </w:pPr>
            <w:r w:rsidRPr="00CD6AB4">
              <w:rPr>
                <w:rFonts w:ascii="Vrinda" w:hAnsi="Vrinda" w:cs="Vrinda"/>
              </w:rPr>
              <w:t>The EA discovers locations and optionally the capabilities of each FLUS Sink. The FLUS Sink can list the NBMP MPE identifier (URI) and optionally the MPE capabilities description in the Sink capabilities, but the inclusion of the URL address of the MPE is not currently supported by FLUS.</w:t>
            </w:r>
          </w:p>
        </w:tc>
      </w:tr>
      <w:tr w:rsidR="002956E3" w:rsidRPr="00DD08D0" w14:paraId="5B790E3B" w14:textId="77777777" w:rsidTr="00CD6AB4">
        <w:tc>
          <w:tcPr>
            <w:tcW w:w="4950" w:type="dxa"/>
            <w:shd w:val="clear" w:color="auto" w:fill="auto"/>
          </w:tcPr>
          <w:p w14:paraId="08DAFF60" w14:textId="593CB5D2"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4.</w:t>
            </w:r>
            <w:r w:rsidRPr="00CD6AB4">
              <w:rPr>
                <w:rFonts w:ascii="Vrinda" w:hAnsi="Vrinda" w:cs="Vrinda"/>
                <w:sz w:val="20"/>
              </w:rPr>
              <w:tab/>
            </w:r>
            <w:r w:rsidR="002956E3" w:rsidRPr="00CD6AB4">
              <w:rPr>
                <w:rFonts w:ascii="Vrinda" w:hAnsi="Vrinda" w:cs="Vrinda"/>
                <w:sz w:val="20"/>
              </w:rPr>
              <w:t>EA requests NBMP Client to start an NBMP Workflow with the provided FLUS Media Sink Address.</w:t>
            </w:r>
          </w:p>
        </w:tc>
        <w:tc>
          <w:tcPr>
            <w:tcW w:w="4230" w:type="dxa"/>
            <w:shd w:val="clear" w:color="auto" w:fill="auto"/>
          </w:tcPr>
          <w:p w14:paraId="5483B30E" w14:textId="77777777" w:rsidR="002956E3" w:rsidRPr="00CD6AB4" w:rsidRDefault="002956E3" w:rsidP="0077251E">
            <w:pPr>
              <w:rPr>
                <w:rFonts w:ascii="Vrinda" w:hAnsi="Vrinda" w:cs="Vrinda"/>
              </w:rPr>
            </w:pPr>
            <w:r w:rsidRPr="00CD6AB4">
              <w:rPr>
                <w:rFonts w:ascii="Vrinda" w:hAnsi="Vrinda" w:cs="Vrinda"/>
              </w:rPr>
              <w:t>Out of scope (Internal to application).</w:t>
            </w:r>
          </w:p>
        </w:tc>
      </w:tr>
      <w:tr w:rsidR="002956E3" w:rsidRPr="00DD08D0" w14:paraId="3AEB2C2E" w14:textId="77777777" w:rsidTr="00CD6AB4">
        <w:tc>
          <w:tcPr>
            <w:tcW w:w="4950" w:type="dxa"/>
            <w:shd w:val="clear" w:color="auto" w:fill="auto"/>
          </w:tcPr>
          <w:p w14:paraId="4E23C7B9" w14:textId="799B6348"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5.</w:t>
            </w:r>
            <w:r w:rsidRPr="00CD6AB4">
              <w:rPr>
                <w:rFonts w:ascii="Vrinda" w:hAnsi="Vrinda" w:cs="Vrinda"/>
                <w:sz w:val="20"/>
              </w:rPr>
              <w:tab/>
            </w:r>
            <w:r w:rsidR="002956E3" w:rsidRPr="00CD6AB4">
              <w:rPr>
                <w:rFonts w:ascii="Vrinda" w:hAnsi="Vrinda" w:cs="Vrinda"/>
                <w:sz w:val="20"/>
              </w:rPr>
              <w:t>NBMP Client builds the WDD and requests NBMP Workflow Manager to instantiate the Workflow, with the assigned MPE.</w:t>
            </w:r>
          </w:p>
        </w:tc>
        <w:tc>
          <w:tcPr>
            <w:tcW w:w="4230" w:type="dxa"/>
            <w:shd w:val="clear" w:color="auto" w:fill="auto"/>
          </w:tcPr>
          <w:p w14:paraId="4DB1D953" w14:textId="77777777" w:rsidR="002956E3" w:rsidRPr="00CD6AB4" w:rsidRDefault="002956E3" w:rsidP="0077251E">
            <w:pPr>
              <w:rPr>
                <w:rFonts w:ascii="Vrinda" w:hAnsi="Vrinda" w:cs="Vrinda"/>
              </w:rPr>
            </w:pPr>
            <w:r w:rsidRPr="00CD6AB4">
              <w:rPr>
                <w:rFonts w:ascii="Vrinda" w:hAnsi="Vrinda" w:cs="Vrinda"/>
              </w:rPr>
              <w:t>Supported by NBMP or External Application Provider specific.</w:t>
            </w:r>
          </w:p>
        </w:tc>
      </w:tr>
      <w:tr w:rsidR="002956E3" w:rsidRPr="00DD08D0" w14:paraId="64CC6A52" w14:textId="77777777" w:rsidTr="00CD6AB4">
        <w:tc>
          <w:tcPr>
            <w:tcW w:w="4950" w:type="dxa"/>
            <w:shd w:val="clear" w:color="auto" w:fill="auto"/>
          </w:tcPr>
          <w:p w14:paraId="6B0AB12E" w14:textId="7CB9A928"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6.</w:t>
            </w:r>
            <w:r w:rsidRPr="00CD6AB4">
              <w:rPr>
                <w:rFonts w:ascii="Vrinda" w:hAnsi="Vrinda" w:cs="Vrinda"/>
                <w:sz w:val="20"/>
              </w:rPr>
              <w:tab/>
            </w:r>
            <w:r w:rsidR="002956E3" w:rsidRPr="00CD6AB4">
              <w:rPr>
                <w:rFonts w:ascii="Vrinda" w:hAnsi="Vrinda" w:cs="Vrinda"/>
                <w:sz w:val="20"/>
              </w:rPr>
              <w:t>NBMP Workflow Manager instantiates the workflow in the assigned MPE.</w:t>
            </w:r>
          </w:p>
        </w:tc>
        <w:tc>
          <w:tcPr>
            <w:tcW w:w="4230" w:type="dxa"/>
            <w:shd w:val="clear" w:color="auto" w:fill="auto"/>
          </w:tcPr>
          <w:p w14:paraId="143C3510" w14:textId="77777777" w:rsidR="002956E3" w:rsidRPr="00CD6AB4" w:rsidRDefault="002956E3" w:rsidP="0077251E">
            <w:pPr>
              <w:rPr>
                <w:rFonts w:ascii="Vrinda" w:hAnsi="Vrinda" w:cs="Vrinda"/>
              </w:rPr>
            </w:pPr>
            <w:r w:rsidRPr="00CD6AB4">
              <w:rPr>
                <w:rFonts w:ascii="Vrinda" w:hAnsi="Vrinda" w:cs="Vrinda"/>
              </w:rPr>
              <w:t>Supported by NBMP spec/ the exact API is MNO specific.</w:t>
            </w:r>
          </w:p>
        </w:tc>
      </w:tr>
      <w:tr w:rsidR="002956E3" w:rsidRPr="00DD08D0" w14:paraId="197DDA71" w14:textId="77777777" w:rsidTr="00CD6AB4">
        <w:tc>
          <w:tcPr>
            <w:tcW w:w="4950" w:type="dxa"/>
            <w:shd w:val="clear" w:color="auto" w:fill="auto"/>
          </w:tcPr>
          <w:p w14:paraId="1117BEE2" w14:textId="792432B1"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7.</w:t>
            </w:r>
            <w:r w:rsidRPr="00CD6AB4">
              <w:rPr>
                <w:rFonts w:ascii="Vrinda" w:hAnsi="Vrinda" w:cs="Vrinda"/>
                <w:sz w:val="20"/>
              </w:rPr>
              <w:tab/>
            </w:r>
            <w:r w:rsidR="002956E3" w:rsidRPr="00CD6AB4">
              <w:rPr>
                <w:rFonts w:ascii="Vrinda" w:hAnsi="Vrinda" w:cs="Vrinda"/>
                <w:sz w:val="20"/>
              </w:rPr>
              <w:t>NBMP Workflow Manager responds to NBMP Client with updated WDD.</w:t>
            </w:r>
          </w:p>
        </w:tc>
        <w:tc>
          <w:tcPr>
            <w:tcW w:w="4230" w:type="dxa"/>
            <w:shd w:val="clear" w:color="auto" w:fill="auto"/>
          </w:tcPr>
          <w:p w14:paraId="57029794" w14:textId="77777777" w:rsidR="002956E3" w:rsidRPr="00CD6AB4" w:rsidRDefault="002956E3" w:rsidP="0077251E">
            <w:pPr>
              <w:rPr>
                <w:rFonts w:ascii="Vrinda" w:hAnsi="Vrinda" w:cs="Vrinda"/>
              </w:rPr>
            </w:pPr>
            <w:r w:rsidRPr="00CD6AB4">
              <w:rPr>
                <w:rFonts w:ascii="Vrinda" w:hAnsi="Vrinda" w:cs="Vrinda"/>
              </w:rPr>
              <w:t>Supported by NBMP spec.</w:t>
            </w:r>
          </w:p>
        </w:tc>
      </w:tr>
      <w:tr w:rsidR="002956E3" w:rsidRPr="00DD08D0" w14:paraId="50EE9A86" w14:textId="77777777" w:rsidTr="00CD6AB4">
        <w:tc>
          <w:tcPr>
            <w:tcW w:w="4950" w:type="dxa"/>
            <w:shd w:val="clear" w:color="auto" w:fill="auto"/>
          </w:tcPr>
          <w:p w14:paraId="0C31D415" w14:textId="505572DC"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8.</w:t>
            </w:r>
            <w:r w:rsidRPr="00CD6AB4">
              <w:rPr>
                <w:rFonts w:ascii="Vrinda" w:hAnsi="Vrinda" w:cs="Vrinda"/>
                <w:sz w:val="20"/>
              </w:rPr>
              <w:tab/>
            </w:r>
            <w:r w:rsidR="002956E3" w:rsidRPr="00CD6AB4">
              <w:rPr>
                <w:rFonts w:ascii="Vrinda" w:hAnsi="Vrinda" w:cs="Vrinda"/>
                <w:sz w:val="20"/>
              </w:rPr>
              <w:t xml:space="preserve">NBMP Client acknowledges workflow instantiation to EA. </w:t>
            </w:r>
          </w:p>
        </w:tc>
        <w:tc>
          <w:tcPr>
            <w:tcW w:w="4230" w:type="dxa"/>
            <w:shd w:val="clear" w:color="auto" w:fill="auto"/>
          </w:tcPr>
          <w:p w14:paraId="6EA1D17D" w14:textId="77777777" w:rsidR="002956E3" w:rsidRPr="00CD6AB4" w:rsidRDefault="002956E3" w:rsidP="0077251E">
            <w:pPr>
              <w:rPr>
                <w:rFonts w:ascii="Vrinda" w:hAnsi="Vrinda" w:cs="Vrinda"/>
              </w:rPr>
            </w:pPr>
            <w:r w:rsidRPr="00CD6AB4">
              <w:rPr>
                <w:rFonts w:ascii="Vrinda" w:hAnsi="Vrinda" w:cs="Vrinda"/>
              </w:rPr>
              <w:t>Out of scope (Internal to application).</w:t>
            </w:r>
          </w:p>
        </w:tc>
      </w:tr>
      <w:tr w:rsidR="002956E3" w:rsidRPr="00DD08D0" w14:paraId="3633B297" w14:textId="77777777" w:rsidTr="00CD6AB4">
        <w:tc>
          <w:tcPr>
            <w:tcW w:w="4950" w:type="dxa"/>
            <w:shd w:val="clear" w:color="auto" w:fill="auto"/>
          </w:tcPr>
          <w:p w14:paraId="6CAAF918" w14:textId="21017796"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9.</w:t>
            </w:r>
            <w:r w:rsidRPr="00CD6AB4">
              <w:rPr>
                <w:rFonts w:ascii="Vrinda" w:hAnsi="Vrinda" w:cs="Vrinda"/>
                <w:sz w:val="20"/>
              </w:rPr>
              <w:tab/>
            </w:r>
            <w:r w:rsidR="002956E3" w:rsidRPr="00CD6AB4">
              <w:rPr>
                <w:rFonts w:ascii="Vrinda" w:hAnsi="Vrinda" w:cs="Vrinda"/>
                <w:sz w:val="20"/>
              </w:rPr>
              <w:t>EA responds to UA with FLUS Control Sink and FLUS Media Sink information.</w:t>
            </w:r>
          </w:p>
        </w:tc>
        <w:tc>
          <w:tcPr>
            <w:tcW w:w="4230" w:type="dxa"/>
            <w:shd w:val="clear" w:color="auto" w:fill="auto"/>
          </w:tcPr>
          <w:p w14:paraId="7622F591" w14:textId="77777777" w:rsidR="002956E3" w:rsidRPr="00CD6AB4" w:rsidRDefault="002956E3" w:rsidP="0077251E">
            <w:pPr>
              <w:rPr>
                <w:rFonts w:ascii="Vrinda" w:hAnsi="Vrinda" w:cs="Vrinda"/>
              </w:rPr>
            </w:pPr>
            <w:r w:rsidRPr="00CD6AB4">
              <w:rPr>
                <w:rFonts w:ascii="Vrinda" w:hAnsi="Vrinda" w:cs="Vrinda"/>
              </w:rPr>
              <w:t>Out of scope (Internal to application).</w:t>
            </w:r>
          </w:p>
        </w:tc>
      </w:tr>
      <w:tr w:rsidR="002956E3" w:rsidRPr="00DD08D0" w14:paraId="0BBA3FE5" w14:textId="77777777" w:rsidTr="00CD6AB4">
        <w:tc>
          <w:tcPr>
            <w:tcW w:w="4950" w:type="dxa"/>
            <w:shd w:val="clear" w:color="auto" w:fill="auto"/>
          </w:tcPr>
          <w:p w14:paraId="78570885" w14:textId="37C1CDD0"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10.</w:t>
            </w:r>
            <w:r w:rsidRPr="00CD6AB4">
              <w:rPr>
                <w:rFonts w:ascii="Vrinda" w:hAnsi="Vrinda" w:cs="Vrinda"/>
                <w:sz w:val="20"/>
              </w:rPr>
              <w:tab/>
            </w:r>
            <w:r w:rsidR="002956E3" w:rsidRPr="00CD6AB4">
              <w:rPr>
                <w:rFonts w:ascii="Vrinda" w:hAnsi="Vrinda" w:cs="Vrinda"/>
                <w:sz w:val="20"/>
              </w:rPr>
              <w:t xml:space="preserve">UA requests FLUS Control Source to establish the FLUS session. </w:t>
            </w:r>
          </w:p>
        </w:tc>
        <w:tc>
          <w:tcPr>
            <w:tcW w:w="4230" w:type="dxa"/>
            <w:shd w:val="clear" w:color="auto" w:fill="auto"/>
          </w:tcPr>
          <w:p w14:paraId="3DEEC2F7" w14:textId="77777777" w:rsidR="002956E3" w:rsidRPr="00CD6AB4" w:rsidRDefault="002956E3" w:rsidP="0077251E">
            <w:pPr>
              <w:rPr>
                <w:rFonts w:ascii="Vrinda" w:hAnsi="Vrinda" w:cs="Vrinda"/>
              </w:rPr>
            </w:pPr>
            <w:r w:rsidRPr="00CD6AB4">
              <w:rPr>
                <w:rFonts w:ascii="Vrinda" w:hAnsi="Vrinda" w:cs="Vrinda"/>
              </w:rPr>
              <w:t>Out of scope (Internal to application).</w:t>
            </w:r>
          </w:p>
        </w:tc>
      </w:tr>
      <w:tr w:rsidR="002956E3" w:rsidRPr="00DD08D0" w14:paraId="185E0162" w14:textId="77777777" w:rsidTr="00CD6AB4">
        <w:tc>
          <w:tcPr>
            <w:tcW w:w="4950" w:type="dxa"/>
            <w:shd w:val="clear" w:color="auto" w:fill="auto"/>
          </w:tcPr>
          <w:p w14:paraId="0331F695" w14:textId="264B7485"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11.</w:t>
            </w:r>
            <w:r w:rsidRPr="00CD6AB4">
              <w:rPr>
                <w:rFonts w:ascii="Vrinda" w:hAnsi="Vrinda" w:cs="Vrinda"/>
                <w:sz w:val="20"/>
              </w:rPr>
              <w:tab/>
            </w:r>
            <w:r w:rsidR="002956E3" w:rsidRPr="00CD6AB4">
              <w:rPr>
                <w:rFonts w:ascii="Vrinda" w:hAnsi="Vrinda" w:cs="Vrinda"/>
                <w:sz w:val="20"/>
              </w:rPr>
              <w:t>FLUS Control Source establishes the FLUS session and acknowledges UA.</w:t>
            </w:r>
          </w:p>
        </w:tc>
        <w:tc>
          <w:tcPr>
            <w:tcW w:w="4230" w:type="dxa"/>
            <w:shd w:val="clear" w:color="auto" w:fill="auto"/>
          </w:tcPr>
          <w:p w14:paraId="2ECD630F" w14:textId="77777777" w:rsidR="002956E3" w:rsidRPr="00CD6AB4" w:rsidRDefault="002956E3" w:rsidP="0077251E">
            <w:pPr>
              <w:rPr>
                <w:rFonts w:ascii="Vrinda" w:hAnsi="Vrinda" w:cs="Vrinda"/>
              </w:rPr>
            </w:pPr>
            <w:r w:rsidRPr="00CD6AB4">
              <w:rPr>
                <w:rFonts w:ascii="Vrinda" w:hAnsi="Vrinda" w:cs="Vrinda"/>
              </w:rPr>
              <w:t>Supported by FLUS</w:t>
            </w:r>
          </w:p>
        </w:tc>
      </w:tr>
      <w:tr w:rsidR="002956E3" w:rsidRPr="00DD08D0" w14:paraId="5FDA0120" w14:textId="77777777" w:rsidTr="00CD6AB4">
        <w:tc>
          <w:tcPr>
            <w:tcW w:w="4950" w:type="dxa"/>
            <w:shd w:val="clear" w:color="auto" w:fill="auto"/>
          </w:tcPr>
          <w:p w14:paraId="6967C94B" w14:textId="02E1AA35"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12.</w:t>
            </w:r>
            <w:r w:rsidRPr="00CD6AB4">
              <w:rPr>
                <w:rFonts w:ascii="Vrinda" w:hAnsi="Vrinda" w:cs="Vrinda"/>
                <w:sz w:val="20"/>
              </w:rPr>
              <w:tab/>
            </w:r>
            <w:r w:rsidR="002956E3" w:rsidRPr="00CD6AB4">
              <w:rPr>
                <w:rFonts w:ascii="Vrinda" w:hAnsi="Vrinda" w:cs="Vrinda"/>
                <w:sz w:val="20"/>
              </w:rPr>
              <w:t>The session starts.</w:t>
            </w:r>
          </w:p>
        </w:tc>
        <w:tc>
          <w:tcPr>
            <w:tcW w:w="4230" w:type="dxa"/>
            <w:shd w:val="clear" w:color="auto" w:fill="auto"/>
          </w:tcPr>
          <w:p w14:paraId="4DA22108" w14:textId="77777777" w:rsidR="002956E3" w:rsidRPr="00CD6AB4" w:rsidRDefault="002956E3" w:rsidP="0077251E">
            <w:pPr>
              <w:rPr>
                <w:rFonts w:ascii="Vrinda" w:hAnsi="Vrinda" w:cs="Vrinda"/>
              </w:rPr>
            </w:pPr>
            <w:r w:rsidRPr="00CD6AB4">
              <w:rPr>
                <w:rFonts w:ascii="Vrinda" w:hAnsi="Vrinda" w:cs="Vrinda"/>
              </w:rPr>
              <w:t>Supported in FLUS and NBMP</w:t>
            </w:r>
          </w:p>
        </w:tc>
      </w:tr>
    </w:tbl>
    <w:p w14:paraId="496A24EE" w14:textId="77777777" w:rsidR="002956E3" w:rsidRPr="00DD08D0" w:rsidRDefault="002956E3" w:rsidP="002956E3">
      <w:r w:rsidRPr="00DD08D0">
        <w:t xml:space="preserve">The call flow presented in </w:t>
      </w:r>
      <w:r>
        <w:rPr>
          <w:lang w:val="en-US"/>
        </w:rPr>
        <w:t>clause</w:t>
      </w:r>
      <w:r w:rsidRPr="00DD08D0">
        <w:rPr>
          <w:lang w:val="en-US"/>
        </w:rPr>
        <w:t xml:space="preserve"> 8.4.</w:t>
      </w:r>
      <w:r>
        <w:rPr>
          <w:lang w:val="en-US"/>
        </w:rPr>
        <w:t>3</w:t>
      </w:r>
      <w:r w:rsidRPr="00DD08D0">
        <w:rPr>
          <w:lang w:val="en-US"/>
        </w:rPr>
        <w:t>.2.2 is mapped to the FLUS and NBMP APIs in the following table</w:t>
      </w:r>
      <w:r w:rsidRPr="00DD08D0">
        <w:t>:</w:t>
      </w:r>
    </w:p>
    <w:p w14:paraId="0817A56B" w14:textId="77777777" w:rsidR="002956E3" w:rsidRPr="00DD08D0" w:rsidRDefault="002956E3" w:rsidP="002956E3">
      <w:pPr>
        <w:pStyle w:val="Caption"/>
        <w:jc w:val="center"/>
      </w:pPr>
      <w:r w:rsidRPr="00DD08D0">
        <w:t>Table 8.4.</w:t>
      </w:r>
      <w:r>
        <w:t>3</w:t>
      </w:r>
      <w:r w:rsidRPr="00DD08D0">
        <w:t>.4.1-2 Mapping call flow to FLUS and NBMP APIs</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0"/>
        <w:gridCol w:w="4230"/>
      </w:tblGrid>
      <w:tr w:rsidR="002956E3" w:rsidRPr="00DD08D0" w14:paraId="52413096" w14:textId="77777777" w:rsidTr="00CD6AB4">
        <w:tc>
          <w:tcPr>
            <w:tcW w:w="4950" w:type="dxa"/>
            <w:shd w:val="clear" w:color="auto" w:fill="auto"/>
          </w:tcPr>
          <w:p w14:paraId="0E319D04" w14:textId="77777777" w:rsidR="002956E3" w:rsidRPr="00CD6AB4" w:rsidRDefault="002956E3" w:rsidP="00CD6AB4">
            <w:pPr>
              <w:pStyle w:val="ListParagraph"/>
              <w:ind w:left="0"/>
              <w:rPr>
                <w:rFonts w:ascii="Vrinda" w:hAnsi="Vrinda" w:cs="Vrinda"/>
                <w:sz w:val="20"/>
              </w:rPr>
            </w:pPr>
            <w:r w:rsidRPr="00CD6AB4">
              <w:rPr>
                <w:rFonts w:ascii="Vrinda" w:hAnsi="Vrinda" w:cs="Vrinda"/>
                <w:sz w:val="20"/>
              </w:rPr>
              <w:t>Call flow step</w:t>
            </w:r>
          </w:p>
        </w:tc>
        <w:tc>
          <w:tcPr>
            <w:tcW w:w="4230" w:type="dxa"/>
            <w:shd w:val="clear" w:color="auto" w:fill="auto"/>
          </w:tcPr>
          <w:p w14:paraId="20615D33" w14:textId="77777777" w:rsidR="002956E3" w:rsidRPr="00CD6AB4" w:rsidRDefault="002956E3" w:rsidP="0077251E">
            <w:pPr>
              <w:rPr>
                <w:rFonts w:ascii="Vrinda" w:hAnsi="Vrinda" w:cs="Vrinda"/>
              </w:rPr>
            </w:pPr>
            <w:r w:rsidRPr="00CD6AB4">
              <w:rPr>
                <w:rFonts w:ascii="Vrinda" w:hAnsi="Vrinda" w:cs="Vrinda"/>
              </w:rPr>
              <w:t>Support in FLUS or NBMP</w:t>
            </w:r>
          </w:p>
        </w:tc>
      </w:tr>
      <w:tr w:rsidR="002956E3" w:rsidRPr="00DD08D0" w14:paraId="410FD2CC" w14:textId="77777777" w:rsidTr="00CD6AB4">
        <w:tc>
          <w:tcPr>
            <w:tcW w:w="4950" w:type="dxa"/>
            <w:shd w:val="clear" w:color="auto" w:fill="auto"/>
          </w:tcPr>
          <w:p w14:paraId="29F1DA23" w14:textId="7B1F8296"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w:t>
            </w:r>
            <w:r w:rsidRPr="00CD6AB4">
              <w:rPr>
                <w:rFonts w:ascii="Vrinda" w:hAnsi="Vrinda" w:cs="Vrinda"/>
                <w:sz w:val="20"/>
              </w:rPr>
              <w:tab/>
            </w:r>
            <w:r w:rsidR="002956E3" w:rsidRPr="00CD6AB4">
              <w:rPr>
                <w:rFonts w:ascii="Vrinda" w:hAnsi="Vrinda" w:cs="Vrinda"/>
                <w:sz w:val="20"/>
              </w:rPr>
              <w:t>UE Application (UA) makes a request through F8 to Application (EA) to start a live session.</w:t>
            </w:r>
          </w:p>
        </w:tc>
        <w:tc>
          <w:tcPr>
            <w:tcW w:w="4230" w:type="dxa"/>
            <w:shd w:val="clear" w:color="auto" w:fill="auto"/>
          </w:tcPr>
          <w:p w14:paraId="3E4A3CEB" w14:textId="77777777" w:rsidR="002956E3" w:rsidRPr="00CD6AB4" w:rsidRDefault="002956E3" w:rsidP="0077251E">
            <w:pPr>
              <w:rPr>
                <w:rFonts w:ascii="Vrinda" w:hAnsi="Vrinda" w:cs="Vrinda"/>
              </w:rPr>
            </w:pPr>
            <w:r w:rsidRPr="00CD6AB4">
              <w:rPr>
                <w:rFonts w:ascii="Vrinda" w:hAnsi="Vrinda" w:cs="Vrinda"/>
              </w:rPr>
              <w:t>Out of scope (optional and application dependent.)</w:t>
            </w:r>
          </w:p>
        </w:tc>
      </w:tr>
      <w:tr w:rsidR="002956E3" w:rsidRPr="00DD08D0" w14:paraId="11613179" w14:textId="77777777" w:rsidTr="00CD6AB4">
        <w:tc>
          <w:tcPr>
            <w:tcW w:w="4950" w:type="dxa"/>
            <w:shd w:val="clear" w:color="auto" w:fill="auto"/>
          </w:tcPr>
          <w:p w14:paraId="1716A445" w14:textId="5C3512CF" w:rsidR="002956E3" w:rsidRPr="00CD6AB4" w:rsidRDefault="002E2CC9" w:rsidP="002E2CC9">
            <w:pPr>
              <w:pStyle w:val="ListParagraph"/>
              <w:widowControl w:val="0"/>
              <w:shd w:val="clear" w:color="auto" w:fill="FFFFFF"/>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2.</w:t>
            </w:r>
            <w:r w:rsidRPr="00CD6AB4">
              <w:rPr>
                <w:rFonts w:ascii="Vrinda" w:hAnsi="Vrinda" w:cs="Vrinda"/>
                <w:sz w:val="20"/>
              </w:rPr>
              <w:tab/>
            </w:r>
            <w:r w:rsidR="002956E3" w:rsidRPr="00CD6AB4">
              <w:rPr>
                <w:rFonts w:ascii="Vrinda" w:hAnsi="Vrinda" w:cs="Vrinda"/>
                <w:sz w:val="20"/>
              </w:rPr>
              <w:t>EA requests the list of FLUS Sinks and their capabilities from the Sink Discovery Server.</w:t>
            </w:r>
          </w:p>
        </w:tc>
        <w:tc>
          <w:tcPr>
            <w:tcW w:w="4230" w:type="dxa"/>
            <w:shd w:val="clear" w:color="auto" w:fill="auto"/>
          </w:tcPr>
          <w:p w14:paraId="5AA89B78" w14:textId="77777777" w:rsidR="002956E3" w:rsidRPr="00CD6AB4" w:rsidRDefault="002956E3" w:rsidP="00CD6AB4">
            <w:pPr>
              <w:shd w:val="clear" w:color="auto" w:fill="FFFFFF"/>
              <w:rPr>
                <w:rFonts w:ascii="Vrinda" w:hAnsi="Vrinda" w:cs="Vrinda"/>
              </w:rPr>
            </w:pPr>
            <w:r w:rsidRPr="00CD6AB4">
              <w:rPr>
                <w:rFonts w:ascii="Vrinda" w:hAnsi="Vrinda" w:cs="Vrinda"/>
              </w:rPr>
              <w:t>Supported by FLUS discovery API.</w:t>
            </w:r>
          </w:p>
        </w:tc>
      </w:tr>
      <w:tr w:rsidR="002956E3" w:rsidRPr="00DD08D0" w14:paraId="0AE52D0E" w14:textId="77777777" w:rsidTr="00CD6AB4">
        <w:tc>
          <w:tcPr>
            <w:tcW w:w="4950" w:type="dxa"/>
            <w:shd w:val="clear" w:color="auto" w:fill="auto"/>
          </w:tcPr>
          <w:p w14:paraId="58B3B17E" w14:textId="5E5E216C"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3.</w:t>
            </w:r>
            <w:r w:rsidRPr="00CD6AB4">
              <w:rPr>
                <w:rFonts w:ascii="Vrinda" w:hAnsi="Vrinda" w:cs="Vrinda"/>
                <w:sz w:val="20"/>
              </w:rPr>
              <w:tab/>
            </w:r>
            <w:r w:rsidR="002956E3" w:rsidRPr="00CD6AB4">
              <w:rPr>
                <w:rFonts w:ascii="Vrinda" w:hAnsi="Vrinda" w:cs="Vrinda"/>
                <w:sz w:val="20"/>
              </w:rPr>
              <w:t>The Sink Discovery Server provides the FLUS Sinks list and their capabilities.</w:t>
            </w:r>
          </w:p>
        </w:tc>
        <w:tc>
          <w:tcPr>
            <w:tcW w:w="4230" w:type="dxa"/>
            <w:shd w:val="clear" w:color="auto" w:fill="auto"/>
          </w:tcPr>
          <w:p w14:paraId="00AD1401" w14:textId="77777777" w:rsidR="002956E3" w:rsidRPr="00CD6AB4" w:rsidRDefault="002956E3" w:rsidP="00CD6AB4">
            <w:pPr>
              <w:shd w:val="clear" w:color="auto" w:fill="FFFFFF"/>
              <w:rPr>
                <w:rFonts w:ascii="Vrinda" w:hAnsi="Vrinda" w:cs="Vrinda"/>
              </w:rPr>
            </w:pPr>
            <w:r w:rsidRPr="00CD6AB4">
              <w:rPr>
                <w:rFonts w:ascii="Vrinda" w:hAnsi="Vrinda" w:cs="Vrinda"/>
              </w:rPr>
              <w:t>Supported by FLUS discovery API.</w:t>
            </w:r>
          </w:p>
        </w:tc>
      </w:tr>
      <w:tr w:rsidR="002956E3" w:rsidRPr="00DD08D0" w14:paraId="63867275" w14:textId="77777777" w:rsidTr="00CD6AB4">
        <w:tc>
          <w:tcPr>
            <w:tcW w:w="4950" w:type="dxa"/>
            <w:shd w:val="clear" w:color="auto" w:fill="auto"/>
          </w:tcPr>
          <w:p w14:paraId="14FE1887" w14:textId="233FB70D" w:rsidR="002956E3" w:rsidRPr="00CD6AB4" w:rsidRDefault="002E2CC9" w:rsidP="002E2CC9">
            <w:pPr>
              <w:pStyle w:val="ListParagraph"/>
              <w:widowControl w:val="0"/>
              <w:shd w:val="clear" w:color="auto" w:fill="FFFFFF"/>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4.</w:t>
            </w:r>
            <w:r w:rsidRPr="00CD6AB4">
              <w:rPr>
                <w:rFonts w:ascii="Vrinda" w:hAnsi="Vrinda" w:cs="Vrinda"/>
                <w:sz w:val="20"/>
              </w:rPr>
              <w:tab/>
            </w:r>
            <w:r w:rsidR="002956E3" w:rsidRPr="00CD6AB4">
              <w:rPr>
                <w:rFonts w:ascii="Vrinda" w:hAnsi="Vrinda" w:cs="Vrinda"/>
                <w:sz w:val="20"/>
              </w:rPr>
              <w:t>EA picks a Sink that can run the workflow in its MPE and find its MPE address.</w:t>
            </w:r>
          </w:p>
        </w:tc>
        <w:tc>
          <w:tcPr>
            <w:tcW w:w="4230" w:type="dxa"/>
            <w:shd w:val="clear" w:color="auto" w:fill="auto"/>
          </w:tcPr>
          <w:p w14:paraId="72FFB8FC" w14:textId="77777777" w:rsidR="002956E3" w:rsidRPr="00CD6AB4" w:rsidRDefault="002956E3" w:rsidP="0077251E">
            <w:pPr>
              <w:rPr>
                <w:rFonts w:ascii="Vrinda" w:hAnsi="Vrinda" w:cs="Vrinda"/>
              </w:rPr>
            </w:pPr>
            <w:r w:rsidRPr="00CD6AB4">
              <w:rPr>
                <w:rFonts w:ascii="Vrinda" w:hAnsi="Vrinda" w:cs="Vrinda"/>
              </w:rPr>
              <w:t>Partially supported by FLUS.</w:t>
            </w:r>
          </w:p>
          <w:p w14:paraId="57689E1C" w14:textId="77777777" w:rsidR="002956E3" w:rsidRPr="00CD6AB4" w:rsidRDefault="002956E3" w:rsidP="00CD6AB4">
            <w:pPr>
              <w:shd w:val="clear" w:color="auto" w:fill="FFFFFF"/>
              <w:rPr>
                <w:rFonts w:ascii="Vrinda" w:hAnsi="Vrinda" w:cs="Vrinda"/>
              </w:rPr>
            </w:pPr>
            <w:r w:rsidRPr="00CD6AB4">
              <w:rPr>
                <w:rFonts w:ascii="Vrinda" w:hAnsi="Vrinda" w:cs="Vrinda"/>
              </w:rPr>
              <w:t>The EA discovers locations and optionally the capabilities of each FLUS Sink. The FLUS Sink can list the NBMP MPE identifier (URI) and optionally the MPE capabilities description in the Sink capabilities, but the inclusion of the URL address of the MPE is not currently supported by FLUS.</w:t>
            </w:r>
          </w:p>
        </w:tc>
      </w:tr>
      <w:tr w:rsidR="002956E3" w:rsidRPr="00DD08D0" w14:paraId="0122AEE1" w14:textId="77777777" w:rsidTr="00CD6AB4">
        <w:tc>
          <w:tcPr>
            <w:tcW w:w="4950" w:type="dxa"/>
            <w:shd w:val="clear" w:color="auto" w:fill="auto"/>
          </w:tcPr>
          <w:p w14:paraId="37E1EDFD" w14:textId="3E92DD47"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5.</w:t>
            </w:r>
            <w:r w:rsidRPr="00CD6AB4">
              <w:rPr>
                <w:rFonts w:ascii="Vrinda" w:hAnsi="Vrinda" w:cs="Vrinda"/>
                <w:sz w:val="20"/>
              </w:rPr>
              <w:tab/>
            </w:r>
            <w:r w:rsidR="002956E3" w:rsidRPr="00CD6AB4">
              <w:rPr>
                <w:rFonts w:ascii="Vrinda" w:hAnsi="Vrinda" w:cs="Vrinda"/>
                <w:sz w:val="20"/>
              </w:rPr>
              <w:t>EA request MPE for its capabilities.</w:t>
            </w:r>
          </w:p>
        </w:tc>
        <w:tc>
          <w:tcPr>
            <w:tcW w:w="4230" w:type="dxa"/>
            <w:shd w:val="clear" w:color="auto" w:fill="auto"/>
          </w:tcPr>
          <w:p w14:paraId="7173C392" w14:textId="77777777" w:rsidR="002956E3" w:rsidRPr="00CD6AB4" w:rsidRDefault="002956E3" w:rsidP="0077251E">
            <w:pPr>
              <w:rPr>
                <w:rFonts w:ascii="Vrinda" w:hAnsi="Vrinda" w:cs="Vrinda"/>
              </w:rPr>
            </w:pPr>
            <w:r w:rsidRPr="00CD6AB4">
              <w:rPr>
                <w:rFonts w:ascii="Vrinda" w:hAnsi="Vrinda" w:cs="Vrinda"/>
              </w:rPr>
              <w:t>Supported by NBMP.</w:t>
            </w:r>
          </w:p>
        </w:tc>
      </w:tr>
      <w:tr w:rsidR="002956E3" w:rsidRPr="00DD08D0" w14:paraId="7F2EFABF" w14:textId="77777777" w:rsidTr="00CD6AB4">
        <w:tc>
          <w:tcPr>
            <w:tcW w:w="4950" w:type="dxa"/>
            <w:shd w:val="clear" w:color="auto" w:fill="auto"/>
          </w:tcPr>
          <w:p w14:paraId="2A9BA483" w14:textId="6C70CDC5"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6.</w:t>
            </w:r>
            <w:r w:rsidRPr="00CD6AB4">
              <w:rPr>
                <w:rFonts w:ascii="Vrinda" w:hAnsi="Vrinda" w:cs="Vrinda"/>
                <w:sz w:val="20"/>
              </w:rPr>
              <w:tab/>
            </w:r>
            <w:r w:rsidR="002956E3" w:rsidRPr="00CD6AB4">
              <w:rPr>
                <w:rFonts w:ascii="Vrinda" w:hAnsi="Vrinda" w:cs="Vrinda"/>
                <w:sz w:val="20"/>
              </w:rPr>
              <w:t>MPE provides its capabilities to EA.</w:t>
            </w:r>
          </w:p>
        </w:tc>
        <w:tc>
          <w:tcPr>
            <w:tcW w:w="4230" w:type="dxa"/>
            <w:shd w:val="clear" w:color="auto" w:fill="auto"/>
          </w:tcPr>
          <w:p w14:paraId="300306F7" w14:textId="77777777" w:rsidR="002956E3" w:rsidRPr="00CD6AB4" w:rsidRDefault="002956E3" w:rsidP="0077251E">
            <w:pPr>
              <w:rPr>
                <w:rFonts w:ascii="Vrinda" w:hAnsi="Vrinda" w:cs="Vrinda"/>
              </w:rPr>
            </w:pPr>
            <w:r w:rsidRPr="00CD6AB4">
              <w:rPr>
                <w:rFonts w:ascii="Vrinda" w:hAnsi="Vrinda" w:cs="Vrinda"/>
              </w:rPr>
              <w:t>Supported by NBMP.</w:t>
            </w:r>
          </w:p>
        </w:tc>
      </w:tr>
      <w:tr w:rsidR="002956E3" w:rsidRPr="00DD08D0" w14:paraId="500D9FDE" w14:textId="77777777" w:rsidTr="00CD6AB4">
        <w:tc>
          <w:tcPr>
            <w:tcW w:w="4950" w:type="dxa"/>
            <w:shd w:val="clear" w:color="auto" w:fill="auto"/>
          </w:tcPr>
          <w:p w14:paraId="48565EBF" w14:textId="22ECAB35"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7.</w:t>
            </w:r>
            <w:r w:rsidRPr="00CD6AB4">
              <w:rPr>
                <w:rFonts w:ascii="Vrinda" w:hAnsi="Vrinda" w:cs="Vrinda"/>
                <w:sz w:val="20"/>
              </w:rPr>
              <w:tab/>
            </w:r>
            <w:r w:rsidR="002956E3" w:rsidRPr="00CD6AB4">
              <w:rPr>
                <w:rFonts w:ascii="Vrinda" w:hAnsi="Vrinda" w:cs="Vrinda"/>
                <w:sz w:val="20"/>
              </w:rPr>
              <w:t>EA requests NBMP Client to start an NBMP Workflow with the provided FLUS Media Sink Address.</w:t>
            </w:r>
          </w:p>
        </w:tc>
        <w:tc>
          <w:tcPr>
            <w:tcW w:w="4230" w:type="dxa"/>
            <w:shd w:val="clear" w:color="auto" w:fill="auto"/>
          </w:tcPr>
          <w:p w14:paraId="347D9017" w14:textId="77777777" w:rsidR="002956E3" w:rsidRPr="00CD6AB4" w:rsidRDefault="002956E3" w:rsidP="0077251E">
            <w:pPr>
              <w:rPr>
                <w:rFonts w:ascii="Vrinda" w:hAnsi="Vrinda" w:cs="Vrinda"/>
              </w:rPr>
            </w:pPr>
            <w:r w:rsidRPr="00CD6AB4">
              <w:rPr>
                <w:rFonts w:ascii="Vrinda" w:hAnsi="Vrinda" w:cs="Vrinda"/>
              </w:rPr>
              <w:t>Out of scope (Internal to application).</w:t>
            </w:r>
          </w:p>
        </w:tc>
      </w:tr>
      <w:tr w:rsidR="002956E3" w:rsidRPr="00DD08D0" w14:paraId="3F49B283" w14:textId="77777777" w:rsidTr="00CD6AB4">
        <w:tc>
          <w:tcPr>
            <w:tcW w:w="4950" w:type="dxa"/>
            <w:shd w:val="clear" w:color="auto" w:fill="auto"/>
          </w:tcPr>
          <w:p w14:paraId="35BAD580" w14:textId="4B7D59D9"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8.</w:t>
            </w:r>
            <w:r w:rsidRPr="00CD6AB4">
              <w:rPr>
                <w:rFonts w:ascii="Vrinda" w:hAnsi="Vrinda" w:cs="Vrinda"/>
                <w:sz w:val="20"/>
              </w:rPr>
              <w:tab/>
            </w:r>
            <w:r w:rsidR="002956E3" w:rsidRPr="00CD6AB4">
              <w:rPr>
                <w:rFonts w:ascii="Vrinda" w:hAnsi="Vrinda" w:cs="Vrinda"/>
                <w:sz w:val="20"/>
              </w:rPr>
              <w:t>NBMP Client builds the WDD and requests NBMP Workflow Manager to instantiate the Workflow, with the assigned MPE.</w:t>
            </w:r>
          </w:p>
        </w:tc>
        <w:tc>
          <w:tcPr>
            <w:tcW w:w="4230" w:type="dxa"/>
            <w:shd w:val="clear" w:color="auto" w:fill="auto"/>
          </w:tcPr>
          <w:p w14:paraId="5B9D5EC6" w14:textId="77777777" w:rsidR="002956E3" w:rsidRPr="00CD6AB4" w:rsidRDefault="002956E3" w:rsidP="0077251E">
            <w:pPr>
              <w:rPr>
                <w:rFonts w:ascii="Vrinda" w:hAnsi="Vrinda" w:cs="Vrinda"/>
              </w:rPr>
            </w:pPr>
            <w:r w:rsidRPr="00CD6AB4">
              <w:rPr>
                <w:rFonts w:ascii="Vrinda" w:hAnsi="Vrinda" w:cs="Vrinda"/>
              </w:rPr>
              <w:t>Supported by NBMP spec or External Application Provider specific.</w:t>
            </w:r>
          </w:p>
        </w:tc>
      </w:tr>
      <w:tr w:rsidR="002956E3" w:rsidRPr="00DD08D0" w14:paraId="1902B0B3" w14:textId="77777777" w:rsidTr="00CD6AB4">
        <w:tc>
          <w:tcPr>
            <w:tcW w:w="4950" w:type="dxa"/>
            <w:shd w:val="clear" w:color="auto" w:fill="auto"/>
          </w:tcPr>
          <w:p w14:paraId="09522A9A" w14:textId="1546782F"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9.</w:t>
            </w:r>
            <w:r w:rsidRPr="00CD6AB4">
              <w:rPr>
                <w:rFonts w:ascii="Vrinda" w:hAnsi="Vrinda" w:cs="Vrinda"/>
                <w:sz w:val="20"/>
              </w:rPr>
              <w:tab/>
            </w:r>
            <w:r w:rsidR="002956E3" w:rsidRPr="00CD6AB4">
              <w:rPr>
                <w:rFonts w:ascii="Vrinda" w:hAnsi="Vrinda" w:cs="Vrinda"/>
                <w:sz w:val="20"/>
              </w:rPr>
              <w:t>NBMP Workflow Manager instantiates the workflow in the assigned MPE and after establishing workflow, acknowledges to NBMP Client.</w:t>
            </w:r>
          </w:p>
        </w:tc>
        <w:tc>
          <w:tcPr>
            <w:tcW w:w="4230" w:type="dxa"/>
            <w:shd w:val="clear" w:color="auto" w:fill="auto"/>
          </w:tcPr>
          <w:p w14:paraId="303915B6" w14:textId="77777777" w:rsidR="002956E3" w:rsidRPr="00CD6AB4" w:rsidRDefault="002956E3" w:rsidP="0077251E">
            <w:pPr>
              <w:rPr>
                <w:rFonts w:ascii="Vrinda" w:hAnsi="Vrinda" w:cs="Vrinda"/>
              </w:rPr>
            </w:pPr>
            <w:r w:rsidRPr="00CD6AB4">
              <w:rPr>
                <w:rFonts w:ascii="Vrinda" w:hAnsi="Vrinda" w:cs="Vrinda"/>
              </w:rPr>
              <w:t>Supported by NBMP spec/ the exact API is MNO specific.</w:t>
            </w:r>
          </w:p>
        </w:tc>
      </w:tr>
      <w:tr w:rsidR="002956E3" w:rsidRPr="00DD08D0" w14:paraId="34396C63" w14:textId="77777777" w:rsidTr="00CD6AB4">
        <w:tc>
          <w:tcPr>
            <w:tcW w:w="4950" w:type="dxa"/>
            <w:shd w:val="clear" w:color="auto" w:fill="auto"/>
          </w:tcPr>
          <w:p w14:paraId="174184BE" w14:textId="7733B227"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10.</w:t>
            </w:r>
            <w:r w:rsidRPr="00CD6AB4">
              <w:rPr>
                <w:rFonts w:ascii="Vrinda" w:hAnsi="Vrinda" w:cs="Vrinda"/>
                <w:sz w:val="20"/>
              </w:rPr>
              <w:tab/>
            </w:r>
            <w:r w:rsidR="002956E3" w:rsidRPr="00CD6AB4">
              <w:rPr>
                <w:rFonts w:ascii="Vrinda" w:hAnsi="Vrinda" w:cs="Vrinda"/>
                <w:sz w:val="20"/>
              </w:rPr>
              <w:t xml:space="preserve">NBMP Client acknowledges workflow instantiation to EA. </w:t>
            </w:r>
          </w:p>
        </w:tc>
        <w:tc>
          <w:tcPr>
            <w:tcW w:w="4230" w:type="dxa"/>
            <w:shd w:val="clear" w:color="auto" w:fill="auto"/>
          </w:tcPr>
          <w:p w14:paraId="478E2BF7" w14:textId="77777777" w:rsidR="002956E3" w:rsidRPr="00CD6AB4" w:rsidRDefault="002956E3" w:rsidP="0077251E">
            <w:pPr>
              <w:rPr>
                <w:rFonts w:ascii="Vrinda" w:hAnsi="Vrinda" w:cs="Vrinda"/>
              </w:rPr>
            </w:pPr>
            <w:r w:rsidRPr="00CD6AB4">
              <w:rPr>
                <w:rFonts w:ascii="Vrinda" w:hAnsi="Vrinda" w:cs="Vrinda"/>
              </w:rPr>
              <w:t>Out of scope (Internal to application).</w:t>
            </w:r>
          </w:p>
        </w:tc>
      </w:tr>
      <w:tr w:rsidR="002956E3" w:rsidRPr="00DD08D0" w14:paraId="00910EA9" w14:textId="77777777" w:rsidTr="00CD6AB4">
        <w:tc>
          <w:tcPr>
            <w:tcW w:w="4950" w:type="dxa"/>
            <w:shd w:val="clear" w:color="auto" w:fill="auto"/>
          </w:tcPr>
          <w:p w14:paraId="19FFDAA6" w14:textId="66AF8950"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11.</w:t>
            </w:r>
            <w:r w:rsidRPr="00CD6AB4">
              <w:rPr>
                <w:rFonts w:ascii="Vrinda" w:hAnsi="Vrinda" w:cs="Vrinda"/>
                <w:sz w:val="20"/>
              </w:rPr>
              <w:tab/>
            </w:r>
            <w:r w:rsidR="002956E3" w:rsidRPr="00CD6AB4">
              <w:rPr>
                <w:rFonts w:ascii="Vrinda" w:hAnsi="Vrinda" w:cs="Vrinda"/>
                <w:sz w:val="20"/>
              </w:rPr>
              <w:t>EA responds to UA with FLUS Control Sink and FLUS Media Sink information.</w:t>
            </w:r>
          </w:p>
        </w:tc>
        <w:tc>
          <w:tcPr>
            <w:tcW w:w="4230" w:type="dxa"/>
            <w:shd w:val="clear" w:color="auto" w:fill="auto"/>
          </w:tcPr>
          <w:p w14:paraId="0773CD21" w14:textId="77777777" w:rsidR="002956E3" w:rsidRPr="00CD6AB4" w:rsidRDefault="002956E3" w:rsidP="0077251E">
            <w:pPr>
              <w:rPr>
                <w:rFonts w:ascii="Vrinda" w:hAnsi="Vrinda" w:cs="Vrinda"/>
              </w:rPr>
            </w:pPr>
            <w:r w:rsidRPr="00CD6AB4">
              <w:rPr>
                <w:rFonts w:ascii="Vrinda" w:hAnsi="Vrinda" w:cs="Vrinda"/>
              </w:rPr>
              <w:t>Out of scope (Internal to application).</w:t>
            </w:r>
          </w:p>
        </w:tc>
      </w:tr>
      <w:tr w:rsidR="002956E3" w:rsidRPr="00DD08D0" w14:paraId="30FEBC9B" w14:textId="77777777" w:rsidTr="00CD6AB4">
        <w:tc>
          <w:tcPr>
            <w:tcW w:w="4950" w:type="dxa"/>
            <w:shd w:val="clear" w:color="auto" w:fill="auto"/>
          </w:tcPr>
          <w:p w14:paraId="57EC0830" w14:textId="0D0A7ECF"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12.</w:t>
            </w:r>
            <w:r w:rsidRPr="00CD6AB4">
              <w:rPr>
                <w:rFonts w:ascii="Vrinda" w:hAnsi="Vrinda" w:cs="Vrinda"/>
                <w:sz w:val="20"/>
              </w:rPr>
              <w:tab/>
            </w:r>
            <w:r w:rsidR="002956E3" w:rsidRPr="00CD6AB4">
              <w:rPr>
                <w:rFonts w:ascii="Vrinda" w:hAnsi="Vrinda" w:cs="Vrinda"/>
                <w:sz w:val="20"/>
              </w:rPr>
              <w:t xml:space="preserve">UA requests FLUS Control Source to establish the FLUS session. </w:t>
            </w:r>
          </w:p>
        </w:tc>
        <w:tc>
          <w:tcPr>
            <w:tcW w:w="4230" w:type="dxa"/>
            <w:shd w:val="clear" w:color="auto" w:fill="auto"/>
          </w:tcPr>
          <w:p w14:paraId="15030C62" w14:textId="77777777" w:rsidR="002956E3" w:rsidRPr="00CD6AB4" w:rsidRDefault="002956E3" w:rsidP="0077251E">
            <w:pPr>
              <w:rPr>
                <w:rFonts w:ascii="Vrinda" w:hAnsi="Vrinda" w:cs="Vrinda"/>
              </w:rPr>
            </w:pPr>
            <w:r w:rsidRPr="00CD6AB4">
              <w:rPr>
                <w:rFonts w:ascii="Vrinda" w:hAnsi="Vrinda" w:cs="Vrinda"/>
              </w:rPr>
              <w:t>Supported by FLUS</w:t>
            </w:r>
          </w:p>
        </w:tc>
      </w:tr>
      <w:tr w:rsidR="002956E3" w:rsidRPr="00DD08D0" w14:paraId="5114404C" w14:textId="77777777" w:rsidTr="00CD6AB4">
        <w:tc>
          <w:tcPr>
            <w:tcW w:w="4950" w:type="dxa"/>
            <w:shd w:val="clear" w:color="auto" w:fill="auto"/>
          </w:tcPr>
          <w:p w14:paraId="37965835" w14:textId="1B5E55B3"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13.</w:t>
            </w:r>
            <w:r w:rsidRPr="00CD6AB4">
              <w:rPr>
                <w:rFonts w:ascii="Vrinda" w:hAnsi="Vrinda" w:cs="Vrinda"/>
                <w:sz w:val="20"/>
              </w:rPr>
              <w:tab/>
            </w:r>
            <w:r w:rsidR="002956E3" w:rsidRPr="00CD6AB4">
              <w:rPr>
                <w:rFonts w:ascii="Vrinda" w:hAnsi="Vrinda" w:cs="Vrinda"/>
                <w:sz w:val="20"/>
              </w:rPr>
              <w:t>FLUS Control Source establishes the FLUS session and acknowledges UA.</w:t>
            </w:r>
          </w:p>
        </w:tc>
        <w:tc>
          <w:tcPr>
            <w:tcW w:w="4230" w:type="dxa"/>
            <w:shd w:val="clear" w:color="auto" w:fill="auto"/>
          </w:tcPr>
          <w:p w14:paraId="1DC2B130" w14:textId="77777777" w:rsidR="002956E3" w:rsidRPr="00CD6AB4" w:rsidRDefault="002956E3" w:rsidP="0077251E">
            <w:pPr>
              <w:rPr>
                <w:rFonts w:ascii="Vrinda" w:hAnsi="Vrinda" w:cs="Vrinda"/>
              </w:rPr>
            </w:pPr>
            <w:r w:rsidRPr="00CD6AB4">
              <w:rPr>
                <w:rFonts w:ascii="Vrinda" w:hAnsi="Vrinda" w:cs="Vrinda"/>
              </w:rPr>
              <w:t>Supported by FLUS.</w:t>
            </w:r>
          </w:p>
        </w:tc>
      </w:tr>
      <w:tr w:rsidR="002956E3" w:rsidRPr="00DD08D0" w14:paraId="47AB2C1A" w14:textId="77777777" w:rsidTr="00CD6AB4">
        <w:tc>
          <w:tcPr>
            <w:tcW w:w="4950" w:type="dxa"/>
            <w:shd w:val="clear" w:color="auto" w:fill="auto"/>
          </w:tcPr>
          <w:p w14:paraId="10F396DA" w14:textId="3331DFAA"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14.</w:t>
            </w:r>
            <w:r w:rsidRPr="00CD6AB4">
              <w:rPr>
                <w:rFonts w:ascii="Vrinda" w:hAnsi="Vrinda" w:cs="Vrinda"/>
                <w:sz w:val="20"/>
              </w:rPr>
              <w:tab/>
            </w:r>
            <w:r w:rsidR="002956E3" w:rsidRPr="00CD6AB4">
              <w:rPr>
                <w:rFonts w:ascii="Vrinda" w:hAnsi="Vrinda" w:cs="Vrinda"/>
                <w:sz w:val="20"/>
              </w:rPr>
              <w:t>The session starts.</w:t>
            </w:r>
          </w:p>
        </w:tc>
        <w:tc>
          <w:tcPr>
            <w:tcW w:w="4230" w:type="dxa"/>
            <w:shd w:val="clear" w:color="auto" w:fill="auto"/>
          </w:tcPr>
          <w:p w14:paraId="6BEEEA9B" w14:textId="77777777" w:rsidR="002956E3" w:rsidRPr="00CD6AB4" w:rsidRDefault="002956E3" w:rsidP="0077251E">
            <w:pPr>
              <w:rPr>
                <w:rFonts w:ascii="Vrinda" w:hAnsi="Vrinda" w:cs="Vrinda"/>
              </w:rPr>
            </w:pPr>
            <w:r w:rsidRPr="00CD6AB4">
              <w:rPr>
                <w:rFonts w:ascii="Vrinda" w:hAnsi="Vrinda" w:cs="Vrinda"/>
              </w:rPr>
              <w:t>Supported in FLUS and NBMP.</w:t>
            </w:r>
          </w:p>
        </w:tc>
      </w:tr>
    </w:tbl>
    <w:p w14:paraId="0CC7BB96" w14:textId="77777777" w:rsidR="002956E3" w:rsidRDefault="002956E3" w:rsidP="00CD6AB4">
      <w:pPr>
        <w:pStyle w:val="Heading4"/>
      </w:pPr>
      <w:r>
        <w:t xml:space="preserve">8.3.4.3.2 </w:t>
      </w:r>
      <w:r w:rsidRPr="002E2CC9">
        <w:t>TS 26.238 potential extensions</w:t>
      </w:r>
    </w:p>
    <w:p w14:paraId="657430AC" w14:textId="77777777" w:rsidR="002956E3" w:rsidRPr="003D187F" w:rsidRDefault="002956E3" w:rsidP="002956E3">
      <w:r w:rsidRPr="00DD08D0">
        <w:t xml:space="preserve">As is shown in </w:t>
      </w:r>
      <w:r>
        <w:t xml:space="preserve">clause </w:t>
      </w:r>
      <w:r w:rsidRPr="0028391C">
        <w:t>8.4.</w:t>
      </w:r>
      <w:r>
        <w:t>3</w:t>
      </w:r>
      <w:r w:rsidRPr="0028391C">
        <w:t xml:space="preserve">.4.1, only </w:t>
      </w:r>
      <w:r>
        <w:t>steps 3 and</w:t>
      </w:r>
      <w:r w:rsidRPr="0028391C">
        <w:t xml:space="preserve"> 4 of Table</w:t>
      </w:r>
      <w:r w:rsidRPr="00DD08D0">
        <w:t>s 8.4.</w:t>
      </w:r>
      <w:r>
        <w:t>3</w:t>
      </w:r>
      <w:r w:rsidRPr="00DD08D0">
        <w:t xml:space="preserve">.4.1-1 and </w:t>
      </w:r>
      <w:r>
        <w:t>8.4.3.4.1-2</w:t>
      </w:r>
      <w:r w:rsidRPr="00DD08D0">
        <w:t xml:space="preserve"> </w:t>
      </w:r>
      <w:r>
        <w:t>respectively are</w:t>
      </w:r>
      <w:r w:rsidRPr="00DD08D0">
        <w:t xml:space="preserve"> not fully supported by </w:t>
      </w:r>
      <w:r>
        <w:t>TS 26.238</w:t>
      </w:r>
      <w:r w:rsidRPr="00DD08D0">
        <w:t xml:space="preserve">. </w:t>
      </w:r>
      <w:r w:rsidRPr="0028391C">
        <w:t>The capability signaling of FLUS Sink is defined by TS</w:t>
      </w:r>
      <w:r>
        <w:t xml:space="preserve"> </w:t>
      </w:r>
      <w:r w:rsidRPr="00DD08D0">
        <w:t>26.238</w:t>
      </w:r>
      <w:r>
        <w:t xml:space="preserve"> Table 7.1.1.1-1. In this</w:t>
      </w:r>
      <w:r w:rsidRPr="0028391C">
        <w:t xml:space="preserve"> table, the support of the NMBP can be signalled using the “scheme” item. The optional “location” provides the description for the capability to be retrieved. However, to directly access the NBMP Workflow Manager (WM), the location of</w:t>
      </w:r>
      <w:r w:rsidRPr="009D31AA">
        <w:t xml:space="preserve"> WM </w:t>
      </w:r>
      <w:r>
        <w:t>is needed to</w:t>
      </w:r>
      <w:r w:rsidRPr="009D31AA">
        <w:t xml:space="preserve"> be signaled. Therefore, we need to either:</w:t>
      </w:r>
    </w:p>
    <w:p w14:paraId="357C25C1" w14:textId="6BCD047B"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1)</w:t>
      </w:r>
      <w:r w:rsidRPr="002956E3">
        <w:rPr>
          <w:rFonts w:ascii="Vrinda" w:hAnsi="Vrinda" w:cs="Vrinda"/>
          <w:sz w:val="20"/>
        </w:rPr>
        <w:tab/>
      </w:r>
      <w:r w:rsidR="002956E3" w:rsidRPr="002956E3">
        <w:rPr>
          <w:rFonts w:ascii="Vrinda" w:hAnsi="Vrinda" w:cs="Vrinda"/>
          <w:sz w:val="20"/>
        </w:rPr>
        <w:t>Add the URL location of WM to the description</w:t>
      </w:r>
    </w:p>
    <w:p w14:paraId="76C12CD5" w14:textId="378E5E86" w:rsidR="002956E3" w:rsidRPr="002956E3" w:rsidRDefault="002E2CC9" w:rsidP="002E2CC9">
      <w:pPr>
        <w:pStyle w:val="ListParagraph"/>
        <w:widowControl w:val="0"/>
        <w:spacing w:after="120" w:line="240" w:lineRule="atLeast"/>
        <w:ind w:hanging="360"/>
        <w:contextualSpacing/>
        <w:rPr>
          <w:rFonts w:ascii="Vrinda" w:hAnsi="Vrinda" w:cs="Vrinda"/>
        </w:rPr>
      </w:pPr>
      <w:r w:rsidRPr="002956E3">
        <w:rPr>
          <w:rFonts w:ascii="Vrinda" w:hAnsi="Vrinda" w:cs="Vrinda"/>
        </w:rPr>
        <w:t>2)</w:t>
      </w:r>
      <w:r w:rsidRPr="002956E3">
        <w:rPr>
          <w:rFonts w:ascii="Vrinda" w:hAnsi="Vrinda" w:cs="Vrinda"/>
        </w:rPr>
        <w:tab/>
      </w:r>
      <w:r w:rsidR="002956E3" w:rsidRPr="002956E3">
        <w:rPr>
          <w:rFonts w:ascii="Vrinda" w:hAnsi="Vrinda" w:cs="Vrinda"/>
          <w:sz w:val="20"/>
        </w:rPr>
        <w:t>Add another item in the capabilities array item for the actual address</w:t>
      </w:r>
    </w:p>
    <w:p w14:paraId="6BE1F1C5" w14:textId="77777777" w:rsidR="002956E3" w:rsidRPr="00DD08D0" w:rsidRDefault="002956E3" w:rsidP="002956E3">
      <w:r w:rsidRPr="00DD08D0">
        <w:t>An Example for adding the support for NBMP Workflow Manager, with a description of NBMP Workflow Manager:</w:t>
      </w:r>
    </w:p>
    <w:p w14:paraId="5604FF49" w14:textId="77777777" w:rsidR="002956E3" w:rsidRPr="00DD08D0" w:rsidRDefault="002956E3" w:rsidP="002956E3">
      <w:pPr>
        <w:keepNext/>
        <w:spacing w:after="0"/>
        <w:ind w:left="1080"/>
        <w:rPr>
          <w:rFonts w:eastAsia="Yu Mincho"/>
        </w:rPr>
      </w:pPr>
      <w:r w:rsidRPr="00DD08D0">
        <w:rPr>
          <w:rFonts w:eastAsia="Yu Mincho"/>
        </w:rPr>
        <w:t>{ “scheme” : “</w:t>
      </w:r>
      <w:r w:rsidRPr="00DD08D0">
        <w:rPr>
          <w:rFonts w:eastAsia="Yu Mincho"/>
          <w:color w:val="00B050"/>
        </w:rPr>
        <w:t>urn:mpeg:mpegi:nbmp:workflowmanager: 2020</w:t>
      </w:r>
      <w:r w:rsidRPr="00DD08D0">
        <w:rPr>
          <w:rFonts w:eastAsia="Yu Mincho"/>
        </w:rPr>
        <w:t>”,</w:t>
      </w:r>
    </w:p>
    <w:p w14:paraId="18C282F1" w14:textId="77777777" w:rsidR="002956E3" w:rsidRPr="00DD08D0" w:rsidRDefault="002956E3" w:rsidP="002956E3">
      <w:pPr>
        <w:keepNext/>
        <w:spacing w:after="0"/>
        <w:ind w:left="1080"/>
        <w:rPr>
          <w:rFonts w:eastAsia="Yu Mincho"/>
        </w:rPr>
      </w:pPr>
      <w:r w:rsidRPr="00DD08D0">
        <w:rPr>
          <w:rFonts w:eastAsia="Yu Mincho"/>
        </w:rPr>
        <w:t xml:space="preserve">   “location”: “</w:t>
      </w:r>
      <w:r w:rsidRPr="00DD08D0">
        <w:rPr>
          <w:rFonts w:eastAsia="Yu Mincho" w:cs="Arial"/>
          <w:color w:val="00B050"/>
          <w:kern w:val="2"/>
          <w:lang w:val="en-US" w:eastAsia="zh-CN"/>
        </w:rPr>
        <w:t>http://vnd.com/xzy/nbmpwm_description.json</w:t>
      </w:r>
      <w:r w:rsidRPr="00DD08D0">
        <w:rPr>
          <w:rFonts w:eastAsia="Yu Mincho"/>
        </w:rPr>
        <w:t>”</w:t>
      </w:r>
    </w:p>
    <w:p w14:paraId="79260ED8" w14:textId="77777777" w:rsidR="002956E3" w:rsidRPr="00DD08D0" w:rsidRDefault="002956E3" w:rsidP="002956E3">
      <w:pPr>
        <w:keepNext/>
        <w:ind w:left="1080"/>
        <w:rPr>
          <w:rFonts w:eastAsia="Yu Mincho"/>
        </w:rPr>
      </w:pPr>
      <w:r w:rsidRPr="00DD08D0">
        <w:rPr>
          <w:rFonts w:eastAsia="Yu Mincho"/>
        </w:rPr>
        <w:t>}</w:t>
      </w:r>
    </w:p>
    <w:p w14:paraId="4414769F" w14:textId="77777777" w:rsidR="002956E3" w:rsidRPr="00DD08D0" w:rsidRDefault="002956E3" w:rsidP="002956E3">
      <w:r w:rsidRPr="00DD08D0">
        <w:t>The document nbmpwm_description contain</w:t>
      </w:r>
      <w:r>
        <w:t>s</w:t>
      </w:r>
      <w:r w:rsidRPr="00DD08D0">
        <w:t xml:space="preserve"> the description information about the WM. Currently, the ISO/IEC 23090-8 doesn’t define a description for WM. The MPEG NBMP CDAM2 defines a description of MPE, i.e. MPE capabilities. Therefore, either</w:t>
      </w:r>
    </w:p>
    <w:p w14:paraId="601778DE" w14:textId="061A3C77"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1)</w:t>
      </w:r>
      <w:r w:rsidRPr="002956E3">
        <w:rPr>
          <w:rFonts w:ascii="Vrinda" w:hAnsi="Vrinda" w:cs="Vrinda"/>
          <w:sz w:val="20"/>
        </w:rPr>
        <w:tab/>
      </w:r>
      <w:r w:rsidR="002956E3" w:rsidRPr="002956E3">
        <w:rPr>
          <w:rFonts w:ascii="Vrinda" w:hAnsi="Vrinda" w:cs="Vrinda"/>
          <w:sz w:val="20"/>
        </w:rPr>
        <w:t>Solution 1: a standard object for NBMP Workflow description can be created that has the WM address such as:</w:t>
      </w:r>
    </w:p>
    <w:p w14:paraId="7F84C4F2" w14:textId="77777777" w:rsidR="002956E3" w:rsidRPr="002956E3" w:rsidRDefault="002956E3" w:rsidP="002956E3">
      <w:pPr>
        <w:rPr>
          <w:rFonts w:ascii="Vrinda" w:hAnsi="Vrinda" w:cs="Vrinda"/>
        </w:rPr>
      </w:pPr>
      <w:r w:rsidRPr="002956E3">
        <w:rPr>
          <w:rFonts w:ascii="Vrinda" w:hAnsi="Vrinda" w:cs="Vrinda"/>
        </w:rPr>
        <w:t xml:space="preserve">                {</w:t>
      </w:r>
    </w:p>
    <w:p w14:paraId="23847220" w14:textId="77777777" w:rsidR="002956E3" w:rsidRPr="0028391C" w:rsidRDefault="002956E3" w:rsidP="002956E3">
      <w:r w:rsidRPr="00DD08D0">
        <w:t xml:space="preserve">                   “url”: “</w:t>
      </w:r>
      <w:hyperlink r:id="rId36" w:history="1">
        <w:r w:rsidRPr="0028391C">
          <w:rPr>
            <w:rStyle w:val="Hyperlink"/>
          </w:rPr>
          <w:t>http://10.20.30.40</w:t>
        </w:r>
      </w:hyperlink>
      <w:r w:rsidRPr="00DD08D0">
        <w:t>”,</w:t>
      </w:r>
    </w:p>
    <w:p w14:paraId="2B1AF2FE" w14:textId="77777777" w:rsidR="002956E3" w:rsidRPr="0028391C" w:rsidRDefault="002956E3" w:rsidP="002956E3">
      <w:r w:rsidRPr="0028391C">
        <w:t xml:space="preserve">                   “name”: “vnd-workflow-manager-1”,</w:t>
      </w:r>
    </w:p>
    <w:p w14:paraId="43E8CB0C" w14:textId="77777777" w:rsidR="002956E3" w:rsidRPr="003D187F" w:rsidRDefault="002956E3" w:rsidP="002956E3">
      <w:r w:rsidRPr="009D31AA">
        <w:t xml:space="preserve">                   “description”: “the workflow manager provided by VND, version 1, 2021”,</w:t>
      </w:r>
    </w:p>
    <w:p w14:paraId="54C25DDB" w14:textId="77777777" w:rsidR="002956E3" w:rsidRPr="00DD08D0" w:rsidRDefault="002956E3" w:rsidP="002956E3">
      <w:r w:rsidRPr="00DD08D0">
        <w:t xml:space="preserve">                   …..</w:t>
      </w:r>
    </w:p>
    <w:p w14:paraId="3F9773E0" w14:textId="77777777" w:rsidR="002956E3" w:rsidRPr="00DD08D0" w:rsidRDefault="002956E3" w:rsidP="002956E3">
      <w:r w:rsidRPr="00DD08D0">
        <w:t xml:space="preserve">                 }</w:t>
      </w:r>
    </w:p>
    <w:p w14:paraId="30451FA2" w14:textId="34038536"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2)</w:t>
      </w:r>
      <w:r w:rsidRPr="002956E3">
        <w:rPr>
          <w:rFonts w:ascii="Vrinda" w:hAnsi="Vrinda" w:cs="Vrinda"/>
          <w:sz w:val="20"/>
        </w:rPr>
        <w:tab/>
      </w:r>
      <w:r w:rsidR="002956E3" w:rsidRPr="002956E3">
        <w:rPr>
          <w:rFonts w:ascii="Vrinda" w:hAnsi="Vrinda" w:cs="Vrinda"/>
          <w:sz w:val="20"/>
        </w:rPr>
        <w:t>Or, solution 2: a new item can be added in the capabilities:</w:t>
      </w:r>
    </w:p>
    <w:p w14:paraId="66DB59B9" w14:textId="77777777" w:rsidR="002956E3" w:rsidRPr="00DD08D0" w:rsidRDefault="002956E3" w:rsidP="002956E3">
      <w:pPr>
        <w:keepNext/>
        <w:spacing w:after="0"/>
        <w:ind w:left="1440"/>
        <w:rPr>
          <w:rFonts w:eastAsia="Yu Mincho"/>
        </w:rPr>
      </w:pPr>
      <w:r w:rsidRPr="00DD08D0">
        <w:rPr>
          <w:rFonts w:eastAsia="Yu Mincho"/>
        </w:rPr>
        <w:t>{ “scheme” : “</w:t>
      </w:r>
      <w:r w:rsidRPr="00DD08D0">
        <w:rPr>
          <w:rFonts w:eastAsia="Yu Mincho"/>
          <w:color w:val="00B050"/>
        </w:rPr>
        <w:t>urn:mpeg:mpegi:nbmp:workflowmanager: 2020</w:t>
      </w:r>
      <w:r w:rsidRPr="00DD08D0">
        <w:rPr>
          <w:rFonts w:eastAsia="Yu Mincho"/>
        </w:rPr>
        <w:t>”,</w:t>
      </w:r>
    </w:p>
    <w:p w14:paraId="080E002D" w14:textId="77777777" w:rsidR="002956E3" w:rsidRPr="00DD08D0" w:rsidRDefault="002956E3" w:rsidP="002956E3">
      <w:pPr>
        <w:keepNext/>
        <w:spacing w:after="0"/>
        <w:ind w:left="1440"/>
        <w:rPr>
          <w:rFonts w:eastAsia="Yu Mincho"/>
        </w:rPr>
      </w:pPr>
      <w:r w:rsidRPr="00DD08D0">
        <w:rPr>
          <w:rFonts w:eastAsia="Yu Mincho"/>
        </w:rPr>
        <w:t xml:space="preserve">   “location”: “</w:t>
      </w:r>
      <w:r w:rsidRPr="00DD08D0">
        <w:rPr>
          <w:rFonts w:eastAsia="Yu Mincho" w:cs="Arial"/>
          <w:color w:val="00B050"/>
          <w:kern w:val="2"/>
          <w:lang w:val="en-US" w:eastAsia="zh-CN"/>
        </w:rPr>
        <w:t>http://vnd.com/xzy/nbmpwm_description.json</w:t>
      </w:r>
      <w:r w:rsidRPr="00DD08D0">
        <w:rPr>
          <w:rFonts w:eastAsia="Yu Mincho"/>
        </w:rPr>
        <w:t>”,</w:t>
      </w:r>
    </w:p>
    <w:p w14:paraId="1C297C64" w14:textId="77777777" w:rsidR="002956E3" w:rsidRPr="00DD08D0" w:rsidRDefault="002956E3" w:rsidP="002956E3">
      <w:pPr>
        <w:keepNext/>
        <w:ind w:left="1440"/>
        <w:rPr>
          <w:rFonts w:eastAsia="Yu Mincho"/>
        </w:rPr>
      </w:pPr>
      <w:r w:rsidRPr="00DD08D0">
        <w:rPr>
          <w:rFonts w:eastAsia="Yu Mincho"/>
        </w:rPr>
        <w:t xml:space="preserve">   “url”: “</w:t>
      </w:r>
      <w:r w:rsidRPr="00DD08D0">
        <w:rPr>
          <w:rFonts w:eastAsia="Yu Mincho" w:cs="Arial"/>
          <w:color w:val="00B050"/>
          <w:kern w:val="2"/>
          <w:lang w:val="en-US" w:eastAsia="zh-CN"/>
        </w:rPr>
        <w:t>http://10.20.30.40</w:t>
      </w:r>
      <w:r w:rsidRPr="002956E3">
        <w:rPr>
          <w:rFonts w:eastAsia="Yu Mincho" w:cs="Arial"/>
          <w:color w:val="70AD47"/>
          <w:kern w:val="2"/>
          <w:lang w:val="en-US" w:eastAsia="zh-CN"/>
        </w:rPr>
        <w:t>”</w:t>
      </w:r>
    </w:p>
    <w:p w14:paraId="7E95CB16" w14:textId="77777777" w:rsidR="002956E3" w:rsidRDefault="002956E3" w:rsidP="00CD6AB4">
      <w:pPr>
        <w:rPr>
          <w:rFonts w:eastAsia="Yu Mincho"/>
        </w:rPr>
      </w:pPr>
      <w:r w:rsidRPr="00DD08D0">
        <w:rPr>
          <w:rFonts w:eastAsia="Yu Mincho"/>
        </w:rPr>
        <w:t>}</w:t>
      </w:r>
    </w:p>
    <w:p w14:paraId="539D0520" w14:textId="77777777" w:rsidR="0077251E" w:rsidRDefault="0077251E" w:rsidP="00CD6AB4">
      <w:pPr>
        <w:rPr>
          <w:rFonts w:ascii="Arial" w:hAnsi="Arial"/>
          <w:noProof/>
          <w:sz w:val="28"/>
        </w:rPr>
      </w:pPr>
      <w:r w:rsidRPr="002E2CC9">
        <w:rPr>
          <w:rFonts w:ascii="Arial" w:hAnsi="Arial"/>
          <w:noProof/>
          <w:sz w:val="28"/>
        </w:rPr>
        <w:t>8.4.</w:t>
      </w:r>
      <w:r>
        <w:rPr>
          <w:rFonts w:ascii="Arial" w:hAnsi="Arial"/>
          <w:noProof/>
          <w:sz w:val="28"/>
        </w:rPr>
        <w:t>4</w:t>
      </w:r>
      <w:r w:rsidRPr="002E2CC9">
        <w:rPr>
          <w:rFonts w:ascii="Arial" w:hAnsi="Arial"/>
          <w:noProof/>
          <w:sz w:val="28"/>
        </w:rPr>
        <w:tab/>
      </w:r>
      <w:r>
        <w:rPr>
          <w:sz w:val="28"/>
          <w:szCs w:val="28"/>
        </w:rPr>
        <w:t>NBMP Client</w:t>
      </w:r>
      <w:r w:rsidRPr="00DD08D0">
        <w:rPr>
          <w:sz w:val="28"/>
          <w:szCs w:val="28"/>
        </w:rPr>
        <w:t xml:space="preserve"> in the Application Server, NBMP Workflow Manager, and MPE in Sink (WM-MPE-Sink)</w:t>
      </w:r>
    </w:p>
    <w:p w14:paraId="49DA7976" w14:textId="77777777" w:rsidR="0077251E" w:rsidRDefault="0077251E" w:rsidP="00CD6AB4">
      <w:pPr>
        <w:pStyle w:val="Heading4"/>
      </w:pPr>
      <w:r>
        <w:t>8.4.4.1</w:t>
      </w:r>
      <w:r>
        <w:tab/>
      </w:r>
      <w:r w:rsidRPr="002E2CC9">
        <w:t>Architecture</w:t>
      </w:r>
    </w:p>
    <w:p w14:paraId="5D727FBA" w14:textId="77777777" w:rsidR="0077251E" w:rsidRDefault="0077251E" w:rsidP="00CD6AB4">
      <w:r w:rsidRPr="00DD08D0">
        <w:t>This scenario is shown in Figure 8.4.</w:t>
      </w:r>
      <w:r>
        <w:t>4</w:t>
      </w:r>
      <w:r w:rsidRPr="00DD08D0">
        <w:t>.1-1.</w:t>
      </w:r>
    </w:p>
    <w:p w14:paraId="0C9AF6F0" w14:textId="77777777" w:rsidR="0077251E" w:rsidRDefault="00000000" w:rsidP="0077251E">
      <w:r>
        <w:pict w14:anchorId="7D203F2A">
          <v:group id="Canvas 234" o:spid="_x0000_s2136" editas="canvas" style="width:472.1pt;height:331.25pt;mso-position-horizontal-relative:char;mso-position-vertical-relative:line" coordsize="59950,42068">
            <v:shape id="_x0000_s2137" type="#_x0000_t75" style="position:absolute;width:59950;height:42068;visibility:visible" filled="t" strokeweight="3pt">
              <v:fill o:detectmouseclick="t"/>
              <v:path o:connecttype="none"/>
            </v:shape>
            <v:rect id="Rectangle 193" o:spid="_x0000_s2138" style="position:absolute;left:39422;top:17702;width:20538;height:142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" filled="f" strokecolor="#00b050" strokeweight="3pt">
              <v:textbox>
                <w:txbxContent>
                  <w:p w14:paraId="39E1698B" w14:textId="77777777" w:rsidR="0077251E" w:rsidRDefault="0077251E" w:rsidP="0077251E">
                    <w:pPr>
                      <w:spacing w:line="240" w:lineRule="exact"/>
                      <w:rPr>
                        <w:sz w:val="24"/>
                        <w:szCs w:val="24"/>
                      </w:rPr>
                    </w:pPr>
                  </w:p>
                </w:txbxContent>
              </v:textbox>
            </v:rect>
            <v:rect id="Rectangle 236" o:spid="_x0000_s2139" style="position:absolute;left:45788;top:1316;width:14164;height:16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" filled="f" strokecolor="#00b050" strokeweight="3pt">
              <v:textbox>
                <w:txbxContent>
                  <w:p w14:paraId="2A961150" w14:textId="77777777" w:rsidR="0077251E" w:rsidRDefault="0077251E" w:rsidP="0077251E">
                    <w:pPr>
                      <w:spacing w:line="240" w:lineRule="exact"/>
                      <w:rPr>
                        <w:sz w:val="24"/>
                        <w:szCs w:val="24"/>
                      </w:rPr>
                    </w:pPr>
                    <w:r>
                      <w:t> </w:t>
                    </w:r>
                  </w:p>
                </w:txbxContent>
              </v:textbox>
            </v:rect>
            <v:rect id="Rectangle 238" o:spid="_x0000_s2140" style="position:absolute;left:45788;top:17399;width:14035;height:7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" stroked="f" strokeweight="1pt"/>
            <v:rect id="Rectangle 194" o:spid="_x0000_s2141" style="position:absolute;left:19998;top:17702;width:19428;height:2263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" filled="f" strokecolor="#00b050" strokeweight="3pt">
              <v:textbox>
                <w:txbxContent>
                  <w:p w14:paraId="07A23CE9" w14:textId="77777777" w:rsidR="0077251E" w:rsidRPr="00D27E7A" w:rsidRDefault="0077251E" w:rsidP="0077251E">
                    <w:pPr>
                      <w:spacing w:line="240" w:lineRule="exact"/>
                      <w:rPr>
                        <w:sz w:val="24"/>
                        <w:szCs w:val="24"/>
                        <w:lang w:val="en-US"/>
                      </w:rPr>
                    </w:pPr>
                    <w:r>
                      <w:rPr>
                        <w:szCs w:val="22"/>
                        <w:lang w:val="en-US"/>
                      </w:rPr>
                      <w:t>Sink</w:t>
                    </w:r>
                  </w:p>
                </w:txbxContent>
              </v:textbox>
            </v:rect>
            <v:rect id="Rectangle 195" o:spid="_x0000_s2142" style="position:absolute;left:38789;top:17867;width:906;height:1399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" stroked="f" strokeweight="1pt"/>
            <v:rect id="Rectangle 196" o:spid="_x0000_s2143" style="position:absolute;left:410;top:1734;width:15181;height:390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" filled="f" strokeweight="1.5pt">
              <v:textbox>
                <w:txbxContent>
                  <w:p w14:paraId="161A31F4" w14:textId="77777777" w:rsidR="0077251E" w:rsidRDefault="0077251E" w:rsidP="0077251E">
                    <w:pPr>
                      <w:spacing w:line="240" w:lineRule="exact"/>
                      <w:rPr>
                        <w:sz w:val="24"/>
                        <w:szCs w:val="24"/>
                      </w:rPr>
                    </w:pPr>
                    <w:r>
                      <w:rPr>
                        <w:szCs w:val="22"/>
                      </w:rPr>
                      <w:t xml:space="preserve">UE </w:t>
                    </w:r>
                  </w:p>
                </w:txbxContent>
              </v:textbox>
            </v:rect>
            <v:rect id="Rectangle 197" o:spid="_x0000_s2144" style="position:absolute;left:3268;top:20156;width:11129;height:10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" strokeweight="1pt">
              <v:textbox>
                <w:txbxContent>
                  <w:p w14:paraId="0CE07129" w14:textId="77777777" w:rsidR="0077251E" w:rsidRPr="00277757" w:rsidRDefault="0077251E" w:rsidP="0077251E">
                    <w:pPr>
                      <w:spacing w:line="240" w:lineRule="exact"/>
                    </w:pPr>
                    <w:r w:rsidRPr="00277757">
                      <w:t xml:space="preserve">FLUS Control Source </w:t>
                    </w:r>
                  </w:p>
                </w:txbxContent>
              </v:textbox>
            </v:rect>
            <v:rect id="Rectangle 198" o:spid="_x0000_s2145" style="position:absolute;left:1475;top:34325;width:12921;height:49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" strokeweight="1pt">
              <v:textbox>
                <w:txbxContent>
                  <w:p w14:paraId="59CC14A7" w14:textId="77777777" w:rsidR="0077251E" w:rsidRDefault="0077251E" w:rsidP="0077251E">
                    <w:pPr>
                      <w:spacing w:after="0" w:line="240" w:lineRule="exact"/>
                    </w:pPr>
                    <w:r>
                      <w:t xml:space="preserve">NBMP/FLUS </w:t>
                    </w:r>
                  </w:p>
                  <w:p w14:paraId="05411D9E" w14:textId="77777777" w:rsidR="0077251E" w:rsidRDefault="0077251E" w:rsidP="0077251E">
                    <w:pPr>
                      <w:spacing w:after="0" w:line="240" w:lineRule="exact"/>
                      <w:rPr>
                        <w:sz w:val="24"/>
                        <w:szCs w:val="24"/>
                      </w:rPr>
                    </w:pPr>
                    <w:r>
                      <w:t xml:space="preserve">Media Source </w:t>
                    </w:r>
                  </w:p>
                </w:txbxContent>
              </v:textbox>
            </v:rect>
            <v:rect id="Rectangle 199" o:spid="_x0000_s2146" style="position:absolute;left:1475;top:4273;width:13275;height:548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" strokeweight="1pt">
              <v:textbox>
                <w:txbxContent>
                  <w:p w14:paraId="339E2301" w14:textId="77777777" w:rsidR="0077251E" w:rsidRDefault="0077251E" w:rsidP="0077251E">
                    <w:pPr>
                      <w:spacing w:line="240" w:lineRule="exact"/>
                    </w:pPr>
                    <w:r>
                      <w:t xml:space="preserve">Application (UA) </w:t>
                    </w:r>
                  </w:p>
                </w:txbxContent>
              </v:textbox>
            </v:rect>
            <v:rect id="Rectangle 200" o:spid="_x0000_s2147" style="position:absolute;left:22342;top:20282;width:14753;height:1097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" strokeweight="1pt">
              <v:textbox>
                <w:txbxContent>
                  <w:p w14:paraId="3FA604E2" w14:textId="77777777" w:rsidR="0077251E" w:rsidRDefault="0077251E" w:rsidP="0077251E">
                    <w:pPr>
                      <w:spacing w:line="240" w:lineRule="exact"/>
                      <w:rPr>
                        <w:sz w:val="24"/>
                        <w:szCs w:val="24"/>
                      </w:rPr>
                    </w:pPr>
                    <w:r>
                      <w:t xml:space="preserve">FLUS Control Sink </w:t>
                    </w:r>
                  </w:p>
                </w:txbxContent>
              </v:textbox>
            </v:rect>
            <v:rect id="Rectangle 201" o:spid="_x0000_s2148" style="position:absolute;left:22341;top:34289;width:14751;height:49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" strokeweight="1pt">
              <v:textbox>
                <w:txbxContent>
                  <w:p w14:paraId="70EE2ABA" w14:textId="77777777" w:rsidR="0077251E" w:rsidRDefault="0077251E" w:rsidP="0077251E">
                    <w:pPr>
                      <w:spacing w:after="0" w:line="240" w:lineRule="exact"/>
                      <w:rPr>
                        <w:sz w:val="24"/>
                        <w:szCs w:val="24"/>
                      </w:rPr>
                    </w:pPr>
                    <w:r>
                      <w:t xml:space="preserve">FLUS </w:t>
                    </w:r>
                  </w:p>
                  <w:p w14:paraId="7BEA2524" w14:textId="77777777" w:rsidR="0077251E" w:rsidRDefault="0077251E" w:rsidP="0077251E">
                    <w:pPr>
                      <w:spacing w:after="0" w:line="240" w:lineRule="exact"/>
                    </w:pPr>
                    <w:r>
                      <w:t xml:space="preserve">Media Sink </w:t>
                    </w:r>
                  </w:p>
                </w:txbxContent>
              </v:textbox>
            </v:rect>
            <v:rect id="Rectangle 202" o:spid="_x0000_s2149" style="position:absolute;left:19996;top:1316;width:23852;height:1350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" strokecolor="#00b050" strokeweight="3pt">
              <v:textbox>
                <w:txbxContent>
                  <w:p w14:paraId="6EB2DC7D" w14:textId="77777777" w:rsidR="0077251E" w:rsidRDefault="0077251E" w:rsidP="0077251E">
                    <w:pPr>
                      <w:spacing w:line="240" w:lineRule="exact"/>
                      <w:rPr>
                        <w:sz w:val="24"/>
                        <w:szCs w:val="24"/>
                      </w:rPr>
                    </w:pPr>
                    <w:r>
                      <w:t xml:space="preserve">External Application Server </w:t>
                    </w:r>
                  </w:p>
                </w:txbxContent>
              </v:textbox>
            </v:rect>
            <v:line id="Straight Connector 203" o:spid="_x0000_s2150" style="position:absolute;visibility:visible" from="14397,25641" to="22342,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" strokeweight="1pt">
              <v:stroke joinstyle="miter"/>
            </v:line>
            <v:shape id="Text Box 204" o:spid="_x0000_s2151" type="#_x0000_t202" style="position:absolute;left:16187;top:23126;width:4726;height:3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" filled="f" stroked="f" strokeweight=".5pt">
              <v:textbox>
                <w:txbxContent>
                  <w:p w14:paraId="425CD0FE" w14:textId="77777777" w:rsidR="0077251E" w:rsidRPr="009A0515" w:rsidRDefault="0077251E" w:rsidP="0077251E">
                    <w:pPr>
                      <w:rPr>
                        <w:lang w:val="en-US"/>
                      </w:rPr>
                    </w:pPr>
                    <w:r>
                      <w:rPr>
                        <w:lang w:val="en-US"/>
                      </w:rPr>
                      <w:t>F-C</w:t>
                    </w:r>
                  </w:p>
                </w:txbxContent>
              </v:textbox>
            </v:shape>
            <v:line id="Straight Connector 205" o:spid="_x0000_s2152" style="position:absolute;flip:y;visibility:visible" from="14396,36778" to="22341,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" strokeweight="1pt">
              <v:stroke joinstyle="miter"/>
            </v:line>
            <v:shape id="Text Box 33" o:spid="_x0000_s2153" type="#_x0000_t202" style="position:absolute;left:16170;top:34701;width:4724;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" filled="f" stroked="f" strokeweight=".5pt">
              <v:textbox>
                <w:txbxContent>
                  <w:p w14:paraId="5AD2A6AE" w14:textId="77777777" w:rsidR="0077251E" w:rsidRDefault="0077251E" w:rsidP="0077251E">
                    <w:pPr>
                      <w:spacing w:line="240" w:lineRule="exact"/>
                      <w:rPr>
                        <w:sz w:val="24"/>
                        <w:szCs w:val="24"/>
                      </w:rPr>
                    </w:pPr>
                    <w:r>
                      <w:rPr>
                        <w:szCs w:val="22"/>
                      </w:rPr>
                      <w:t>F-U</w:t>
                    </w:r>
                  </w:p>
                </w:txbxContent>
              </v:textbox>
            </v:shape>
            <v:line id="Straight Connector 207" o:spid="_x0000_s2154" style="position:absolute;visibility:visible" from="8458,9959" to="8458,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" strokeweight="1pt">
              <v:stroke joinstyle="miter"/>
            </v:line>
            <v:shape id="Text Box 33" o:spid="_x0000_s2155" type="#_x0000_t202" style="position:absolute;left:8179;top:12707;width:4725;height:3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" filled="f" stroked="f" strokeweight=".5pt">
              <v:textbox>
                <w:txbxContent>
                  <w:p w14:paraId="714CC59C" w14:textId="77777777" w:rsidR="0077251E" w:rsidRPr="007609DC" w:rsidRDefault="0077251E" w:rsidP="0077251E">
                    <w:pPr>
                      <w:spacing w:line="240" w:lineRule="exact"/>
                      <w:rPr>
                        <w:sz w:val="24"/>
                        <w:szCs w:val="24"/>
                        <w:lang w:val="en-US"/>
                      </w:rPr>
                    </w:pPr>
                    <w:r>
                      <w:rPr>
                        <w:szCs w:val="22"/>
                        <w:lang w:val="en-US"/>
                      </w:rPr>
                      <w:t>F</w:t>
                    </w:r>
                    <w:r w:rsidR="00000000">
                      <w:rPr>
                        <w:noProof/>
                        <w:szCs w:val="22"/>
                        <w:lang w:val="en-US"/>
                      </w:rPr>
                      <w:pict w14:anchorId="522D1910">
                        <v:shape id="_x0000_i1049" type="#_x0000_t75" style="width:.6pt;height:16.8pt;visibility:visible">
                          <v:imagedata r:id="rId28" o:title=""/>
                        </v:shape>
                      </w:pict>
                    </w:r>
                    <w:r>
                      <w:rPr>
                        <w:szCs w:val="22"/>
                        <w:lang w:val="en-US"/>
                      </w:rPr>
                      <w:t>5</w:t>
                    </w:r>
                  </w:p>
                </w:txbxContent>
              </v:textbox>
            </v:shape>
            <v:line id="Straight Connector 209" o:spid="_x0000_s2156" style="position:absolute;visibility:visible" from="14750,7016" to="21755,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"/>
            <v:shape id="Text Box 33" o:spid="_x0000_s2157" type="#_x0000_t202" style="position:absolute;left:15591;top:5130;width:4724;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" filled="f" stroked="f" strokeweight=".5pt">
              <v:textbox>
                <w:txbxContent>
                  <w:p w14:paraId="7B2372B4" w14:textId="77777777" w:rsidR="0077251E" w:rsidRPr="001C3B49" w:rsidRDefault="0077251E" w:rsidP="0077251E">
                    <w:pPr>
                      <w:spacing w:line="240" w:lineRule="exact"/>
                      <w:rPr>
                        <w:sz w:val="24"/>
                        <w:szCs w:val="24"/>
                        <w:lang w:val="en-US"/>
                      </w:rPr>
                    </w:pPr>
                    <w:r>
                      <w:rPr>
                        <w:szCs w:val="22"/>
                        <w:lang w:val="en-US"/>
                      </w:rPr>
                      <w:t>F8</w:t>
                    </w:r>
                  </w:p>
                </w:txbxContent>
              </v:textbox>
            </v:shape>
            <v:line id="Straight Connector 211" o:spid="_x0000_s2158" style="position:absolute;visibility:visible" from="37095,25769" to="46183,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" strokeweight="1pt">
              <v:stroke joinstyle="miter"/>
            </v:line>
            <v:shape id="Text Box 33" o:spid="_x0000_s2159" type="#_x0000_t202" style="position:absolute;left:40200;top:23531;width:4724;height:31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" filled="f" stroked="f" strokeweight=".5pt">
              <v:textbox>
                <w:txbxContent>
                  <w:p w14:paraId="51721AF6" w14:textId="77777777" w:rsidR="0077251E" w:rsidRDefault="0077251E" w:rsidP="0077251E">
                    <w:pPr>
                      <w:spacing w:line="240" w:lineRule="exact"/>
                      <w:rPr>
                        <w:sz w:val="24"/>
                        <w:szCs w:val="24"/>
                      </w:rPr>
                    </w:pPr>
                    <w:r>
                      <w:rPr>
                        <w:szCs w:val="22"/>
                      </w:rPr>
                      <w:t>F11</w:t>
                    </w:r>
                  </w:p>
                </w:txbxContent>
              </v:textbox>
            </v:shape>
            <v:shape id="Text Box 33" o:spid="_x0000_s2160" type="#_x0000_t202" style="position:absolute;left:41073;top:32285;width:4718;height:31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" filled="f" stroked="f" strokeweight=".5pt">
              <v:textbox>
                <w:txbxContent>
                  <w:p w14:paraId="722DD266" w14:textId="77777777" w:rsidR="0077251E" w:rsidRDefault="0077251E" w:rsidP="0077251E">
                    <w:pPr>
                      <w:spacing w:line="240" w:lineRule="exact"/>
                      <w:rPr>
                        <w:sz w:val="24"/>
                        <w:szCs w:val="24"/>
                      </w:rPr>
                    </w:pPr>
                    <w:r>
                      <w:rPr>
                        <w:szCs w:val="22"/>
                      </w:rPr>
                      <w:t>F2</w:t>
                    </w:r>
                  </w:p>
                </w:txbxContent>
              </v:textbox>
            </v:shape>
            <v:line id="Straight Connector 214" o:spid="_x0000_s2161" style="position:absolute;flip:x;visibility:visible" from="27379,9834" to="27380,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" strokeweight="1pt">
              <v:stroke joinstyle="miter"/>
            </v:line>
            <v:rect id="Rectangle 215" o:spid="_x0000_s2162" style="position:absolute;left:36310;top:4472;width:6818;height:548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" strokeweight="1pt">
              <v:textbox>
                <w:txbxContent>
                  <w:p w14:paraId="4D6E1136" w14:textId="77777777" w:rsidR="0077251E" w:rsidRPr="009A76BC" w:rsidRDefault="0077251E" w:rsidP="0077251E">
                    <w:pPr>
                      <w:spacing w:after="0"/>
                      <w:jc w:val="center"/>
                      <w:rPr>
                        <w:lang w:val="en-US"/>
                      </w:rPr>
                    </w:pPr>
                    <w:r>
                      <w:rPr>
                        <w:lang w:val="en-US"/>
                      </w:rPr>
                      <w:t>NBMP Client</w:t>
                    </w:r>
                  </w:p>
                </w:txbxContent>
              </v:textbox>
            </v:rect>
            <v:rect id="Rectangle 216" o:spid="_x0000_s2163" style="position:absolute;left:46182;top:4472;width:12427;height:548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" strokeweight="1pt">
              <v:textbox>
                <w:txbxContent>
                  <w:p w14:paraId="4ADCDBA6" w14:textId="77777777" w:rsidR="0077251E" w:rsidRDefault="0077251E" w:rsidP="0077251E">
                    <w:pPr>
                      <w:spacing w:after="0" w:line="240" w:lineRule="exact"/>
                      <w:jc w:val="center"/>
                      <w:rPr>
                        <w:sz w:val="24"/>
                        <w:szCs w:val="24"/>
                      </w:rPr>
                    </w:pPr>
                    <w:r>
                      <w:rPr>
                        <w:szCs w:val="22"/>
                      </w:rPr>
                      <w:t>NBMP Workflow Manager</w:t>
                    </w:r>
                  </w:p>
                </w:txbxContent>
              </v:textbox>
            </v:rect>
            <v:rect id="Rectangle 217" o:spid="_x0000_s2164" style="position:absolute;left:21755;top:4348;width:11255;height:54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" strokeweight="1pt">
              <v:textbox>
                <w:txbxContent>
                  <w:p w14:paraId="4CCA32FB" w14:textId="77777777" w:rsidR="0077251E" w:rsidRDefault="0077251E" w:rsidP="0077251E">
                    <w:pPr>
                      <w:spacing w:after="0" w:line="240" w:lineRule="exact"/>
                      <w:rPr>
                        <w:sz w:val="24"/>
                        <w:szCs w:val="24"/>
                      </w:rPr>
                    </w:pPr>
                    <w:r>
                      <w:t xml:space="preserve">Application (EA) </w:t>
                    </w:r>
                  </w:p>
                </w:txbxContent>
              </v:textbox>
            </v:rect>
            <v:rect id="Rectangle 218" o:spid="_x0000_s2165" style="position:absolute;left:46183;top:20282;width:12426;height:1097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" filled="f" strokeweight="1pt">
              <v:textbox>
                <w:txbxContent>
                  <w:p w14:paraId="5C22390C" w14:textId="77777777" w:rsidR="0077251E" w:rsidRDefault="0077251E" w:rsidP="0077251E">
                    <w:pPr>
                      <w:spacing w:after="240" w:line="230" w:lineRule="exact"/>
                      <w:jc w:val="center"/>
                      <w:rPr>
                        <w:sz w:val="24"/>
                        <w:szCs w:val="24"/>
                      </w:rPr>
                    </w:pPr>
                    <w:r>
                      <w:rPr>
                        <w:rFonts w:eastAsia="MS Mincho"/>
                        <w:color w:val="000000"/>
                        <w:kern w:val="24"/>
                      </w:rPr>
                      <w:t xml:space="preserve">Application Server (MPE) </w:t>
                    </w:r>
                  </w:p>
                </w:txbxContent>
              </v:textbox>
            </v:rect>
            <v:rect id="Rectangle 219" o:spid="_x0000_s2166" style="position:absolute;left:44924;top:34243;width:14918;height:609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" filled="f" strokeweight="1.5pt">
              <v:textbox>
                <w:txbxContent>
                  <w:p w14:paraId="3D606C50" w14:textId="77777777" w:rsidR="0077251E" w:rsidRDefault="0077251E" w:rsidP="0077251E">
                    <w:pPr>
                      <w:spacing w:after="0" w:line="230" w:lineRule="exact"/>
                      <w:jc w:val="center"/>
                      <w:rPr>
                        <w:rFonts w:eastAsia="MS Mincho"/>
                        <w:color w:val="000000"/>
                        <w:kern w:val="24"/>
                      </w:rPr>
                    </w:pPr>
                    <w:r>
                      <w:rPr>
                        <w:rFonts w:eastAsia="MS Mincho"/>
                        <w:color w:val="000000"/>
                        <w:kern w:val="24"/>
                      </w:rPr>
                      <w:t>Origin Server</w:t>
                    </w:r>
                  </w:p>
                  <w:p w14:paraId="37280EEE" w14:textId="77777777" w:rsidR="0077251E" w:rsidRDefault="0077251E" w:rsidP="0077251E">
                    <w:pPr>
                      <w:spacing w:after="0" w:line="230" w:lineRule="exact"/>
                      <w:jc w:val="center"/>
                      <w:rPr>
                        <w:sz w:val="24"/>
                        <w:szCs w:val="24"/>
                      </w:rPr>
                    </w:pPr>
                    <w:r>
                      <w:rPr>
                        <w:rFonts w:eastAsia="MS Mincho"/>
                        <w:color w:val="000000"/>
                        <w:kern w:val="24"/>
                      </w:rPr>
                      <w:t xml:space="preserve">(NBMP Media Sink) </w:t>
                    </w:r>
                  </w:p>
                </w:txbxContent>
              </v:textbox>
            </v:rect>
            <v:line id="Straight Connector 220" o:spid="_x0000_s2167" style="position:absolute;visibility:visible" from="33010,7091" to="36310,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" strokeweight="1pt">
              <v:stroke joinstyle="miter"/>
            </v:line>
            <v:line id="Straight Connector 221" o:spid="_x0000_s2168" style="position:absolute;visibility:visible" from="43128,7215" to="46182,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" strokeweight="1pt">
              <v:stroke joinstyle="miter"/>
            </v:line>
            <v:line id="Straight Connector 222" o:spid="_x0000_s2169" style="position:absolute;visibility:visible" from="52396,9959" to="52396,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" strokeweight="1pt">
              <v:stroke joinstyle="miter"/>
            </v:line>
            <v:shape id="Text Box 33" o:spid="_x0000_s2170" type="#_x0000_t202" style="position:absolute;left:51954;top:14942;width:4718;height:3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" filled="f" stroked="f" strokeweight=".5pt">
              <v:textbox>
                <w:txbxContent>
                  <w:p w14:paraId="0305030B" w14:textId="77777777" w:rsidR="0077251E" w:rsidRPr="007F3347" w:rsidRDefault="0077251E" w:rsidP="0077251E">
                    <w:pPr>
                      <w:spacing w:line="240" w:lineRule="exact"/>
                      <w:rPr>
                        <w:sz w:val="24"/>
                        <w:szCs w:val="24"/>
                        <w:lang w:val="en-US"/>
                      </w:rPr>
                    </w:pPr>
                    <w:r>
                      <w:rPr>
                        <w:szCs w:val="22"/>
                        <w:lang w:val="en-US"/>
                      </w:rPr>
                      <w:t>N3</w:t>
                    </w:r>
                  </w:p>
                </w:txbxContent>
              </v:textbox>
            </v:shape>
            <v:line id="Straight Connector 224" o:spid="_x0000_s2171" style="position:absolute;flip:x;visibility:visible" from="29714,31255" to="29716,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" strokeweight="1pt">
              <v:stroke joinstyle="miter"/>
            </v:line>
            <v:line id="Straight Connector 225" o:spid="_x0000_s2172" style="position:absolute;flip:x;visibility:visible" from="52383,31255" to="52396,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" strokeweight="1pt">
              <v:stroke joinstyle="miter"/>
            </v:line>
            <v:shape id="Connector: Elbow 226" o:spid="_x0000_s2173" type="#_x0000_t34" style="position:absolute;left:37090;top:29105;width:9089;height:7673;flip:y;visibility:visibl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" strokeweight="1pt"/>
            <v:shape id="Text Box 33" o:spid="_x0000_s2174" type="#_x0000_t202" style="position:absolute;left:51625;top:31979;width:4724;height:31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" filled="f" stroked="f" strokeweight=".5pt">
              <v:textbox>
                <w:txbxContent>
                  <w:p w14:paraId="60BA17BB" w14:textId="77777777" w:rsidR="0077251E" w:rsidRPr="004572B7" w:rsidRDefault="0077251E" w:rsidP="0077251E">
                    <w:pPr>
                      <w:spacing w:line="240" w:lineRule="exact"/>
                      <w:rPr>
                        <w:sz w:val="24"/>
                        <w:szCs w:val="24"/>
                        <w:lang w:val="en-US"/>
                      </w:rPr>
                    </w:pPr>
                    <w:r>
                      <w:rPr>
                        <w:szCs w:val="22"/>
                        <w:lang w:val="en-US"/>
                      </w:rPr>
                      <w:t>N4</w:t>
                    </w:r>
                  </w:p>
                </w:txbxContent>
              </v:textbox>
            </v:shape>
            <v:shape id="Text Box 33" o:spid="_x0000_s2175" type="#_x0000_t202" style="position:absolute;left:29236;top:31865;width:4725;height:31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" filled="f" stroked="f" strokeweight=".5pt">
              <v:textbox>
                <w:txbxContent>
                  <w:p w14:paraId="0C4520CA" w14:textId="77777777" w:rsidR="0077251E" w:rsidRDefault="0077251E" w:rsidP="0077251E">
                    <w:pPr>
                      <w:spacing w:line="240" w:lineRule="exact"/>
                      <w:rPr>
                        <w:sz w:val="24"/>
                        <w:szCs w:val="24"/>
                      </w:rPr>
                    </w:pPr>
                    <w:r>
                      <w:rPr>
                        <w:szCs w:val="22"/>
                      </w:rPr>
                      <w:t>F3</w:t>
                    </w:r>
                  </w:p>
                </w:txbxContent>
              </v:textbox>
            </v:shape>
            <v:shape id="Text Box 33" o:spid="_x0000_s2176" type="#_x0000_t202" style="position:absolute;left:26822;top:11331;width:4725;height:31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" filled="f" stroked="f" strokeweight=".5pt">
              <v:textbox>
                <w:txbxContent>
                  <w:p w14:paraId="66157ADE" w14:textId="77777777" w:rsidR="0077251E" w:rsidRPr="004572B7" w:rsidRDefault="0077251E" w:rsidP="0077251E">
                    <w:pPr>
                      <w:spacing w:line="240" w:lineRule="exact"/>
                      <w:rPr>
                        <w:sz w:val="24"/>
                        <w:szCs w:val="24"/>
                        <w:lang w:val="en-US"/>
                      </w:rPr>
                    </w:pPr>
                    <w:r>
                      <w:rPr>
                        <w:szCs w:val="22"/>
                        <w:lang w:val="en-US"/>
                      </w:rPr>
                      <w:t>F1</w:t>
                    </w:r>
                  </w:p>
                </w:txbxContent>
              </v:textbox>
            </v:shape>
            <v:shape id="Text Box 33" o:spid="_x0000_s2177" type="#_x0000_t202" style="position:absolute;left:33010;top:4957;width:4725;height:313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" filled="f" stroked="f" strokeweight=".5pt">
              <v:textbox>
                <w:txbxContent>
                  <w:p w14:paraId="5D936270" w14:textId="77777777" w:rsidR="0077251E" w:rsidRPr="007F3347" w:rsidRDefault="0077251E" w:rsidP="0077251E">
                    <w:pPr>
                      <w:spacing w:line="240" w:lineRule="exact"/>
                      <w:rPr>
                        <w:sz w:val="24"/>
                        <w:szCs w:val="24"/>
                        <w:lang w:val="en-US"/>
                      </w:rPr>
                    </w:pPr>
                    <w:r>
                      <w:rPr>
                        <w:szCs w:val="22"/>
                        <w:lang w:val="en-US"/>
                      </w:rPr>
                      <w:t>N1</w:t>
                    </w:r>
                  </w:p>
                </w:txbxContent>
              </v:textbox>
            </v:shape>
            <v:shape id="Text Box 33" o:spid="_x0000_s2178" type="#_x0000_t202" style="position:absolute;left:43128;top:5167;width:4724;height:31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" filled="f" stroked="f" strokeweight=".5pt">
              <v:textbox>
                <w:txbxContent>
                  <w:p w14:paraId="45F39FD0" w14:textId="77777777" w:rsidR="0077251E" w:rsidRPr="007F3347" w:rsidRDefault="0077251E" w:rsidP="0077251E">
                    <w:pPr>
                      <w:spacing w:line="240" w:lineRule="exact"/>
                      <w:rPr>
                        <w:sz w:val="24"/>
                        <w:szCs w:val="24"/>
                        <w:lang w:val="en-US"/>
                      </w:rPr>
                    </w:pPr>
                    <w:r>
                      <w:rPr>
                        <w:szCs w:val="22"/>
                        <w:lang w:val="en-US"/>
                      </w:rPr>
                      <w:t>N2</w:t>
                    </w:r>
                  </w:p>
                </w:txbxContent>
              </v:textbox>
            </v:shape>
            <v:line id="Straight Connector 232" o:spid="_x0000_s2179" style="position:absolute;flip:x;visibility:visible" from="2169,9959" to="2169,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" strokeweight="1pt">
              <v:stroke joinstyle="miter"/>
            </v:line>
            <v:shape id="Text Box 33" o:spid="_x0000_s2180" type="#_x0000_t202" style="position:absolute;left:2169;top:14089;width:4718;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" filled="f" stroked="f" strokeweight=".5pt">
              <v:textbox>
                <w:txbxContent>
                  <w:p w14:paraId="6AF07B31" w14:textId="77777777" w:rsidR="0077251E" w:rsidRDefault="0077251E" w:rsidP="0077251E">
                    <w:pPr>
                      <w:spacing w:line="240" w:lineRule="exact"/>
                      <w:rPr>
                        <w:sz w:val="24"/>
                        <w:szCs w:val="24"/>
                      </w:rPr>
                    </w:pPr>
                    <w:r>
                      <w:rPr>
                        <w:szCs w:val="22"/>
                      </w:rPr>
                      <w:t>F7</w:t>
                    </w:r>
                  </w:p>
                </w:txbxContent>
              </v:textbox>
            </v:shape>
            <w10:anchorlock/>
          </v:group>
        </w:pict>
      </w:r>
    </w:p>
    <w:p w14:paraId="30000C09" w14:textId="77777777" w:rsidR="0077251E" w:rsidRDefault="0077251E" w:rsidP="00CD6AB4">
      <w:pPr>
        <w:rPr>
          <w:b/>
          <w:bCs/>
        </w:rPr>
      </w:pPr>
      <w:r w:rsidRPr="002E2CC9">
        <w:rPr>
          <w:b/>
          <w:bCs/>
        </w:rPr>
        <w:t xml:space="preserve">Figure </w:t>
      </w:r>
      <w:bookmarkStart w:id="65" w:name="_Hlk66280819"/>
      <w:r w:rsidRPr="002E2CC9">
        <w:rPr>
          <w:b/>
          <w:bCs/>
        </w:rPr>
        <w:t>8.4.4.1-1</w:t>
      </w:r>
      <w:bookmarkEnd w:id="65"/>
      <w:r w:rsidRPr="002E2CC9">
        <w:rPr>
          <w:b/>
          <w:bCs/>
        </w:rPr>
        <w:t>: NBMP Client in Application Server, NBMP Workflow Manager, and MPE in Sink</w:t>
      </w:r>
    </w:p>
    <w:p w14:paraId="0CDA8D9D" w14:textId="77777777" w:rsidR="0077251E" w:rsidRDefault="0077251E" w:rsidP="00CD6AB4">
      <w:pPr>
        <w:pStyle w:val="Heading4"/>
      </w:pPr>
      <w:r>
        <w:t>8.4.4.2</w:t>
      </w:r>
      <w:r>
        <w:tab/>
        <w:t>Call Flow</w:t>
      </w:r>
    </w:p>
    <w:p w14:paraId="3777796E" w14:textId="77777777" w:rsidR="0077251E" w:rsidRDefault="0077251E" w:rsidP="0077251E">
      <w:r>
        <w:t>The steps of establishing a FLUS-NBMP session are as the following:</w:t>
      </w:r>
    </w:p>
    <w:p w14:paraId="7D7A500B" w14:textId="77777777" w:rsidR="0077251E" w:rsidRDefault="0077251E" w:rsidP="00CD6AB4">
      <w:pPr>
        <w:jc w:val="center"/>
        <w:rPr>
          <w:b/>
          <w:bCs/>
        </w:rPr>
      </w:pPr>
      <w:r>
        <w:object w:dxaOrig="11401" w:dyaOrig="6621" w14:anchorId="2F16919B">
          <v:shape id="_x0000_i1051" type="#_x0000_t75" style="width:498.8pt;height:4in" o:ole="">
            <v:imagedata r:id="rId37" o:title=""/>
          </v:shape>
          <o:OLEObject Type="Embed" ProgID="Visio.Drawing.15" ShapeID="_x0000_i1051" DrawAspect="Content" ObjectID="_1777277844" r:id="rId38"/>
        </w:object>
      </w:r>
      <w:r w:rsidRPr="002E2CC9">
        <w:rPr>
          <w:b/>
          <w:bCs/>
        </w:rPr>
        <w:t xml:space="preserve"> Figure 8.4.4.2-1: Call flow for NBMP Client in Application Server, NBMP Workflow Manager, and MPE in Sink</w:t>
      </w:r>
    </w:p>
    <w:p w14:paraId="585DA317" w14:textId="77777777" w:rsidR="0077251E" w:rsidRDefault="0077251E" w:rsidP="0077251E">
      <w:r>
        <w:t>Same variations (discovering the entire MPE capabilities through FLUS Control Sink vs discovering MPE location through FLUS Control Sink) are possible here.</w:t>
      </w:r>
    </w:p>
    <w:p w14:paraId="1B46952E" w14:textId="77777777" w:rsidR="0077251E" w:rsidRDefault="0077251E" w:rsidP="0077251E">
      <w:r>
        <w:t>The steps of establishing a FLUS-NBMP session are as the following:</w:t>
      </w:r>
    </w:p>
    <w:p w14:paraId="7DD5C7CB" w14:textId="3D424FFE" w:rsidR="0077251E" w:rsidRPr="0077251E" w:rsidRDefault="002E2CC9" w:rsidP="002E2CC9">
      <w:pPr>
        <w:pStyle w:val="ListParagraph"/>
        <w:widowControl w:val="0"/>
        <w:spacing w:after="120" w:line="240" w:lineRule="atLeast"/>
        <w:ind w:hanging="360"/>
        <w:contextualSpacing/>
        <w:rPr>
          <w:rFonts w:ascii="Vrinda" w:hAnsi="Vrinda" w:cs="Vrinda"/>
          <w:sz w:val="20"/>
        </w:rPr>
      </w:pPr>
      <w:r w:rsidRPr="0077251E">
        <w:rPr>
          <w:rFonts w:ascii="Vrinda" w:hAnsi="Vrinda" w:cs="Vrinda"/>
          <w:sz w:val="20"/>
        </w:rPr>
        <w:t>1)</w:t>
      </w:r>
      <w:r w:rsidRPr="0077251E">
        <w:rPr>
          <w:rFonts w:ascii="Vrinda" w:hAnsi="Vrinda" w:cs="Vrinda"/>
          <w:sz w:val="20"/>
        </w:rPr>
        <w:tab/>
      </w:r>
      <w:r w:rsidR="0077251E" w:rsidRPr="0077251E">
        <w:rPr>
          <w:rFonts w:ascii="Vrinda" w:hAnsi="Vrinda" w:cs="Vrinda"/>
          <w:sz w:val="20"/>
        </w:rPr>
        <w:t>UE Application (UA) makes a request through F8 to Application (EA) to start a live session.</w:t>
      </w:r>
    </w:p>
    <w:p w14:paraId="0D5EBEE5" w14:textId="09091A4A" w:rsidR="0077251E" w:rsidRPr="0077251E" w:rsidRDefault="002E2CC9" w:rsidP="002E2CC9">
      <w:pPr>
        <w:pStyle w:val="ListParagraph"/>
        <w:widowControl w:val="0"/>
        <w:shd w:val="clear" w:color="auto" w:fill="FFFFFF"/>
        <w:spacing w:after="120" w:line="240" w:lineRule="atLeast"/>
        <w:ind w:hanging="360"/>
        <w:contextualSpacing/>
        <w:rPr>
          <w:rFonts w:ascii="Vrinda" w:hAnsi="Vrinda" w:cs="Vrinda"/>
          <w:sz w:val="20"/>
        </w:rPr>
      </w:pPr>
      <w:r w:rsidRPr="0077251E">
        <w:rPr>
          <w:rFonts w:ascii="Vrinda" w:hAnsi="Vrinda" w:cs="Vrinda"/>
          <w:sz w:val="20"/>
        </w:rPr>
        <w:t>2)</w:t>
      </w:r>
      <w:r w:rsidRPr="0077251E">
        <w:rPr>
          <w:rFonts w:ascii="Vrinda" w:hAnsi="Vrinda" w:cs="Vrinda"/>
          <w:sz w:val="20"/>
        </w:rPr>
        <w:tab/>
      </w:r>
      <w:r w:rsidR="0077251E" w:rsidRPr="0077251E">
        <w:rPr>
          <w:rFonts w:ascii="Vrinda" w:hAnsi="Vrinda" w:cs="Vrinda"/>
          <w:sz w:val="20"/>
        </w:rPr>
        <w:t>EA requests the list of FLUS Sinks and their capabilities from the Sink Discovery Server.</w:t>
      </w:r>
    </w:p>
    <w:p w14:paraId="06CE0C52" w14:textId="16064170" w:rsidR="0077251E" w:rsidRPr="0077251E" w:rsidRDefault="002E2CC9" w:rsidP="002E2CC9">
      <w:pPr>
        <w:pStyle w:val="ListParagraph"/>
        <w:widowControl w:val="0"/>
        <w:spacing w:after="120" w:line="240" w:lineRule="atLeast"/>
        <w:ind w:hanging="360"/>
        <w:contextualSpacing/>
        <w:rPr>
          <w:rFonts w:ascii="Vrinda" w:hAnsi="Vrinda" w:cs="Vrinda"/>
          <w:sz w:val="20"/>
        </w:rPr>
      </w:pPr>
      <w:r w:rsidRPr="0077251E">
        <w:rPr>
          <w:rFonts w:ascii="Vrinda" w:hAnsi="Vrinda" w:cs="Vrinda"/>
          <w:sz w:val="20"/>
        </w:rPr>
        <w:t>3)</w:t>
      </w:r>
      <w:r w:rsidRPr="0077251E">
        <w:rPr>
          <w:rFonts w:ascii="Vrinda" w:hAnsi="Vrinda" w:cs="Vrinda"/>
          <w:sz w:val="20"/>
        </w:rPr>
        <w:tab/>
      </w:r>
      <w:r w:rsidR="0077251E" w:rsidRPr="0077251E">
        <w:rPr>
          <w:rFonts w:ascii="Vrinda" w:hAnsi="Vrinda" w:cs="Vrinda"/>
          <w:sz w:val="20"/>
        </w:rPr>
        <w:t>EA picks a FLUS Sink that can run the workflow in its MPE and find its NBMP Workflow Manager and Media Sink address in the Sink capabilities.</w:t>
      </w:r>
    </w:p>
    <w:p w14:paraId="29BB50F3" w14:textId="5C071039" w:rsidR="0077251E" w:rsidRPr="0077251E" w:rsidRDefault="002E2CC9" w:rsidP="002E2CC9">
      <w:pPr>
        <w:pStyle w:val="ListParagraph"/>
        <w:widowControl w:val="0"/>
        <w:spacing w:after="120" w:line="240" w:lineRule="atLeast"/>
        <w:ind w:hanging="360"/>
        <w:contextualSpacing/>
        <w:rPr>
          <w:rFonts w:ascii="Vrinda" w:hAnsi="Vrinda" w:cs="Vrinda"/>
          <w:sz w:val="20"/>
        </w:rPr>
      </w:pPr>
      <w:r w:rsidRPr="0077251E">
        <w:rPr>
          <w:rFonts w:ascii="Vrinda" w:hAnsi="Vrinda" w:cs="Vrinda"/>
          <w:sz w:val="20"/>
        </w:rPr>
        <w:t>4)</w:t>
      </w:r>
      <w:r w:rsidRPr="0077251E">
        <w:rPr>
          <w:rFonts w:ascii="Vrinda" w:hAnsi="Vrinda" w:cs="Vrinda"/>
          <w:sz w:val="20"/>
        </w:rPr>
        <w:tab/>
      </w:r>
      <w:r w:rsidR="0077251E" w:rsidRPr="0077251E">
        <w:rPr>
          <w:rFonts w:ascii="Vrinda" w:hAnsi="Vrinda" w:cs="Vrinda"/>
          <w:sz w:val="20"/>
        </w:rPr>
        <w:t>EA requests NBMP Client to start an NBMP Workflow with FLUS Media Sink Address.</w:t>
      </w:r>
    </w:p>
    <w:p w14:paraId="121D45BC" w14:textId="5B941C1B" w:rsidR="0077251E" w:rsidRPr="0077251E" w:rsidRDefault="002E2CC9" w:rsidP="002E2CC9">
      <w:pPr>
        <w:pStyle w:val="ListParagraph"/>
        <w:widowControl w:val="0"/>
        <w:spacing w:after="120" w:line="240" w:lineRule="atLeast"/>
        <w:ind w:hanging="360"/>
        <w:contextualSpacing/>
        <w:rPr>
          <w:rFonts w:ascii="Vrinda" w:hAnsi="Vrinda" w:cs="Vrinda"/>
          <w:sz w:val="20"/>
        </w:rPr>
      </w:pPr>
      <w:r w:rsidRPr="0077251E">
        <w:rPr>
          <w:rFonts w:ascii="Vrinda" w:hAnsi="Vrinda" w:cs="Vrinda"/>
          <w:sz w:val="20"/>
        </w:rPr>
        <w:t>5)</w:t>
      </w:r>
      <w:r w:rsidRPr="0077251E">
        <w:rPr>
          <w:rFonts w:ascii="Vrinda" w:hAnsi="Vrinda" w:cs="Vrinda"/>
          <w:sz w:val="20"/>
        </w:rPr>
        <w:tab/>
      </w:r>
      <w:r w:rsidR="0077251E" w:rsidRPr="0077251E">
        <w:rPr>
          <w:rFonts w:ascii="Vrinda" w:hAnsi="Vrinda" w:cs="Vrinda"/>
          <w:sz w:val="20"/>
        </w:rPr>
        <w:t>NBMP Client builds the WDD and requests NBMP Workflow Manager to instantiate the Workflow, with the assigned MPE.</w:t>
      </w:r>
    </w:p>
    <w:p w14:paraId="0808ED68" w14:textId="2C29D318" w:rsidR="0077251E" w:rsidRPr="0077251E" w:rsidRDefault="002E2CC9" w:rsidP="002E2CC9">
      <w:pPr>
        <w:pStyle w:val="ListParagraph"/>
        <w:widowControl w:val="0"/>
        <w:spacing w:after="120" w:line="240" w:lineRule="atLeast"/>
        <w:ind w:hanging="360"/>
        <w:contextualSpacing/>
        <w:rPr>
          <w:rFonts w:ascii="Vrinda" w:hAnsi="Vrinda" w:cs="Vrinda"/>
          <w:sz w:val="20"/>
        </w:rPr>
      </w:pPr>
      <w:r w:rsidRPr="0077251E">
        <w:rPr>
          <w:rFonts w:ascii="Vrinda" w:hAnsi="Vrinda" w:cs="Vrinda"/>
          <w:sz w:val="20"/>
        </w:rPr>
        <w:t>6)</w:t>
      </w:r>
      <w:r w:rsidRPr="0077251E">
        <w:rPr>
          <w:rFonts w:ascii="Vrinda" w:hAnsi="Vrinda" w:cs="Vrinda"/>
          <w:sz w:val="20"/>
        </w:rPr>
        <w:tab/>
      </w:r>
      <w:r w:rsidR="0077251E" w:rsidRPr="0077251E">
        <w:rPr>
          <w:rFonts w:ascii="Vrinda" w:hAnsi="Vrinda" w:cs="Vrinda"/>
          <w:sz w:val="20"/>
        </w:rPr>
        <w:t>NBMP Workflow Manager instantiates the workflow in the assigned MPE.</w:t>
      </w:r>
    </w:p>
    <w:p w14:paraId="5988536C" w14:textId="2D763DB3" w:rsidR="0077251E" w:rsidRPr="0077251E" w:rsidRDefault="002E2CC9" w:rsidP="002E2CC9">
      <w:pPr>
        <w:pStyle w:val="ListParagraph"/>
        <w:widowControl w:val="0"/>
        <w:spacing w:after="120" w:line="240" w:lineRule="atLeast"/>
        <w:ind w:hanging="360"/>
        <w:contextualSpacing/>
        <w:rPr>
          <w:rFonts w:ascii="Vrinda" w:hAnsi="Vrinda" w:cs="Vrinda"/>
          <w:sz w:val="20"/>
        </w:rPr>
      </w:pPr>
      <w:r w:rsidRPr="0077251E">
        <w:rPr>
          <w:rFonts w:ascii="Vrinda" w:hAnsi="Vrinda" w:cs="Vrinda"/>
          <w:sz w:val="20"/>
        </w:rPr>
        <w:t>7)</w:t>
      </w:r>
      <w:r w:rsidRPr="0077251E">
        <w:rPr>
          <w:rFonts w:ascii="Vrinda" w:hAnsi="Vrinda" w:cs="Vrinda"/>
          <w:sz w:val="20"/>
        </w:rPr>
        <w:tab/>
      </w:r>
      <w:r w:rsidR="0077251E" w:rsidRPr="0077251E">
        <w:rPr>
          <w:rFonts w:ascii="Vrinda" w:hAnsi="Vrinda" w:cs="Vrinda"/>
          <w:sz w:val="20"/>
        </w:rPr>
        <w:t>NBMP Workflow responds to NBMP Client with updated WDD.</w:t>
      </w:r>
    </w:p>
    <w:p w14:paraId="5DF52941" w14:textId="163940C3" w:rsidR="0077251E" w:rsidRPr="0077251E" w:rsidRDefault="002E2CC9" w:rsidP="002E2CC9">
      <w:pPr>
        <w:pStyle w:val="ListParagraph"/>
        <w:widowControl w:val="0"/>
        <w:spacing w:after="120" w:line="240" w:lineRule="atLeast"/>
        <w:ind w:hanging="360"/>
        <w:contextualSpacing/>
        <w:rPr>
          <w:rFonts w:ascii="Vrinda" w:hAnsi="Vrinda" w:cs="Vrinda"/>
          <w:sz w:val="20"/>
        </w:rPr>
      </w:pPr>
      <w:r w:rsidRPr="0077251E">
        <w:rPr>
          <w:rFonts w:ascii="Vrinda" w:hAnsi="Vrinda" w:cs="Vrinda"/>
          <w:sz w:val="20"/>
        </w:rPr>
        <w:t>8)</w:t>
      </w:r>
      <w:r w:rsidRPr="0077251E">
        <w:rPr>
          <w:rFonts w:ascii="Vrinda" w:hAnsi="Vrinda" w:cs="Vrinda"/>
          <w:sz w:val="20"/>
        </w:rPr>
        <w:tab/>
      </w:r>
      <w:r w:rsidR="0077251E" w:rsidRPr="0077251E">
        <w:rPr>
          <w:rFonts w:ascii="Vrinda" w:hAnsi="Vrinda" w:cs="Vrinda"/>
          <w:sz w:val="20"/>
        </w:rPr>
        <w:t xml:space="preserve">NBMP Client acknowledges workflow instantiation to EA. </w:t>
      </w:r>
    </w:p>
    <w:p w14:paraId="213C8658" w14:textId="6C6C6A5C" w:rsidR="0077251E" w:rsidRPr="0077251E" w:rsidRDefault="002E2CC9" w:rsidP="002E2CC9">
      <w:pPr>
        <w:pStyle w:val="ListParagraph"/>
        <w:widowControl w:val="0"/>
        <w:spacing w:after="120" w:line="240" w:lineRule="atLeast"/>
        <w:ind w:hanging="360"/>
        <w:contextualSpacing/>
        <w:rPr>
          <w:rFonts w:ascii="Vrinda" w:hAnsi="Vrinda" w:cs="Vrinda"/>
          <w:sz w:val="20"/>
        </w:rPr>
      </w:pPr>
      <w:r w:rsidRPr="0077251E">
        <w:rPr>
          <w:rFonts w:ascii="Vrinda" w:hAnsi="Vrinda" w:cs="Vrinda"/>
          <w:sz w:val="20"/>
        </w:rPr>
        <w:t>9)</w:t>
      </w:r>
      <w:r w:rsidRPr="0077251E">
        <w:rPr>
          <w:rFonts w:ascii="Vrinda" w:hAnsi="Vrinda" w:cs="Vrinda"/>
          <w:sz w:val="20"/>
        </w:rPr>
        <w:tab/>
      </w:r>
      <w:r w:rsidR="0077251E" w:rsidRPr="0077251E">
        <w:rPr>
          <w:rFonts w:ascii="Vrinda" w:hAnsi="Vrinda" w:cs="Vrinda"/>
          <w:sz w:val="20"/>
        </w:rPr>
        <w:t>EA responds to UA with Control Sink and Media Sink information.</w:t>
      </w:r>
    </w:p>
    <w:p w14:paraId="29FAAEBE" w14:textId="66191CA2" w:rsidR="0077251E" w:rsidRPr="0077251E" w:rsidRDefault="002E2CC9" w:rsidP="002E2CC9">
      <w:pPr>
        <w:pStyle w:val="ListParagraph"/>
        <w:widowControl w:val="0"/>
        <w:spacing w:after="120" w:line="240" w:lineRule="atLeast"/>
        <w:ind w:hanging="360"/>
        <w:contextualSpacing/>
        <w:rPr>
          <w:rFonts w:ascii="Vrinda" w:hAnsi="Vrinda" w:cs="Vrinda"/>
          <w:sz w:val="20"/>
        </w:rPr>
      </w:pPr>
      <w:r w:rsidRPr="0077251E">
        <w:rPr>
          <w:rFonts w:ascii="Vrinda" w:hAnsi="Vrinda" w:cs="Vrinda"/>
          <w:sz w:val="20"/>
        </w:rPr>
        <w:t>10)</w:t>
      </w:r>
      <w:r w:rsidRPr="0077251E">
        <w:rPr>
          <w:rFonts w:ascii="Vrinda" w:hAnsi="Vrinda" w:cs="Vrinda"/>
          <w:sz w:val="20"/>
        </w:rPr>
        <w:tab/>
      </w:r>
      <w:r w:rsidR="0077251E" w:rsidRPr="0077251E">
        <w:rPr>
          <w:rFonts w:ascii="Vrinda" w:hAnsi="Vrinda" w:cs="Vrinda"/>
          <w:sz w:val="20"/>
        </w:rPr>
        <w:t xml:space="preserve">UA requests FLUS Control Source to establish the FLUS session </w:t>
      </w:r>
    </w:p>
    <w:p w14:paraId="110E8186" w14:textId="4B8C72B3" w:rsidR="0077251E" w:rsidRPr="0077251E" w:rsidRDefault="002E2CC9" w:rsidP="002E2CC9">
      <w:pPr>
        <w:pStyle w:val="ListParagraph"/>
        <w:widowControl w:val="0"/>
        <w:spacing w:after="120" w:line="240" w:lineRule="atLeast"/>
        <w:ind w:hanging="360"/>
        <w:contextualSpacing/>
        <w:rPr>
          <w:rFonts w:ascii="Vrinda" w:hAnsi="Vrinda" w:cs="Vrinda"/>
          <w:sz w:val="20"/>
        </w:rPr>
      </w:pPr>
      <w:r w:rsidRPr="0077251E">
        <w:rPr>
          <w:rFonts w:ascii="Vrinda" w:hAnsi="Vrinda" w:cs="Vrinda"/>
          <w:sz w:val="20"/>
        </w:rPr>
        <w:t>11)</w:t>
      </w:r>
      <w:r w:rsidRPr="0077251E">
        <w:rPr>
          <w:rFonts w:ascii="Vrinda" w:hAnsi="Vrinda" w:cs="Vrinda"/>
          <w:sz w:val="20"/>
        </w:rPr>
        <w:tab/>
      </w:r>
      <w:r w:rsidR="0077251E" w:rsidRPr="0077251E">
        <w:rPr>
          <w:rFonts w:ascii="Vrinda" w:hAnsi="Vrinda" w:cs="Vrinda"/>
          <w:sz w:val="20"/>
        </w:rPr>
        <w:t>FLUS Control Source establishes the FLUS session and acknowledges UA</w:t>
      </w:r>
    </w:p>
    <w:p w14:paraId="748BA4A1" w14:textId="4AE8442E" w:rsidR="0077251E" w:rsidRPr="0077251E" w:rsidRDefault="002E2CC9" w:rsidP="002E2CC9">
      <w:pPr>
        <w:pStyle w:val="ListParagraph"/>
        <w:widowControl w:val="0"/>
        <w:spacing w:after="120" w:line="240" w:lineRule="atLeast"/>
        <w:ind w:hanging="360"/>
        <w:contextualSpacing/>
        <w:rPr>
          <w:rFonts w:ascii="Vrinda" w:hAnsi="Vrinda" w:cs="Vrinda"/>
          <w:sz w:val="20"/>
        </w:rPr>
      </w:pPr>
      <w:r w:rsidRPr="0077251E">
        <w:rPr>
          <w:rFonts w:ascii="Vrinda" w:hAnsi="Vrinda" w:cs="Vrinda"/>
          <w:sz w:val="20"/>
        </w:rPr>
        <w:t>12)</w:t>
      </w:r>
      <w:r w:rsidRPr="0077251E">
        <w:rPr>
          <w:rFonts w:ascii="Vrinda" w:hAnsi="Vrinda" w:cs="Vrinda"/>
          <w:sz w:val="20"/>
        </w:rPr>
        <w:tab/>
      </w:r>
      <w:r w:rsidR="0077251E" w:rsidRPr="0077251E">
        <w:rPr>
          <w:rFonts w:ascii="Vrinda" w:hAnsi="Vrinda" w:cs="Vrinda"/>
          <w:sz w:val="20"/>
        </w:rPr>
        <w:t>The session starts.</w:t>
      </w:r>
    </w:p>
    <w:p w14:paraId="2C37A21C" w14:textId="77777777" w:rsidR="0077251E" w:rsidRDefault="0077251E" w:rsidP="00CD6AB4">
      <w:pPr>
        <w:pStyle w:val="Heading4"/>
      </w:pPr>
      <w:r w:rsidRPr="002E2CC9">
        <w:t>8.4.4.3</w:t>
      </w:r>
      <w:r>
        <w:tab/>
      </w:r>
      <w:r w:rsidRPr="002E2CC9">
        <w:t>Interfaces</w:t>
      </w:r>
    </w:p>
    <w:p w14:paraId="6D52DC1E" w14:textId="77777777" w:rsidR="0077251E" w:rsidRDefault="0077251E" w:rsidP="00CD6AB4">
      <w:r>
        <w:t>Table 8.4.4.3-1 shows the required standard interfaces in this scenario.</w:t>
      </w:r>
    </w:p>
    <w:p w14:paraId="1ED363D6" w14:textId="77777777" w:rsidR="0077251E" w:rsidRDefault="0077251E" w:rsidP="00CD6AB4">
      <w:pPr>
        <w:rPr>
          <w:b/>
          <w:bCs/>
        </w:rPr>
      </w:pPr>
      <w:r w:rsidRPr="002E2CC9">
        <w:rPr>
          <w:b/>
          <w:bCs/>
        </w:rPr>
        <w:t>Table 8.4.4.3-1: NBMP Client in Application Server, NBMP Workflow Manager, and MPE in Sink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7"/>
        <w:gridCol w:w="1208"/>
        <w:gridCol w:w="3600"/>
      </w:tblGrid>
      <w:tr w:rsidR="0077251E" w14:paraId="3EED3A8A" w14:textId="77777777" w:rsidTr="00CD6AB4">
        <w:trPr>
          <w:jc w:val="center"/>
        </w:trPr>
        <w:tc>
          <w:tcPr>
            <w:tcW w:w="3377" w:type="dxa"/>
            <w:vMerge w:val="restart"/>
            <w:shd w:val="clear" w:color="auto" w:fill="auto"/>
          </w:tcPr>
          <w:p w14:paraId="2EA9C2D0" w14:textId="77777777" w:rsidR="0077251E" w:rsidRDefault="0077251E" w:rsidP="0077251E">
            <w:r>
              <w:t>Standard</w:t>
            </w:r>
          </w:p>
        </w:tc>
        <w:tc>
          <w:tcPr>
            <w:tcW w:w="1208" w:type="dxa"/>
            <w:shd w:val="clear" w:color="auto" w:fill="auto"/>
          </w:tcPr>
          <w:p w14:paraId="41A376A3" w14:textId="77777777" w:rsidR="0077251E" w:rsidRDefault="0077251E" w:rsidP="0077251E">
            <w:r>
              <w:t>FLUS</w:t>
            </w:r>
          </w:p>
        </w:tc>
        <w:tc>
          <w:tcPr>
            <w:tcW w:w="3600" w:type="dxa"/>
            <w:shd w:val="clear" w:color="auto" w:fill="auto"/>
          </w:tcPr>
          <w:p w14:paraId="370B1339" w14:textId="77777777" w:rsidR="0077251E" w:rsidRDefault="0077251E" w:rsidP="0077251E">
            <w:r>
              <w:t>F-C, F-U, F1</w:t>
            </w:r>
          </w:p>
        </w:tc>
      </w:tr>
      <w:tr w:rsidR="0077251E" w14:paraId="7055573B" w14:textId="77777777" w:rsidTr="00CD6AB4">
        <w:trPr>
          <w:jc w:val="center"/>
        </w:trPr>
        <w:tc>
          <w:tcPr>
            <w:tcW w:w="3377" w:type="dxa"/>
            <w:vMerge/>
            <w:shd w:val="clear" w:color="auto" w:fill="auto"/>
          </w:tcPr>
          <w:p w14:paraId="2DEB88E4" w14:textId="77777777" w:rsidR="0077251E" w:rsidRDefault="0077251E" w:rsidP="0077251E"/>
        </w:tc>
        <w:tc>
          <w:tcPr>
            <w:tcW w:w="1208" w:type="dxa"/>
            <w:shd w:val="clear" w:color="auto" w:fill="auto"/>
          </w:tcPr>
          <w:p w14:paraId="3FEF549E" w14:textId="77777777" w:rsidR="0077251E" w:rsidRDefault="0077251E" w:rsidP="0077251E">
            <w:r>
              <w:t>NBMP</w:t>
            </w:r>
          </w:p>
        </w:tc>
        <w:tc>
          <w:tcPr>
            <w:tcW w:w="3600" w:type="dxa"/>
            <w:shd w:val="clear" w:color="auto" w:fill="auto"/>
          </w:tcPr>
          <w:p w14:paraId="5B8DF74E" w14:textId="77777777" w:rsidR="0077251E" w:rsidRDefault="0077251E" w:rsidP="0077251E">
            <w:r>
              <w:t>N2, N4</w:t>
            </w:r>
          </w:p>
        </w:tc>
      </w:tr>
    </w:tbl>
    <w:p w14:paraId="150061DB" w14:textId="77777777" w:rsidR="0077251E" w:rsidRDefault="0077251E" w:rsidP="0077251E">
      <w:r>
        <w:t>NOTE: The internal APIs inside green boxes are out of the scope of this document.</w:t>
      </w:r>
    </w:p>
    <w:p w14:paraId="4AB6C5EE" w14:textId="77777777" w:rsidR="0077251E" w:rsidRDefault="0077251E" w:rsidP="00CD6AB4">
      <w:pPr>
        <w:rPr>
          <w:rFonts w:ascii="Arial" w:hAnsi="Arial"/>
          <w:sz w:val="24"/>
        </w:rPr>
      </w:pPr>
      <w:r w:rsidRPr="002E2CC9">
        <w:rPr>
          <w:rFonts w:ascii="Arial" w:hAnsi="Arial"/>
          <w:sz w:val="24"/>
        </w:rPr>
        <w:t>8.4.4.</w:t>
      </w:r>
      <w:r>
        <w:rPr>
          <w:rFonts w:ascii="Arial" w:hAnsi="Arial"/>
          <w:sz w:val="24"/>
        </w:rPr>
        <w:t>4</w:t>
      </w:r>
      <w:r w:rsidRPr="002E2CC9">
        <w:rPr>
          <w:rFonts w:ascii="Arial" w:hAnsi="Arial"/>
          <w:sz w:val="24"/>
        </w:rPr>
        <w:tab/>
      </w:r>
      <w:r>
        <w:rPr>
          <w:rFonts w:ascii="Arial" w:hAnsi="Arial"/>
          <w:sz w:val="24"/>
        </w:rPr>
        <w:t>Gap Analysis</w:t>
      </w:r>
    </w:p>
    <w:p w14:paraId="60D41E37" w14:textId="77777777" w:rsidR="0077251E" w:rsidRDefault="0077251E" w:rsidP="00CD6AB4">
      <w:pPr>
        <w:rPr>
          <w:lang w:val="en-US"/>
        </w:rPr>
      </w:pPr>
      <w:r>
        <w:rPr>
          <w:lang w:val="en-US"/>
        </w:rPr>
        <w:t>This subclause provides a gap analysis for the above deployment scenario.</w:t>
      </w:r>
    </w:p>
    <w:p w14:paraId="44980D41" w14:textId="77777777" w:rsidR="0077251E" w:rsidRDefault="0077251E" w:rsidP="00CD6AB4">
      <w:pPr>
        <w:rPr>
          <w:rFonts w:ascii="Arial" w:hAnsi="Arial"/>
          <w:sz w:val="24"/>
        </w:rPr>
      </w:pPr>
      <w:r w:rsidRPr="002A488F">
        <w:rPr>
          <w:rFonts w:ascii="Arial" w:hAnsi="Arial"/>
          <w:sz w:val="24"/>
        </w:rPr>
        <w:t>8.4.4.</w:t>
      </w:r>
      <w:r>
        <w:rPr>
          <w:rFonts w:ascii="Arial" w:hAnsi="Arial"/>
          <w:sz w:val="24"/>
        </w:rPr>
        <w:t>5</w:t>
      </w:r>
      <w:r w:rsidRPr="002A488F">
        <w:rPr>
          <w:rFonts w:ascii="Arial" w:hAnsi="Arial"/>
          <w:sz w:val="24"/>
        </w:rPr>
        <w:tab/>
      </w:r>
      <w:r w:rsidRPr="002E2CC9">
        <w:rPr>
          <w:rFonts w:ascii="Arial" w:hAnsi="Arial"/>
          <w:sz w:val="24"/>
        </w:rPr>
        <w:t>Mapping call flow to the standard APIs</w:t>
      </w:r>
    </w:p>
    <w:p w14:paraId="18415853" w14:textId="77777777" w:rsidR="0077251E" w:rsidRDefault="0077251E" w:rsidP="0077251E">
      <w:r>
        <w:t xml:space="preserve">The call flow presented in </w:t>
      </w:r>
      <w:r>
        <w:rPr>
          <w:lang w:val="en-US"/>
        </w:rPr>
        <w:t>subclause 8.4.4.2 is mapped to the FLUS and NBMP APIs in the following table</w:t>
      </w:r>
      <w:r>
        <w:t>:</w:t>
      </w:r>
    </w:p>
    <w:p w14:paraId="1DE6163C" w14:textId="77777777" w:rsidR="0077251E" w:rsidRDefault="0077251E" w:rsidP="00CD6AB4">
      <w:pPr>
        <w:jc w:val="center"/>
        <w:rPr>
          <w:b/>
          <w:bCs/>
        </w:rPr>
      </w:pPr>
      <w:r w:rsidRPr="002E2CC9">
        <w:rPr>
          <w:b/>
          <w:bCs/>
        </w:rPr>
        <w:t>Table 8.4.4.4.1-1 Mapping call flow to FLUS and NBMP APIs</w:t>
      </w:r>
    </w:p>
    <w:tbl>
      <w:tblPr>
        <w:tblW w:w="10231"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7"/>
        <w:gridCol w:w="4714"/>
      </w:tblGrid>
      <w:tr w:rsidR="0077251E" w:rsidRPr="00737DA2" w14:paraId="157DFF26" w14:textId="77777777" w:rsidTr="00CD6AB4">
        <w:trPr>
          <w:trHeight w:val="395"/>
        </w:trPr>
        <w:tc>
          <w:tcPr>
            <w:tcW w:w="5517" w:type="dxa"/>
            <w:shd w:val="clear" w:color="auto" w:fill="auto"/>
          </w:tcPr>
          <w:p w14:paraId="1EEFCA79" w14:textId="77777777" w:rsidR="0077251E" w:rsidRPr="00CD6AB4" w:rsidRDefault="0077251E" w:rsidP="00CD6AB4">
            <w:pPr>
              <w:pStyle w:val="ListParagraph"/>
              <w:ind w:left="0"/>
              <w:rPr>
                <w:rFonts w:ascii="Vrinda" w:hAnsi="Vrinda" w:cs="Vrinda"/>
                <w:sz w:val="20"/>
              </w:rPr>
            </w:pPr>
            <w:r w:rsidRPr="00CD6AB4">
              <w:rPr>
                <w:rFonts w:ascii="Vrinda" w:hAnsi="Vrinda" w:cs="Vrinda"/>
                <w:sz w:val="20"/>
              </w:rPr>
              <w:t>Call flow step</w:t>
            </w:r>
          </w:p>
        </w:tc>
        <w:tc>
          <w:tcPr>
            <w:tcW w:w="4714" w:type="dxa"/>
            <w:shd w:val="clear" w:color="auto" w:fill="auto"/>
          </w:tcPr>
          <w:p w14:paraId="70375327" w14:textId="77777777" w:rsidR="0077251E" w:rsidRPr="00CD6AB4" w:rsidRDefault="0077251E" w:rsidP="0077251E">
            <w:pPr>
              <w:rPr>
                <w:rFonts w:ascii="Vrinda" w:hAnsi="Vrinda" w:cs="Vrinda"/>
              </w:rPr>
            </w:pPr>
            <w:r w:rsidRPr="00CD6AB4">
              <w:rPr>
                <w:rFonts w:ascii="Vrinda" w:hAnsi="Vrinda" w:cs="Vrinda"/>
              </w:rPr>
              <w:t>Support in FLUS or NBMP</w:t>
            </w:r>
          </w:p>
        </w:tc>
      </w:tr>
      <w:tr w:rsidR="0077251E" w:rsidRPr="00737DA2" w14:paraId="168D7FDA" w14:textId="77777777" w:rsidTr="00CD6AB4">
        <w:trPr>
          <w:trHeight w:val="879"/>
        </w:trPr>
        <w:tc>
          <w:tcPr>
            <w:tcW w:w="5517" w:type="dxa"/>
            <w:shd w:val="clear" w:color="auto" w:fill="auto"/>
          </w:tcPr>
          <w:p w14:paraId="1DB21193" w14:textId="7F4666F2" w:rsidR="0077251E"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w:t>
            </w:r>
            <w:r w:rsidRPr="00CD6AB4">
              <w:rPr>
                <w:rFonts w:ascii="Vrinda" w:hAnsi="Vrinda" w:cs="Vrinda"/>
                <w:sz w:val="20"/>
              </w:rPr>
              <w:tab/>
            </w:r>
            <w:r w:rsidR="0077251E" w:rsidRPr="00CD6AB4">
              <w:rPr>
                <w:rFonts w:ascii="Vrinda" w:hAnsi="Vrinda" w:cs="Vrinda"/>
                <w:sz w:val="20"/>
              </w:rPr>
              <w:t>UE Application (UA) makes a request through F8 to Application (EA) to start a live session.</w:t>
            </w:r>
          </w:p>
        </w:tc>
        <w:tc>
          <w:tcPr>
            <w:tcW w:w="4714" w:type="dxa"/>
            <w:shd w:val="clear" w:color="auto" w:fill="auto"/>
          </w:tcPr>
          <w:p w14:paraId="5358F3CA" w14:textId="77777777" w:rsidR="0077251E" w:rsidRPr="00CD6AB4" w:rsidRDefault="0077251E" w:rsidP="0077251E">
            <w:pPr>
              <w:rPr>
                <w:rFonts w:ascii="Vrinda" w:hAnsi="Vrinda" w:cs="Vrinda"/>
              </w:rPr>
            </w:pPr>
            <w:r w:rsidRPr="00CD6AB4">
              <w:rPr>
                <w:rFonts w:ascii="Vrinda" w:hAnsi="Vrinda" w:cs="Vrinda"/>
              </w:rPr>
              <w:t>Out of scope (optional and application dependent.)</w:t>
            </w:r>
          </w:p>
        </w:tc>
      </w:tr>
      <w:tr w:rsidR="0077251E" w:rsidRPr="00DD08D0" w14:paraId="13BAE810" w14:textId="77777777" w:rsidTr="00CD6AB4">
        <w:trPr>
          <w:trHeight w:val="868"/>
        </w:trPr>
        <w:tc>
          <w:tcPr>
            <w:tcW w:w="5517" w:type="dxa"/>
            <w:shd w:val="clear" w:color="auto" w:fill="auto"/>
          </w:tcPr>
          <w:p w14:paraId="4D6E7E26" w14:textId="7CB9CEFB" w:rsidR="0077251E" w:rsidRPr="00CD6AB4" w:rsidRDefault="002E2CC9" w:rsidP="002E2CC9">
            <w:pPr>
              <w:pStyle w:val="ListParagraph"/>
              <w:widowControl w:val="0"/>
              <w:shd w:val="clear" w:color="auto" w:fill="FFFFFF"/>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2.</w:t>
            </w:r>
            <w:r w:rsidRPr="00CD6AB4">
              <w:rPr>
                <w:rFonts w:ascii="Vrinda" w:hAnsi="Vrinda" w:cs="Vrinda"/>
                <w:sz w:val="20"/>
              </w:rPr>
              <w:tab/>
            </w:r>
            <w:r w:rsidR="0077251E" w:rsidRPr="00CD6AB4">
              <w:rPr>
                <w:rFonts w:ascii="Vrinda" w:hAnsi="Vrinda" w:cs="Vrinda"/>
                <w:sz w:val="20"/>
              </w:rPr>
              <w:t>EA requests the list of FLUS Sinks and their capabilities from the Sink Discovery Server (not shown).</w:t>
            </w:r>
          </w:p>
        </w:tc>
        <w:tc>
          <w:tcPr>
            <w:tcW w:w="4714" w:type="dxa"/>
            <w:shd w:val="clear" w:color="auto" w:fill="auto"/>
          </w:tcPr>
          <w:p w14:paraId="22EA5B3D" w14:textId="77777777" w:rsidR="0077251E" w:rsidRPr="00CD6AB4" w:rsidRDefault="0077251E" w:rsidP="00CD6AB4">
            <w:pPr>
              <w:shd w:val="clear" w:color="auto" w:fill="FFFFFF"/>
              <w:rPr>
                <w:rFonts w:ascii="Vrinda" w:hAnsi="Vrinda" w:cs="Vrinda"/>
              </w:rPr>
            </w:pPr>
            <w:r w:rsidRPr="00CD6AB4">
              <w:rPr>
                <w:rFonts w:ascii="Vrinda" w:hAnsi="Vrinda" w:cs="Vrinda"/>
              </w:rPr>
              <w:t xml:space="preserve">Supported by FLUS discovery API from the FLUS discovery server. </w:t>
            </w:r>
          </w:p>
        </w:tc>
      </w:tr>
      <w:tr w:rsidR="0077251E" w:rsidRPr="00DD08D0" w14:paraId="5A862AC8" w14:textId="77777777" w:rsidTr="00CD6AB4">
        <w:trPr>
          <w:trHeight w:val="2472"/>
        </w:trPr>
        <w:tc>
          <w:tcPr>
            <w:tcW w:w="5517" w:type="dxa"/>
            <w:shd w:val="clear" w:color="auto" w:fill="auto"/>
          </w:tcPr>
          <w:p w14:paraId="04656A6F" w14:textId="6A55E833" w:rsidR="0077251E"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3.</w:t>
            </w:r>
            <w:r w:rsidRPr="00CD6AB4">
              <w:rPr>
                <w:rFonts w:ascii="Vrinda" w:hAnsi="Vrinda" w:cs="Vrinda"/>
                <w:sz w:val="20"/>
              </w:rPr>
              <w:tab/>
            </w:r>
            <w:r w:rsidR="0077251E" w:rsidRPr="00CD6AB4">
              <w:rPr>
                <w:rFonts w:ascii="Vrinda" w:hAnsi="Vrinda" w:cs="Vrinda"/>
                <w:sz w:val="20"/>
              </w:rPr>
              <w:t>EA picks a FLUS Sink that can run the workflow in its MPE and find its NBMP Workflow Manager and Media Sink address in the Sink capabilities.</w:t>
            </w:r>
          </w:p>
        </w:tc>
        <w:tc>
          <w:tcPr>
            <w:tcW w:w="4714" w:type="dxa"/>
            <w:shd w:val="clear" w:color="auto" w:fill="auto"/>
          </w:tcPr>
          <w:p w14:paraId="41B0D5C7" w14:textId="77777777" w:rsidR="0077251E" w:rsidRPr="00CD6AB4" w:rsidRDefault="0077251E" w:rsidP="0077251E">
            <w:pPr>
              <w:rPr>
                <w:rFonts w:ascii="Vrinda" w:hAnsi="Vrinda" w:cs="Vrinda"/>
              </w:rPr>
            </w:pPr>
            <w:r w:rsidRPr="00CD6AB4">
              <w:rPr>
                <w:rFonts w:ascii="Vrinda" w:hAnsi="Vrinda" w:cs="Vrinda"/>
              </w:rPr>
              <w:t>Partially supported by FLUS.</w:t>
            </w:r>
          </w:p>
          <w:p w14:paraId="380608A3" w14:textId="77777777" w:rsidR="0077251E" w:rsidRPr="00CD6AB4" w:rsidRDefault="0077251E" w:rsidP="0077251E">
            <w:pPr>
              <w:rPr>
                <w:rFonts w:ascii="Vrinda" w:hAnsi="Vrinda" w:cs="Vrinda"/>
              </w:rPr>
            </w:pPr>
            <w:r w:rsidRPr="00CD6AB4">
              <w:rPr>
                <w:rFonts w:ascii="Vrinda" w:hAnsi="Vrinda" w:cs="Vrinda"/>
              </w:rPr>
              <w:t>The EA discovers locations and optionally the capabilities of each FLUS Sink. The FLUS Sink can list the NBMP MPE identifier (URI) and optionally the MPE capabilities description in the Sink capabilities, but the inclusion of the URL address of the NBMP Workflow Manager is not currently supported by FLUS.</w:t>
            </w:r>
          </w:p>
        </w:tc>
      </w:tr>
      <w:tr w:rsidR="0077251E" w:rsidRPr="00DD08D0" w14:paraId="241B3B51" w14:textId="77777777" w:rsidTr="00CD6AB4">
        <w:trPr>
          <w:trHeight w:val="868"/>
        </w:trPr>
        <w:tc>
          <w:tcPr>
            <w:tcW w:w="5517" w:type="dxa"/>
            <w:shd w:val="clear" w:color="auto" w:fill="auto"/>
          </w:tcPr>
          <w:p w14:paraId="68242521" w14:textId="29DEFB28" w:rsidR="0077251E"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4.</w:t>
            </w:r>
            <w:r w:rsidRPr="00CD6AB4">
              <w:rPr>
                <w:rFonts w:ascii="Vrinda" w:hAnsi="Vrinda" w:cs="Vrinda"/>
                <w:sz w:val="20"/>
              </w:rPr>
              <w:tab/>
            </w:r>
            <w:r w:rsidR="0077251E" w:rsidRPr="00CD6AB4">
              <w:rPr>
                <w:rFonts w:ascii="Vrinda" w:hAnsi="Vrinda" w:cs="Vrinda"/>
                <w:sz w:val="20"/>
              </w:rPr>
              <w:t>EA requests NBMP Client to start an NBMP Workflow with the provided FLUS Media Sink Address.</w:t>
            </w:r>
          </w:p>
        </w:tc>
        <w:tc>
          <w:tcPr>
            <w:tcW w:w="4714" w:type="dxa"/>
            <w:shd w:val="clear" w:color="auto" w:fill="auto"/>
          </w:tcPr>
          <w:p w14:paraId="4DB14119" w14:textId="77777777" w:rsidR="0077251E" w:rsidRPr="00CD6AB4" w:rsidRDefault="0077251E" w:rsidP="0077251E">
            <w:pPr>
              <w:rPr>
                <w:rFonts w:ascii="Vrinda" w:hAnsi="Vrinda" w:cs="Vrinda"/>
              </w:rPr>
            </w:pPr>
            <w:r w:rsidRPr="00CD6AB4">
              <w:rPr>
                <w:rFonts w:ascii="Vrinda" w:hAnsi="Vrinda" w:cs="Vrinda"/>
              </w:rPr>
              <w:t>Out of scope (Internal to application).</w:t>
            </w:r>
          </w:p>
        </w:tc>
      </w:tr>
      <w:tr w:rsidR="0077251E" w:rsidRPr="00DD08D0" w14:paraId="3BD037CF" w14:textId="77777777" w:rsidTr="00CD6AB4">
        <w:trPr>
          <w:trHeight w:val="879"/>
        </w:trPr>
        <w:tc>
          <w:tcPr>
            <w:tcW w:w="5517" w:type="dxa"/>
            <w:shd w:val="clear" w:color="auto" w:fill="auto"/>
          </w:tcPr>
          <w:p w14:paraId="43BF6718" w14:textId="75C1E0EE" w:rsidR="0077251E"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5.</w:t>
            </w:r>
            <w:r w:rsidRPr="00CD6AB4">
              <w:rPr>
                <w:rFonts w:ascii="Vrinda" w:hAnsi="Vrinda" w:cs="Vrinda"/>
                <w:sz w:val="20"/>
              </w:rPr>
              <w:tab/>
            </w:r>
            <w:r w:rsidR="0077251E" w:rsidRPr="00CD6AB4">
              <w:rPr>
                <w:rFonts w:ascii="Vrinda" w:hAnsi="Vrinda" w:cs="Vrinda"/>
                <w:sz w:val="20"/>
              </w:rPr>
              <w:t>NBMP Client builds the WDD and requests NBMP Workflow Manager to instantiate the Workflow, with the assigned MPE.</w:t>
            </w:r>
          </w:p>
        </w:tc>
        <w:tc>
          <w:tcPr>
            <w:tcW w:w="4714" w:type="dxa"/>
            <w:shd w:val="clear" w:color="auto" w:fill="auto"/>
          </w:tcPr>
          <w:p w14:paraId="20E2E74D" w14:textId="77777777" w:rsidR="0077251E" w:rsidRPr="00CD6AB4" w:rsidRDefault="0077251E" w:rsidP="0077251E">
            <w:pPr>
              <w:rPr>
                <w:rFonts w:ascii="Vrinda" w:hAnsi="Vrinda" w:cs="Vrinda"/>
              </w:rPr>
            </w:pPr>
            <w:r w:rsidRPr="00CD6AB4">
              <w:rPr>
                <w:rFonts w:ascii="Vrinda" w:hAnsi="Vrinda" w:cs="Vrinda"/>
              </w:rPr>
              <w:t>Supported by NBMP or External Application Provider specific.</w:t>
            </w:r>
          </w:p>
        </w:tc>
      </w:tr>
      <w:tr w:rsidR="0077251E" w:rsidRPr="00DD08D0" w14:paraId="7FBD1769" w14:textId="77777777" w:rsidTr="00CD6AB4">
        <w:trPr>
          <w:trHeight w:val="637"/>
        </w:trPr>
        <w:tc>
          <w:tcPr>
            <w:tcW w:w="5517" w:type="dxa"/>
            <w:shd w:val="clear" w:color="auto" w:fill="auto"/>
          </w:tcPr>
          <w:p w14:paraId="3DF9DAF0" w14:textId="2469467D" w:rsidR="0077251E"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6.</w:t>
            </w:r>
            <w:r w:rsidRPr="00CD6AB4">
              <w:rPr>
                <w:rFonts w:ascii="Vrinda" w:hAnsi="Vrinda" w:cs="Vrinda"/>
                <w:sz w:val="20"/>
              </w:rPr>
              <w:tab/>
            </w:r>
            <w:r w:rsidR="0077251E" w:rsidRPr="00CD6AB4">
              <w:rPr>
                <w:rFonts w:ascii="Vrinda" w:hAnsi="Vrinda" w:cs="Vrinda"/>
                <w:sz w:val="20"/>
              </w:rPr>
              <w:t>NBMP Workflow Manager instantiates the workflow in the assigned MPE.</w:t>
            </w:r>
          </w:p>
        </w:tc>
        <w:tc>
          <w:tcPr>
            <w:tcW w:w="4714" w:type="dxa"/>
            <w:shd w:val="clear" w:color="auto" w:fill="auto"/>
          </w:tcPr>
          <w:p w14:paraId="355101C1" w14:textId="77777777" w:rsidR="0077251E" w:rsidRPr="00CD6AB4" w:rsidRDefault="0077251E" w:rsidP="0077251E">
            <w:pPr>
              <w:rPr>
                <w:rFonts w:ascii="Vrinda" w:hAnsi="Vrinda" w:cs="Vrinda"/>
              </w:rPr>
            </w:pPr>
            <w:r w:rsidRPr="00CD6AB4">
              <w:rPr>
                <w:rFonts w:ascii="Vrinda" w:hAnsi="Vrinda" w:cs="Vrinda"/>
              </w:rPr>
              <w:t>Supported by NBMP spec/ the exact API is MNO specific.</w:t>
            </w:r>
          </w:p>
        </w:tc>
      </w:tr>
      <w:tr w:rsidR="0077251E" w:rsidRPr="00DD08D0" w14:paraId="5B614B23" w14:textId="77777777" w:rsidTr="00CD6AB4">
        <w:trPr>
          <w:trHeight w:val="637"/>
        </w:trPr>
        <w:tc>
          <w:tcPr>
            <w:tcW w:w="5517" w:type="dxa"/>
            <w:shd w:val="clear" w:color="auto" w:fill="auto"/>
          </w:tcPr>
          <w:p w14:paraId="1438103B" w14:textId="7BCDE223" w:rsidR="0077251E"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7.</w:t>
            </w:r>
            <w:r w:rsidRPr="00CD6AB4">
              <w:rPr>
                <w:rFonts w:ascii="Vrinda" w:hAnsi="Vrinda" w:cs="Vrinda"/>
                <w:sz w:val="20"/>
              </w:rPr>
              <w:tab/>
            </w:r>
            <w:r w:rsidR="0077251E" w:rsidRPr="00CD6AB4">
              <w:rPr>
                <w:rFonts w:ascii="Vrinda" w:hAnsi="Vrinda" w:cs="Vrinda"/>
                <w:sz w:val="20"/>
              </w:rPr>
              <w:t>NBMP Workflow responds to NBMP Client with updated WDD.</w:t>
            </w:r>
          </w:p>
        </w:tc>
        <w:tc>
          <w:tcPr>
            <w:tcW w:w="4714" w:type="dxa"/>
            <w:shd w:val="clear" w:color="auto" w:fill="auto"/>
          </w:tcPr>
          <w:p w14:paraId="45D36F4A" w14:textId="77777777" w:rsidR="0077251E" w:rsidRPr="00CD6AB4" w:rsidRDefault="0077251E" w:rsidP="0077251E">
            <w:pPr>
              <w:rPr>
                <w:rFonts w:ascii="Vrinda" w:hAnsi="Vrinda" w:cs="Vrinda"/>
              </w:rPr>
            </w:pPr>
            <w:r w:rsidRPr="00CD6AB4">
              <w:rPr>
                <w:rFonts w:ascii="Vrinda" w:hAnsi="Vrinda" w:cs="Vrinda"/>
              </w:rPr>
              <w:t>Supported by NBMP spec.</w:t>
            </w:r>
          </w:p>
        </w:tc>
      </w:tr>
      <w:tr w:rsidR="0077251E" w:rsidRPr="00DD08D0" w14:paraId="5FFA1A49" w14:textId="77777777" w:rsidTr="00CD6AB4">
        <w:trPr>
          <w:trHeight w:val="626"/>
        </w:trPr>
        <w:tc>
          <w:tcPr>
            <w:tcW w:w="5517" w:type="dxa"/>
            <w:shd w:val="clear" w:color="auto" w:fill="auto"/>
          </w:tcPr>
          <w:p w14:paraId="3E8C7513" w14:textId="2E227ACD" w:rsidR="0077251E"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8.</w:t>
            </w:r>
            <w:r w:rsidRPr="00CD6AB4">
              <w:rPr>
                <w:rFonts w:ascii="Vrinda" w:hAnsi="Vrinda" w:cs="Vrinda"/>
                <w:sz w:val="20"/>
              </w:rPr>
              <w:tab/>
            </w:r>
            <w:r w:rsidR="0077251E" w:rsidRPr="00CD6AB4">
              <w:rPr>
                <w:rFonts w:ascii="Vrinda" w:hAnsi="Vrinda" w:cs="Vrinda"/>
                <w:sz w:val="20"/>
              </w:rPr>
              <w:t xml:space="preserve">NBMP Client acknowledges workflow instantiation to EA. </w:t>
            </w:r>
          </w:p>
        </w:tc>
        <w:tc>
          <w:tcPr>
            <w:tcW w:w="4714" w:type="dxa"/>
            <w:shd w:val="clear" w:color="auto" w:fill="auto"/>
          </w:tcPr>
          <w:p w14:paraId="2D74414E" w14:textId="77777777" w:rsidR="0077251E" w:rsidRPr="00CD6AB4" w:rsidRDefault="0077251E" w:rsidP="0077251E">
            <w:pPr>
              <w:rPr>
                <w:rFonts w:ascii="Vrinda" w:hAnsi="Vrinda" w:cs="Vrinda"/>
              </w:rPr>
            </w:pPr>
            <w:r w:rsidRPr="00CD6AB4">
              <w:rPr>
                <w:rFonts w:ascii="Vrinda" w:hAnsi="Vrinda" w:cs="Vrinda"/>
              </w:rPr>
              <w:t>Out of scope (Internal to application).</w:t>
            </w:r>
          </w:p>
        </w:tc>
      </w:tr>
      <w:tr w:rsidR="0077251E" w:rsidRPr="00DD08D0" w14:paraId="537C449A" w14:textId="77777777" w:rsidTr="00CD6AB4">
        <w:trPr>
          <w:trHeight w:val="637"/>
        </w:trPr>
        <w:tc>
          <w:tcPr>
            <w:tcW w:w="5517" w:type="dxa"/>
            <w:shd w:val="clear" w:color="auto" w:fill="auto"/>
          </w:tcPr>
          <w:p w14:paraId="18CF5144" w14:textId="26F8B41D" w:rsidR="0077251E"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9.</w:t>
            </w:r>
            <w:r w:rsidRPr="00CD6AB4">
              <w:rPr>
                <w:rFonts w:ascii="Vrinda" w:hAnsi="Vrinda" w:cs="Vrinda"/>
                <w:sz w:val="20"/>
              </w:rPr>
              <w:tab/>
            </w:r>
            <w:r w:rsidR="0077251E" w:rsidRPr="00CD6AB4">
              <w:rPr>
                <w:rFonts w:ascii="Vrinda" w:hAnsi="Vrinda" w:cs="Vrinda"/>
                <w:sz w:val="20"/>
              </w:rPr>
              <w:t>EA responds to UA with FLUS Control Sink and FLUS Media Sink information.</w:t>
            </w:r>
          </w:p>
        </w:tc>
        <w:tc>
          <w:tcPr>
            <w:tcW w:w="4714" w:type="dxa"/>
            <w:shd w:val="clear" w:color="auto" w:fill="auto"/>
          </w:tcPr>
          <w:p w14:paraId="646D6303" w14:textId="77777777" w:rsidR="0077251E" w:rsidRPr="00CD6AB4" w:rsidRDefault="0077251E" w:rsidP="0077251E">
            <w:pPr>
              <w:rPr>
                <w:rFonts w:ascii="Vrinda" w:hAnsi="Vrinda" w:cs="Vrinda"/>
              </w:rPr>
            </w:pPr>
            <w:r w:rsidRPr="00CD6AB4">
              <w:rPr>
                <w:rFonts w:ascii="Vrinda" w:hAnsi="Vrinda" w:cs="Vrinda"/>
              </w:rPr>
              <w:t>Out of scope (Internal to application).</w:t>
            </w:r>
          </w:p>
        </w:tc>
      </w:tr>
      <w:tr w:rsidR="0077251E" w:rsidRPr="00DD08D0" w14:paraId="4F855113" w14:textId="77777777" w:rsidTr="00CD6AB4">
        <w:trPr>
          <w:trHeight w:val="637"/>
        </w:trPr>
        <w:tc>
          <w:tcPr>
            <w:tcW w:w="5517" w:type="dxa"/>
            <w:shd w:val="clear" w:color="auto" w:fill="auto"/>
          </w:tcPr>
          <w:p w14:paraId="6160B1F8" w14:textId="7A3D9136" w:rsidR="0077251E"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10.</w:t>
            </w:r>
            <w:r w:rsidRPr="00CD6AB4">
              <w:rPr>
                <w:rFonts w:ascii="Vrinda" w:hAnsi="Vrinda" w:cs="Vrinda"/>
                <w:sz w:val="20"/>
              </w:rPr>
              <w:tab/>
            </w:r>
            <w:r w:rsidR="0077251E" w:rsidRPr="00CD6AB4">
              <w:rPr>
                <w:rFonts w:ascii="Vrinda" w:hAnsi="Vrinda" w:cs="Vrinda"/>
                <w:sz w:val="20"/>
              </w:rPr>
              <w:t xml:space="preserve">UA requests FLUS Control Source to establish the FLUS session </w:t>
            </w:r>
          </w:p>
        </w:tc>
        <w:tc>
          <w:tcPr>
            <w:tcW w:w="4714" w:type="dxa"/>
            <w:shd w:val="clear" w:color="auto" w:fill="auto"/>
          </w:tcPr>
          <w:p w14:paraId="559851C2" w14:textId="77777777" w:rsidR="0077251E" w:rsidRPr="00CD6AB4" w:rsidRDefault="0077251E" w:rsidP="0077251E">
            <w:pPr>
              <w:rPr>
                <w:rFonts w:ascii="Vrinda" w:hAnsi="Vrinda" w:cs="Vrinda"/>
              </w:rPr>
            </w:pPr>
            <w:r w:rsidRPr="00CD6AB4">
              <w:rPr>
                <w:rFonts w:ascii="Vrinda" w:hAnsi="Vrinda" w:cs="Vrinda"/>
              </w:rPr>
              <w:t>Out of scope (Internal to application).</w:t>
            </w:r>
          </w:p>
        </w:tc>
      </w:tr>
      <w:tr w:rsidR="0077251E" w:rsidRPr="00DD08D0" w14:paraId="1087CBE2" w14:textId="77777777" w:rsidTr="00CD6AB4">
        <w:trPr>
          <w:trHeight w:val="626"/>
        </w:trPr>
        <w:tc>
          <w:tcPr>
            <w:tcW w:w="5517" w:type="dxa"/>
            <w:shd w:val="clear" w:color="auto" w:fill="auto"/>
          </w:tcPr>
          <w:p w14:paraId="48841853" w14:textId="4AA01474" w:rsidR="0077251E"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11.</w:t>
            </w:r>
            <w:r w:rsidRPr="00CD6AB4">
              <w:rPr>
                <w:rFonts w:ascii="Vrinda" w:hAnsi="Vrinda" w:cs="Vrinda"/>
                <w:sz w:val="20"/>
              </w:rPr>
              <w:tab/>
            </w:r>
            <w:r w:rsidR="0077251E" w:rsidRPr="00CD6AB4">
              <w:rPr>
                <w:rFonts w:ascii="Vrinda" w:hAnsi="Vrinda" w:cs="Vrinda"/>
                <w:sz w:val="20"/>
              </w:rPr>
              <w:t>FLUS Control Source establishes the FLUS session and acknowledges UA</w:t>
            </w:r>
          </w:p>
        </w:tc>
        <w:tc>
          <w:tcPr>
            <w:tcW w:w="4714" w:type="dxa"/>
            <w:shd w:val="clear" w:color="auto" w:fill="auto"/>
          </w:tcPr>
          <w:p w14:paraId="0EA5FA80" w14:textId="77777777" w:rsidR="0077251E" w:rsidRPr="00CD6AB4" w:rsidRDefault="0077251E" w:rsidP="0077251E">
            <w:pPr>
              <w:rPr>
                <w:rFonts w:ascii="Vrinda" w:hAnsi="Vrinda" w:cs="Vrinda"/>
              </w:rPr>
            </w:pPr>
            <w:r w:rsidRPr="00CD6AB4">
              <w:rPr>
                <w:rFonts w:ascii="Vrinda" w:hAnsi="Vrinda" w:cs="Vrinda"/>
              </w:rPr>
              <w:t>Supported by FLUS.</w:t>
            </w:r>
          </w:p>
        </w:tc>
      </w:tr>
      <w:tr w:rsidR="0077251E" w:rsidRPr="00DD08D0" w14:paraId="5895002A" w14:textId="77777777" w:rsidTr="00CD6AB4">
        <w:trPr>
          <w:trHeight w:val="395"/>
        </w:trPr>
        <w:tc>
          <w:tcPr>
            <w:tcW w:w="5517" w:type="dxa"/>
            <w:shd w:val="clear" w:color="auto" w:fill="auto"/>
          </w:tcPr>
          <w:p w14:paraId="44A5463D" w14:textId="79DDBCC7" w:rsidR="0077251E"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12.</w:t>
            </w:r>
            <w:r w:rsidRPr="00CD6AB4">
              <w:rPr>
                <w:rFonts w:ascii="Vrinda" w:hAnsi="Vrinda" w:cs="Vrinda"/>
                <w:sz w:val="20"/>
              </w:rPr>
              <w:tab/>
            </w:r>
            <w:r w:rsidR="0077251E" w:rsidRPr="00CD6AB4">
              <w:rPr>
                <w:rFonts w:ascii="Vrinda" w:hAnsi="Vrinda" w:cs="Vrinda"/>
                <w:sz w:val="20"/>
              </w:rPr>
              <w:t>The session starts.</w:t>
            </w:r>
          </w:p>
        </w:tc>
        <w:tc>
          <w:tcPr>
            <w:tcW w:w="4714" w:type="dxa"/>
            <w:shd w:val="clear" w:color="auto" w:fill="auto"/>
          </w:tcPr>
          <w:p w14:paraId="1384614A" w14:textId="77777777" w:rsidR="0077251E" w:rsidRPr="00CD6AB4" w:rsidRDefault="0077251E" w:rsidP="0077251E">
            <w:pPr>
              <w:rPr>
                <w:rFonts w:ascii="Vrinda" w:hAnsi="Vrinda" w:cs="Vrinda"/>
              </w:rPr>
            </w:pPr>
            <w:r w:rsidRPr="00CD6AB4">
              <w:rPr>
                <w:rFonts w:ascii="Vrinda" w:hAnsi="Vrinda" w:cs="Vrinda"/>
              </w:rPr>
              <w:t>Supported in FLUS and NBMP.</w:t>
            </w:r>
          </w:p>
        </w:tc>
      </w:tr>
    </w:tbl>
    <w:p w14:paraId="67343282" w14:textId="77777777" w:rsidR="0077251E" w:rsidRDefault="00935A77" w:rsidP="00CD6AB4">
      <w:pPr>
        <w:rPr>
          <w:rFonts w:ascii="Arial" w:hAnsi="Arial"/>
          <w:sz w:val="24"/>
        </w:rPr>
      </w:pPr>
      <w:r>
        <w:rPr>
          <w:rFonts w:ascii="Arial" w:hAnsi="Arial"/>
          <w:sz w:val="24"/>
        </w:rPr>
        <w:t>8.4.4.4.2</w:t>
      </w:r>
      <w:r>
        <w:rPr>
          <w:rFonts w:ascii="Arial" w:hAnsi="Arial"/>
          <w:sz w:val="24"/>
        </w:rPr>
        <w:tab/>
      </w:r>
      <w:r w:rsidRPr="002E2CC9">
        <w:rPr>
          <w:rFonts w:ascii="Arial" w:hAnsi="Arial"/>
          <w:sz w:val="24"/>
        </w:rPr>
        <w:t>TS 26.238 potential extensions</w:t>
      </w:r>
    </w:p>
    <w:p w14:paraId="58828A9A" w14:textId="77777777" w:rsidR="00935A77" w:rsidRDefault="00935A77" w:rsidP="00CD6AB4">
      <w:r w:rsidRPr="00DD08D0">
        <w:t>As is shown in 8.4.</w:t>
      </w:r>
      <w:r>
        <w:t>4</w:t>
      </w:r>
      <w:r w:rsidRPr="00DD08D0">
        <w:t xml:space="preserve">.4.1, the </w:t>
      </w:r>
      <w:r w:rsidRPr="00AD2AAD">
        <w:t>FLUS</w:t>
      </w:r>
      <w:r>
        <w:t xml:space="preserve"> specification</w:t>
      </w:r>
      <w:r w:rsidRPr="00AD2AAD">
        <w:t xml:space="preserve"> </w:t>
      </w:r>
      <w:r>
        <w:t>can be extended to</w:t>
      </w:r>
      <w:r w:rsidRPr="00AD2AAD">
        <w:t xml:space="preserve"> </w:t>
      </w:r>
      <w:r>
        <w:t>support the</w:t>
      </w:r>
      <w:r w:rsidRPr="00AD2AAD">
        <w:t xml:space="preserve"> discovery of</w:t>
      </w:r>
      <w:r w:rsidRPr="00DD08D0">
        <w:t xml:space="preserve"> </w:t>
      </w:r>
      <w:r>
        <w:t xml:space="preserve">the </w:t>
      </w:r>
      <w:r w:rsidRPr="00DD08D0">
        <w:t xml:space="preserve">NBMP Workflow Manager’s address. </w:t>
      </w:r>
      <w:r>
        <w:t>Subclause</w:t>
      </w:r>
      <w:r w:rsidRPr="0028391C">
        <w:t xml:space="preserve"> 8.4.</w:t>
      </w:r>
      <w:r>
        <w:t>3</w:t>
      </w:r>
      <w:r w:rsidRPr="0028391C">
        <w:t xml:space="preserve">.4.2 </w:t>
      </w:r>
      <w:r>
        <w:t>a</w:t>
      </w:r>
      <w:r w:rsidRPr="00DD08D0">
        <w:t xml:space="preserve">ddresses this </w:t>
      </w:r>
      <w:r>
        <w:t>feature</w:t>
      </w:r>
      <w:r w:rsidRPr="00DD08D0">
        <w:t>.</w:t>
      </w:r>
    </w:p>
    <w:p w14:paraId="230C2CEF" w14:textId="77777777" w:rsidR="00935A77" w:rsidRDefault="00935A77" w:rsidP="00CD6AB4">
      <w:pPr>
        <w:rPr>
          <w:sz w:val="28"/>
          <w:szCs w:val="28"/>
        </w:rPr>
      </w:pPr>
      <w:bookmarkStart w:id="66" w:name="_Ref55732713"/>
      <w:r>
        <w:rPr>
          <w:sz w:val="28"/>
          <w:szCs w:val="28"/>
        </w:rPr>
        <w:t>8.4.5</w:t>
      </w:r>
      <w:r>
        <w:rPr>
          <w:sz w:val="28"/>
          <w:szCs w:val="28"/>
        </w:rPr>
        <w:tab/>
      </w:r>
      <w:r>
        <w:rPr>
          <w:sz w:val="28"/>
          <w:szCs w:val="28"/>
        </w:rPr>
        <w:tab/>
        <w:t>NBMP Client</w:t>
      </w:r>
      <w:r w:rsidRPr="00DD08D0">
        <w:rPr>
          <w:sz w:val="28"/>
          <w:szCs w:val="28"/>
        </w:rPr>
        <w:t xml:space="preserve"> in the FLUS Control Source, NBMP Workflow Manager</w:t>
      </w:r>
      <w:r>
        <w:rPr>
          <w:sz w:val="28"/>
          <w:szCs w:val="28"/>
        </w:rPr>
        <w:t>,</w:t>
      </w:r>
      <w:r w:rsidRPr="00DD08D0">
        <w:rPr>
          <w:sz w:val="28"/>
          <w:szCs w:val="28"/>
        </w:rPr>
        <w:t xml:space="preserve"> and MPE in Sink (NBMPSource-FLUSSource)</w:t>
      </w:r>
      <w:bookmarkEnd w:id="66"/>
    </w:p>
    <w:p w14:paraId="25249163" w14:textId="77777777" w:rsidR="00935A77" w:rsidRDefault="00935A77" w:rsidP="00CD6AB4">
      <w:pPr>
        <w:pStyle w:val="Heading4"/>
      </w:pPr>
      <w:r w:rsidRPr="00A62060">
        <w:t>8.4.</w:t>
      </w:r>
      <w:r>
        <w:t>5.1</w:t>
      </w:r>
      <w:r w:rsidRPr="002A488F">
        <w:tab/>
        <w:t>Architecture</w:t>
      </w:r>
    </w:p>
    <w:p w14:paraId="06EA3E29" w14:textId="77777777" w:rsidR="00935A77" w:rsidRDefault="00935A77" w:rsidP="00CD6AB4">
      <w:r w:rsidRPr="00DD08D0">
        <w:t>This scenario is shown in Figure 8.4.</w:t>
      </w:r>
      <w:r>
        <w:t>5</w:t>
      </w:r>
      <w:r w:rsidRPr="00DD08D0">
        <w:t>.1-1.</w:t>
      </w:r>
    </w:p>
    <w:p w14:paraId="635F7166" w14:textId="77777777" w:rsidR="00935A77" w:rsidRDefault="00000000" w:rsidP="00CD6AB4">
      <w:r>
        <w:pict w14:anchorId="5D64A79C">
          <v:group id="Canvas 282" o:spid="_x0000_s2185" editas="canvas" style="width:485.05pt;height:331.25pt;mso-position-horizontal-relative:char;mso-position-vertical-relative:line" coordsize="61595,42068">
            <v:shape id="_x0000_s2186" type="#_x0000_t75" style="position:absolute;width:61595;height:42068;visibility:visible" filled="t" strokeweight="3pt">
              <v:fill o:detectmouseclick="t"/>
              <v:path o:connecttype="none"/>
            </v:shape>
            <v:rect id="Rectangle 239" o:spid="_x0000_s2187" style="position:absolute;left:39740;top:17702;width:20538;height:142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" filled="f" strokecolor="#00b050" strokeweight="3pt">
              <v:textbox>
                <w:txbxContent>
                  <w:p w14:paraId="3D48C14D" w14:textId="77777777" w:rsidR="00935A77" w:rsidRDefault="00935A77" w:rsidP="00935A77">
                    <w:pPr>
                      <w:spacing w:line="240" w:lineRule="exact"/>
                      <w:rPr>
                        <w:sz w:val="24"/>
                        <w:szCs w:val="24"/>
                      </w:rPr>
                    </w:pPr>
                  </w:p>
                </w:txbxContent>
              </v:textbox>
            </v:rect>
            <v:rect id="Rectangle 240" o:spid="_x0000_s2188" style="position:absolute;left:46106;top:1316;width:14164;height:16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" filled="f" strokecolor="#00b050" strokeweight="3pt">
              <v:textbox>
                <w:txbxContent>
                  <w:p w14:paraId="636AF359" w14:textId="77777777" w:rsidR="00935A77" w:rsidRDefault="00935A77" w:rsidP="00935A77">
                    <w:pPr>
                      <w:spacing w:line="240" w:lineRule="exact"/>
                      <w:rPr>
                        <w:sz w:val="24"/>
                        <w:szCs w:val="24"/>
                      </w:rPr>
                    </w:pPr>
                    <w:r>
                      <w:t> </w:t>
                    </w:r>
                  </w:p>
                </w:txbxContent>
              </v:textbox>
            </v:rect>
            <v:rect id="Rectangle 241" o:spid="_x0000_s2189" style="position:absolute;left:46106;top:17399;width:14035;height:7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" stroked="f" strokeweight="1pt"/>
            <v:rect id="Rectangle 242" o:spid="_x0000_s2190" style="position:absolute;left:20316;top:17702;width:19427;height:2263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" filled="f" strokecolor="#00b050" strokeweight="3pt">
              <v:textbox>
                <w:txbxContent>
                  <w:p w14:paraId="2A24ACFE" w14:textId="77777777" w:rsidR="00935A77" w:rsidRPr="00D27E7A" w:rsidRDefault="00935A77" w:rsidP="00935A77">
                    <w:pPr>
                      <w:spacing w:line="240" w:lineRule="exact"/>
                      <w:rPr>
                        <w:sz w:val="24"/>
                        <w:szCs w:val="24"/>
                        <w:lang w:val="en-US"/>
                      </w:rPr>
                    </w:pPr>
                    <w:r>
                      <w:rPr>
                        <w:szCs w:val="22"/>
                        <w:lang w:val="en-US"/>
                      </w:rPr>
                      <w:t>Sink</w:t>
                    </w:r>
                  </w:p>
                </w:txbxContent>
              </v:textbox>
            </v:rect>
            <v:rect id="Rectangle 243" o:spid="_x0000_s2191" style="position:absolute;left:39107;top:17867;width:906;height:1399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" stroked="f" strokeweight="1pt"/>
            <v:rect id="Rectangle 244" o:spid="_x0000_s2192" style="position:absolute;left:728;top:1734;width:15180;height:390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" filled="f" strokeweight="1.5pt">
              <v:textbox>
                <w:txbxContent>
                  <w:p w14:paraId="05394492" w14:textId="77777777" w:rsidR="00935A77" w:rsidRDefault="00935A77" w:rsidP="00935A77">
                    <w:pPr>
                      <w:spacing w:line="240" w:lineRule="exact"/>
                      <w:rPr>
                        <w:sz w:val="24"/>
                        <w:szCs w:val="24"/>
                      </w:rPr>
                    </w:pPr>
                    <w:r>
                      <w:rPr>
                        <w:szCs w:val="22"/>
                      </w:rPr>
                      <w:t xml:space="preserve">UE </w:t>
                    </w:r>
                  </w:p>
                </w:txbxContent>
              </v:textbox>
            </v:rect>
            <v:rect id="Rectangle 245" o:spid="_x0000_s2193" style="position:absolute;left:3586;top:20156;width:11129;height:10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" strokeweight="1pt">
              <v:textbox>
                <w:txbxContent>
                  <w:p w14:paraId="34DE6C9E" w14:textId="77777777" w:rsidR="00935A77" w:rsidRPr="00277757" w:rsidRDefault="00935A77" w:rsidP="00935A77">
                    <w:pPr>
                      <w:spacing w:line="240" w:lineRule="exact"/>
                    </w:pPr>
                    <w:r w:rsidRPr="00277757">
                      <w:t>FLUS Control Source</w:t>
                    </w:r>
                  </w:p>
                </w:txbxContent>
              </v:textbox>
            </v:rect>
            <v:rect id="Rectangle 246" o:spid="_x0000_s2194" style="position:absolute;left:1793;top:34325;width:12921;height:49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" strokeweight="1pt">
              <v:textbox>
                <w:txbxContent>
                  <w:p w14:paraId="30733072" w14:textId="77777777" w:rsidR="00935A77" w:rsidRDefault="00935A77" w:rsidP="00935A77">
                    <w:pPr>
                      <w:spacing w:after="0" w:line="240" w:lineRule="exact"/>
                    </w:pPr>
                    <w:r>
                      <w:t xml:space="preserve">NBMP/FLUS </w:t>
                    </w:r>
                  </w:p>
                  <w:p w14:paraId="4E165849" w14:textId="77777777" w:rsidR="00935A77" w:rsidRDefault="00935A77" w:rsidP="00935A77">
                    <w:pPr>
                      <w:spacing w:after="0" w:line="240" w:lineRule="exact"/>
                      <w:rPr>
                        <w:sz w:val="24"/>
                        <w:szCs w:val="24"/>
                      </w:rPr>
                    </w:pPr>
                    <w:r>
                      <w:t xml:space="preserve">Media Source </w:t>
                    </w:r>
                  </w:p>
                </w:txbxContent>
              </v:textbox>
            </v:rect>
            <v:rect id="Rectangle 247" o:spid="_x0000_s2195" style="position:absolute;left:1793;top:4273;width:13274;height:548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" strokeweight="1pt">
              <v:textbox>
                <w:txbxContent>
                  <w:p w14:paraId="70A2DC13" w14:textId="77777777" w:rsidR="00935A77" w:rsidRDefault="00935A77" w:rsidP="00935A77">
                    <w:pPr>
                      <w:spacing w:line="240" w:lineRule="exact"/>
                    </w:pPr>
                    <w:r>
                      <w:t xml:space="preserve">Application (UA) </w:t>
                    </w:r>
                  </w:p>
                </w:txbxContent>
              </v:textbox>
            </v:rect>
            <v:rect id="Rectangle 248" o:spid="_x0000_s2196" style="position:absolute;left:22660;top:20282;width:14753;height:1097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" strokeweight="1pt">
              <v:textbox>
                <w:txbxContent>
                  <w:p w14:paraId="191CFC86" w14:textId="77777777" w:rsidR="00935A77" w:rsidRDefault="00935A77" w:rsidP="00935A77">
                    <w:pPr>
                      <w:spacing w:line="240" w:lineRule="exact"/>
                      <w:rPr>
                        <w:sz w:val="24"/>
                        <w:szCs w:val="24"/>
                      </w:rPr>
                    </w:pPr>
                    <w:r>
                      <w:t>FLUS Control Sink</w:t>
                    </w:r>
                  </w:p>
                </w:txbxContent>
              </v:textbox>
            </v:rect>
            <v:rect id="Rectangle 249" o:spid="_x0000_s2197" style="position:absolute;left:22659;top:34289;width:14751;height:49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" strokeweight="1pt">
              <v:textbox>
                <w:txbxContent>
                  <w:p w14:paraId="79E8C11E" w14:textId="77777777" w:rsidR="00935A77" w:rsidRDefault="00935A77" w:rsidP="00935A77">
                    <w:pPr>
                      <w:spacing w:after="0" w:line="240" w:lineRule="exact"/>
                    </w:pPr>
                    <w:r>
                      <w:t>FLUS</w:t>
                    </w:r>
                  </w:p>
                  <w:p w14:paraId="71458B17" w14:textId="77777777" w:rsidR="00935A77" w:rsidRPr="007B5E58" w:rsidRDefault="00935A77" w:rsidP="00935A77">
                    <w:pPr>
                      <w:spacing w:after="0" w:line="240" w:lineRule="exact"/>
                      <w:rPr>
                        <w:sz w:val="24"/>
                        <w:szCs w:val="24"/>
                      </w:rPr>
                    </w:pPr>
                    <w:r>
                      <w:t xml:space="preserve">Media Sink </w:t>
                    </w:r>
                  </w:p>
                </w:txbxContent>
              </v:textbox>
            </v:rect>
            <v:rect id="Rectangle 250" o:spid="_x0000_s2198" style="position:absolute;left:20311;top:1316;width:19699;height:1350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" strokecolor="#00b050" strokeweight="3pt">
              <v:textbox>
                <w:txbxContent>
                  <w:p w14:paraId="5AB16A2E" w14:textId="77777777" w:rsidR="00935A77" w:rsidRDefault="00935A77" w:rsidP="00935A77">
                    <w:pPr>
                      <w:spacing w:line="240" w:lineRule="exact"/>
                      <w:rPr>
                        <w:sz w:val="24"/>
                        <w:szCs w:val="24"/>
                      </w:rPr>
                    </w:pPr>
                    <w:r>
                      <w:t xml:space="preserve">External Application Server </w:t>
                    </w:r>
                  </w:p>
                </w:txbxContent>
              </v:textbox>
            </v:rect>
            <v:line id="Straight Connector 251" o:spid="_x0000_s2199" style="position:absolute;visibility:visible" from="14715,25641" to="22660,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" strokeweight="1pt">
              <v:stroke joinstyle="miter"/>
            </v:line>
            <v:shape id="Text Box 252" o:spid="_x0000_s2200" type="#_x0000_t202" style="position:absolute;left:16505;top:23126;width:4725;height:3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" filled="f" stroked="f" strokeweight=".5pt">
              <v:textbox>
                <w:txbxContent>
                  <w:p w14:paraId="29DEA70E" w14:textId="77777777" w:rsidR="00935A77" w:rsidRPr="009A0515" w:rsidRDefault="00935A77" w:rsidP="00935A77">
                    <w:pPr>
                      <w:rPr>
                        <w:lang w:val="en-US"/>
                      </w:rPr>
                    </w:pPr>
                    <w:r>
                      <w:rPr>
                        <w:lang w:val="en-US"/>
                      </w:rPr>
                      <w:t>F-C</w:t>
                    </w:r>
                  </w:p>
                </w:txbxContent>
              </v:textbox>
            </v:shape>
            <v:line id="Straight Connector 253" o:spid="_x0000_s2201" style="position:absolute;flip:y;visibility:visible" from="14714,36778" to="22659,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" strokeweight="1pt">
              <v:stroke joinstyle="miter"/>
            </v:line>
            <v:shape id="Text Box 33" o:spid="_x0000_s2202" type="#_x0000_t202" style="position:absolute;left:16488;top:34701;width:4724;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" filled="f" stroked="f" strokeweight=".5pt">
              <v:textbox>
                <w:txbxContent>
                  <w:p w14:paraId="7F30DB17" w14:textId="77777777" w:rsidR="00935A77" w:rsidRDefault="00935A77" w:rsidP="00935A77">
                    <w:pPr>
                      <w:spacing w:line="240" w:lineRule="exact"/>
                      <w:rPr>
                        <w:sz w:val="24"/>
                        <w:szCs w:val="24"/>
                      </w:rPr>
                    </w:pPr>
                    <w:r>
                      <w:rPr>
                        <w:szCs w:val="22"/>
                      </w:rPr>
                      <w:t>F-U</w:t>
                    </w:r>
                  </w:p>
                </w:txbxContent>
              </v:textbox>
            </v:shape>
            <v:line id="Straight Connector 255" o:spid="_x0000_s2203" style="position:absolute;visibility:visible" from="8776,9959" to="8776,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" strokeweight="1pt">
              <v:stroke joinstyle="miter"/>
            </v:line>
            <v:shape id="Text Box 33" o:spid="_x0000_s2204" type="#_x0000_t202" style="position:absolute;left:8497;top:12707;width:4725;height:3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" filled="f" stroked="f" strokeweight=".5pt">
              <v:textbox>
                <w:txbxContent>
                  <w:p w14:paraId="3246DCF9" w14:textId="77777777" w:rsidR="00935A77" w:rsidRPr="007609DC" w:rsidRDefault="00935A77" w:rsidP="00935A77">
                    <w:pPr>
                      <w:spacing w:line="240" w:lineRule="exact"/>
                      <w:rPr>
                        <w:sz w:val="24"/>
                        <w:szCs w:val="24"/>
                        <w:lang w:val="en-US"/>
                      </w:rPr>
                    </w:pPr>
                    <w:r>
                      <w:rPr>
                        <w:szCs w:val="22"/>
                        <w:lang w:val="en-US"/>
                      </w:rPr>
                      <w:t>F</w:t>
                    </w:r>
                    <w:r w:rsidR="00000000">
                      <w:rPr>
                        <w:noProof/>
                        <w:szCs w:val="22"/>
                        <w:lang w:val="en-US"/>
                      </w:rPr>
                      <w:pict w14:anchorId="272762E4">
                        <v:shape id="_x0000_i1053" type="#_x0000_t75" style="width:.6pt;height:16.8pt;visibility:visible">
                          <v:imagedata r:id="rId28" o:title=""/>
                        </v:shape>
                      </w:pict>
                    </w:r>
                    <w:r>
                      <w:rPr>
                        <w:szCs w:val="22"/>
                        <w:lang w:val="en-US"/>
                      </w:rPr>
                      <w:t>5</w:t>
                    </w:r>
                  </w:p>
                </w:txbxContent>
              </v:textbox>
            </v:shape>
            <v:line id="Straight Connector 257" o:spid="_x0000_s2205" style="position:absolute;visibility:visible" from="15067,7016" to="22072,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"/>
            <v:shape id="Text Box 33" o:spid="_x0000_s2206" type="#_x0000_t202" style="position:absolute;left:15908;top:5130;width:4725;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" filled="f" stroked="f" strokeweight=".5pt">
              <v:textbox>
                <w:txbxContent>
                  <w:p w14:paraId="5D2ECCAF" w14:textId="77777777" w:rsidR="00935A77" w:rsidRPr="001C3B49" w:rsidRDefault="00935A77" w:rsidP="00935A77">
                    <w:pPr>
                      <w:spacing w:line="240" w:lineRule="exact"/>
                      <w:rPr>
                        <w:sz w:val="24"/>
                        <w:szCs w:val="24"/>
                        <w:lang w:val="en-US"/>
                      </w:rPr>
                    </w:pPr>
                    <w:r>
                      <w:rPr>
                        <w:szCs w:val="22"/>
                        <w:lang w:val="en-US"/>
                      </w:rPr>
                      <w:t>F8</w:t>
                    </w:r>
                  </w:p>
                </w:txbxContent>
              </v:textbox>
            </v:shape>
            <v:line id="Straight Connector 259" o:spid="_x0000_s2207" style="position:absolute;visibility:visible" from="37413,25769" to="46501,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" strokeweight="1pt">
              <v:stroke joinstyle="miter"/>
            </v:line>
            <v:shape id="Text Box 33" o:spid="_x0000_s2208" type="#_x0000_t202" style="position:absolute;left:40517;top:23531;width:4725;height:31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" filled="f" stroked="f" strokeweight=".5pt">
              <v:textbox>
                <w:txbxContent>
                  <w:p w14:paraId="3269056D" w14:textId="77777777" w:rsidR="00935A77" w:rsidRDefault="00935A77" w:rsidP="00935A77">
                    <w:pPr>
                      <w:spacing w:line="240" w:lineRule="exact"/>
                      <w:rPr>
                        <w:sz w:val="24"/>
                        <w:szCs w:val="24"/>
                      </w:rPr>
                    </w:pPr>
                    <w:r>
                      <w:rPr>
                        <w:szCs w:val="22"/>
                      </w:rPr>
                      <w:t>F11</w:t>
                    </w:r>
                  </w:p>
                </w:txbxContent>
              </v:textbox>
            </v:shape>
            <v:shape id="Text Box 33" o:spid="_x0000_s2209" type="#_x0000_t202" style="position:absolute;left:41391;top:32285;width:4718;height:31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" filled="f" stroked="f" strokeweight=".5pt">
              <v:textbox>
                <w:txbxContent>
                  <w:p w14:paraId="218FBD98" w14:textId="77777777" w:rsidR="00935A77" w:rsidRDefault="00935A77" w:rsidP="00935A77">
                    <w:pPr>
                      <w:spacing w:line="240" w:lineRule="exact"/>
                      <w:rPr>
                        <w:sz w:val="24"/>
                        <w:szCs w:val="24"/>
                      </w:rPr>
                    </w:pPr>
                    <w:r>
                      <w:rPr>
                        <w:szCs w:val="22"/>
                      </w:rPr>
                      <w:t>F2</w:t>
                    </w:r>
                  </w:p>
                </w:txbxContent>
              </v:textbox>
            </v:shape>
            <v:line id="Straight Connector 262" o:spid="_x0000_s2210" style="position:absolute;flip:x;visibility:visible" from="27696,9834" to="27698,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" strokeweight="1pt">
              <v:stroke joinstyle="miter"/>
            </v:line>
            <v:rect id="Rectangle 263" o:spid="_x0000_s2211" style="position:absolute;left:5012;top:24434;width:6818;height:548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" strokeweight="1pt">
              <v:textbox>
                <w:txbxContent>
                  <w:p w14:paraId="3A6AFFB9" w14:textId="77777777" w:rsidR="00935A77" w:rsidRPr="009A76BC" w:rsidRDefault="00935A77" w:rsidP="00935A77">
                    <w:pPr>
                      <w:spacing w:after="0"/>
                      <w:jc w:val="center"/>
                      <w:rPr>
                        <w:lang w:val="en-US"/>
                      </w:rPr>
                    </w:pPr>
                    <w:r>
                      <w:rPr>
                        <w:lang w:val="en-US"/>
                      </w:rPr>
                      <w:t>NBMP Client</w:t>
                    </w:r>
                  </w:p>
                </w:txbxContent>
              </v:textbox>
            </v:rect>
            <v:rect id="Rectangle 264" o:spid="_x0000_s2212" style="position:absolute;left:46500;top:4472;width:12427;height:548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" strokeweight="1pt">
              <v:textbox>
                <w:txbxContent>
                  <w:p w14:paraId="1A1D1078" w14:textId="77777777" w:rsidR="00935A77" w:rsidRDefault="00935A77" w:rsidP="00935A77">
                    <w:pPr>
                      <w:spacing w:after="0" w:line="240" w:lineRule="exact"/>
                      <w:jc w:val="center"/>
                      <w:rPr>
                        <w:sz w:val="24"/>
                        <w:szCs w:val="24"/>
                      </w:rPr>
                    </w:pPr>
                    <w:r>
                      <w:rPr>
                        <w:szCs w:val="22"/>
                      </w:rPr>
                      <w:t>NBMP Workflow Manager</w:t>
                    </w:r>
                  </w:p>
                </w:txbxContent>
              </v:textbox>
            </v:rect>
            <v:rect id="Rectangle 265" o:spid="_x0000_s2213" style="position:absolute;left:22072;top:4348;width:11256;height:54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" strokeweight="1pt">
              <v:textbox>
                <w:txbxContent>
                  <w:p w14:paraId="689729CC" w14:textId="77777777" w:rsidR="00935A77" w:rsidRDefault="00935A77" w:rsidP="00935A77">
                    <w:pPr>
                      <w:spacing w:after="0" w:line="240" w:lineRule="exact"/>
                      <w:rPr>
                        <w:sz w:val="24"/>
                        <w:szCs w:val="24"/>
                      </w:rPr>
                    </w:pPr>
                    <w:r>
                      <w:t xml:space="preserve">Application (EA) </w:t>
                    </w:r>
                  </w:p>
                </w:txbxContent>
              </v:textbox>
            </v:rect>
            <v:rect id="Rectangle 266" o:spid="_x0000_s2214" style="position:absolute;left:46501;top:20282;width:12426;height:1097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" filled="f" strokeweight="1pt">
              <v:textbox>
                <w:txbxContent>
                  <w:p w14:paraId="3B9682E6" w14:textId="77777777" w:rsidR="00935A77" w:rsidRDefault="00935A77" w:rsidP="00935A77">
                    <w:pPr>
                      <w:spacing w:after="240" w:line="230" w:lineRule="exact"/>
                      <w:jc w:val="center"/>
                      <w:rPr>
                        <w:sz w:val="24"/>
                        <w:szCs w:val="24"/>
                      </w:rPr>
                    </w:pPr>
                    <w:r>
                      <w:rPr>
                        <w:rFonts w:eastAsia="MS Mincho"/>
                        <w:color w:val="000000"/>
                        <w:kern w:val="24"/>
                      </w:rPr>
                      <w:t xml:space="preserve">Application Server (MPE) </w:t>
                    </w:r>
                  </w:p>
                </w:txbxContent>
              </v:textbox>
            </v:rect>
            <v:rect id="Rectangle 267" o:spid="_x0000_s2215" style="position:absolute;left:45242;top:34243;width:14917;height:609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" filled="f" strokeweight="1.5pt">
              <v:textbox>
                <w:txbxContent>
                  <w:p w14:paraId="636A968A" w14:textId="77777777" w:rsidR="00935A77" w:rsidRDefault="00935A77" w:rsidP="00935A77">
                    <w:pPr>
                      <w:spacing w:after="0" w:line="230" w:lineRule="exact"/>
                      <w:jc w:val="center"/>
                      <w:rPr>
                        <w:rFonts w:eastAsia="MS Mincho"/>
                        <w:color w:val="000000"/>
                        <w:kern w:val="24"/>
                      </w:rPr>
                    </w:pPr>
                    <w:r>
                      <w:rPr>
                        <w:rFonts w:eastAsia="MS Mincho"/>
                        <w:color w:val="000000"/>
                        <w:kern w:val="24"/>
                      </w:rPr>
                      <w:t>Origin Server</w:t>
                    </w:r>
                  </w:p>
                  <w:p w14:paraId="0B1E0DEB" w14:textId="77777777" w:rsidR="00935A77" w:rsidRDefault="00935A77" w:rsidP="00935A77">
                    <w:pPr>
                      <w:spacing w:after="0" w:line="230" w:lineRule="exact"/>
                      <w:jc w:val="center"/>
                      <w:rPr>
                        <w:sz w:val="24"/>
                        <w:szCs w:val="24"/>
                      </w:rPr>
                    </w:pPr>
                    <w:r>
                      <w:rPr>
                        <w:rFonts w:eastAsia="MS Mincho"/>
                        <w:color w:val="000000"/>
                        <w:kern w:val="24"/>
                      </w:rPr>
                      <w:t xml:space="preserve">(NBMP Media Sink) </w:t>
                    </w:r>
                  </w:p>
                </w:txbxContent>
              </v:textbox>
            </v:rect>
            <v:line id="Straight Connector 270" o:spid="_x0000_s2216" style="position:absolute;visibility:visible" from="52713,9959" to="52714,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" strokeweight="1pt">
              <v:stroke joinstyle="miter"/>
            </v:line>
            <v:shape id="Text Box 33" o:spid="_x0000_s2217" type="#_x0000_t202" style="position:absolute;left:52271;top:14942;width:4718;height:3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" filled="f" stroked="f" strokeweight=".5pt">
              <v:textbox>
                <w:txbxContent>
                  <w:p w14:paraId="35BEEACA" w14:textId="77777777" w:rsidR="00935A77" w:rsidRPr="007F3347" w:rsidRDefault="00935A77" w:rsidP="00935A77">
                    <w:pPr>
                      <w:spacing w:line="240" w:lineRule="exact"/>
                      <w:rPr>
                        <w:sz w:val="24"/>
                        <w:szCs w:val="24"/>
                        <w:lang w:val="en-US"/>
                      </w:rPr>
                    </w:pPr>
                    <w:r>
                      <w:rPr>
                        <w:szCs w:val="22"/>
                        <w:lang w:val="en-US"/>
                      </w:rPr>
                      <w:t>N3</w:t>
                    </w:r>
                  </w:p>
                </w:txbxContent>
              </v:textbox>
            </v:shape>
            <v:line id="Straight Connector 272" o:spid="_x0000_s2218" style="position:absolute;flip:x;visibility:visible" from="30032,31255" to="30034,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" strokeweight="1pt">
              <v:stroke joinstyle="miter"/>
            </v:line>
            <v:line id="Straight Connector 273" o:spid="_x0000_s2219" style="position:absolute;flip:x;visibility:visible" from="52701,31255" to="52714,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" strokeweight="1pt">
              <v:stroke joinstyle="miter"/>
            </v:line>
            <v:shape id="Connector: Elbow 274" o:spid="_x0000_s2220" type="#_x0000_t34" style="position:absolute;left:37407;top:29105;width:9090;height:7673;flip:y;visibility:visibl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" strokeweight="1pt"/>
            <v:shape id="Text Box 33" o:spid="_x0000_s2221" type="#_x0000_t202" style="position:absolute;left:51942;top:31979;width:4725;height:31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" filled="f" stroked="f" strokeweight=".5pt">
              <v:textbox>
                <w:txbxContent>
                  <w:p w14:paraId="1A778B19" w14:textId="77777777" w:rsidR="00935A77" w:rsidRPr="004572B7" w:rsidRDefault="00935A77" w:rsidP="00935A77">
                    <w:pPr>
                      <w:spacing w:line="240" w:lineRule="exact"/>
                      <w:rPr>
                        <w:sz w:val="24"/>
                        <w:szCs w:val="24"/>
                        <w:lang w:val="en-US"/>
                      </w:rPr>
                    </w:pPr>
                    <w:r>
                      <w:rPr>
                        <w:szCs w:val="22"/>
                        <w:lang w:val="en-US"/>
                      </w:rPr>
                      <w:t>N4</w:t>
                    </w:r>
                  </w:p>
                </w:txbxContent>
              </v:textbox>
            </v:shape>
            <v:shape id="Text Box 33" o:spid="_x0000_s2222" type="#_x0000_t202" style="position:absolute;left:29554;top:31865;width:4724;height:31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" filled="f" stroked="f" strokeweight=".5pt">
              <v:textbox>
                <w:txbxContent>
                  <w:p w14:paraId="23935DCF" w14:textId="77777777" w:rsidR="00935A77" w:rsidRDefault="00935A77" w:rsidP="00935A77">
                    <w:pPr>
                      <w:spacing w:line="240" w:lineRule="exact"/>
                      <w:rPr>
                        <w:sz w:val="24"/>
                        <w:szCs w:val="24"/>
                      </w:rPr>
                    </w:pPr>
                    <w:r>
                      <w:rPr>
                        <w:szCs w:val="22"/>
                      </w:rPr>
                      <w:t>F3</w:t>
                    </w:r>
                  </w:p>
                </w:txbxContent>
              </v:textbox>
            </v:shape>
            <v:shape id="Text Box 33" o:spid="_x0000_s2223" type="#_x0000_t202" style="position:absolute;left:27140;top:11331;width:4725;height:31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" filled="f" stroked="f" strokeweight=".5pt">
              <v:textbox>
                <w:txbxContent>
                  <w:p w14:paraId="154B14CC" w14:textId="77777777" w:rsidR="00935A77" w:rsidRPr="004572B7" w:rsidRDefault="00935A77" w:rsidP="00935A77">
                    <w:pPr>
                      <w:spacing w:line="240" w:lineRule="exact"/>
                      <w:rPr>
                        <w:sz w:val="24"/>
                        <w:szCs w:val="24"/>
                        <w:lang w:val="en-US"/>
                      </w:rPr>
                    </w:pPr>
                    <w:r>
                      <w:rPr>
                        <w:szCs w:val="22"/>
                        <w:lang w:val="en-US"/>
                      </w:rPr>
                      <w:t>F1</w:t>
                    </w:r>
                  </w:p>
                </w:txbxContent>
              </v:textbox>
            </v:shape>
            <v:line id="Straight Connector 280" o:spid="_x0000_s2224" style="position:absolute;flip:x;visibility:visible" from="2487,9959" to="2487,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" strokeweight="1pt">
              <v:stroke joinstyle="miter"/>
            </v:line>
            <v:shape id="Text Box 33" o:spid="_x0000_s2225" type="#_x0000_t202" style="position:absolute;left:2486;top:14089;width:4718;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" filled="f" stroked="f" strokeweight=".5pt">
              <v:textbox>
                <w:txbxContent>
                  <w:p w14:paraId="7A203685" w14:textId="77777777" w:rsidR="00935A77" w:rsidRDefault="00935A77" w:rsidP="00935A77">
                    <w:pPr>
                      <w:spacing w:line="240" w:lineRule="exact"/>
                      <w:rPr>
                        <w:sz w:val="24"/>
                        <w:szCs w:val="24"/>
                      </w:rPr>
                    </w:pPr>
                    <w:r>
                      <w:rPr>
                        <w:szCs w:val="22"/>
                      </w:rPr>
                      <w:t>F7</w:t>
                    </w:r>
                  </w:p>
                </w:txbxContent>
              </v:textbox>
            </v:shape>
            <w10:anchorlock/>
          </v:group>
        </w:pict>
      </w:r>
    </w:p>
    <w:p w14:paraId="5F8E5355" w14:textId="77777777" w:rsidR="00935A77" w:rsidRPr="00DD08D0" w:rsidRDefault="00935A77" w:rsidP="00935A77">
      <w:pPr>
        <w:pStyle w:val="TF"/>
      </w:pPr>
      <w:r w:rsidRPr="00DD08D0">
        <w:t>Figure 8.4.</w:t>
      </w:r>
      <w:r>
        <w:t>5</w:t>
      </w:r>
      <w:r w:rsidRPr="00DD08D0">
        <w:t xml:space="preserve">.1-1: </w:t>
      </w:r>
      <w:r>
        <w:t>NBMP Client</w:t>
      </w:r>
      <w:r w:rsidRPr="00DD08D0">
        <w:t xml:space="preserve"> in FLUS Control Source, NBMP Workflow Manager</w:t>
      </w:r>
      <w:r>
        <w:t>,</w:t>
      </w:r>
      <w:r w:rsidRPr="00DD08D0">
        <w:t xml:space="preserve"> and MPE in Sink</w:t>
      </w:r>
    </w:p>
    <w:p w14:paraId="721FD8B0" w14:textId="77777777" w:rsidR="00935A77" w:rsidRDefault="00935A77" w:rsidP="00CD6AB4">
      <w:pPr>
        <w:rPr>
          <w:rFonts w:ascii="Arial" w:hAnsi="Arial"/>
          <w:sz w:val="24"/>
        </w:rPr>
      </w:pPr>
      <w:r w:rsidRPr="002E2CC9">
        <w:rPr>
          <w:rFonts w:ascii="Arial" w:hAnsi="Arial"/>
          <w:sz w:val="24"/>
        </w:rPr>
        <w:t>8.4.5.</w:t>
      </w:r>
      <w:r>
        <w:rPr>
          <w:rFonts w:ascii="Arial" w:hAnsi="Arial"/>
          <w:sz w:val="24"/>
        </w:rPr>
        <w:t>2</w:t>
      </w:r>
      <w:r>
        <w:rPr>
          <w:rFonts w:ascii="Arial" w:hAnsi="Arial"/>
          <w:sz w:val="24"/>
        </w:rPr>
        <w:tab/>
        <w:t xml:space="preserve"> Call Flow</w:t>
      </w:r>
    </w:p>
    <w:p w14:paraId="4AC8DEF5" w14:textId="77777777" w:rsidR="00935A77" w:rsidRDefault="00935A77" w:rsidP="00CD6AB4">
      <w:r w:rsidRPr="00DD08D0">
        <w:t>The steps of establishing a FLUS-NBMP session are as the following:</w:t>
      </w:r>
    </w:p>
    <w:p w14:paraId="171E4322" w14:textId="77777777" w:rsidR="00935A77" w:rsidRDefault="00935A77" w:rsidP="00CD6AB4">
      <w:pPr>
        <w:jc w:val="center"/>
        <w:rPr>
          <w:b/>
          <w:bCs/>
        </w:rPr>
      </w:pPr>
      <w:r w:rsidRPr="00DD08D0">
        <w:object w:dxaOrig="11390" w:dyaOrig="6170" w14:anchorId="0FDCB610">
          <v:shape id="_x0000_i1055" type="#_x0000_t75" style="width:498.9pt;height:266.85pt" o:ole="">
            <v:imagedata r:id="rId39" o:title=""/>
          </v:shape>
          <o:OLEObject Type="Embed" ProgID="Visio.Drawing.15" ShapeID="_x0000_i1055" DrawAspect="Content" ObjectID="_1777277845" r:id="rId40"/>
        </w:object>
      </w:r>
      <w:r w:rsidRPr="00935A77">
        <w:t xml:space="preserve"> </w:t>
      </w:r>
      <w:r w:rsidRPr="002E2CC9">
        <w:rPr>
          <w:b/>
          <w:bCs/>
        </w:rPr>
        <w:t>Figure 8.4.5.2-1: Call flow for NBMP Client in FLUS Control Source, NBMP Workflow Manager, and MPE in Sink</w:t>
      </w:r>
    </w:p>
    <w:p w14:paraId="7F0238ED" w14:textId="77777777" w:rsidR="00935A77" w:rsidRPr="005C2036" w:rsidRDefault="00935A77" w:rsidP="00935A77">
      <w:r w:rsidRPr="00DD08D0">
        <w:t>In this case, the UE can either</w:t>
      </w:r>
    </w:p>
    <w:p w14:paraId="134EEA8A" w14:textId="3B8BB64F" w:rsidR="00935A77" w:rsidRPr="00935A77" w:rsidRDefault="002E2CC9" w:rsidP="002E2CC9">
      <w:pPr>
        <w:pStyle w:val="ListParagraph"/>
        <w:widowControl w:val="0"/>
        <w:spacing w:after="120" w:line="240" w:lineRule="atLeast"/>
        <w:ind w:hanging="360"/>
        <w:contextualSpacing/>
        <w:rPr>
          <w:rFonts w:ascii="Vrinda" w:hAnsi="Vrinda" w:cs="Vrinda"/>
          <w:sz w:val="20"/>
        </w:rPr>
      </w:pPr>
      <w:r w:rsidRPr="00935A77">
        <w:rPr>
          <w:rFonts w:ascii="Vrinda" w:hAnsi="Vrinda" w:cs="Vrinda"/>
          <w:sz w:val="20"/>
        </w:rPr>
        <w:t>1)</w:t>
      </w:r>
      <w:r w:rsidRPr="00935A77">
        <w:rPr>
          <w:rFonts w:ascii="Vrinda" w:hAnsi="Vrinda" w:cs="Vrinda"/>
          <w:sz w:val="20"/>
        </w:rPr>
        <w:tab/>
      </w:r>
      <w:r w:rsidR="00935A77" w:rsidRPr="00935A77">
        <w:rPr>
          <w:rFonts w:ascii="Vrinda" w:hAnsi="Vrinda" w:cs="Vrinda"/>
          <w:sz w:val="20"/>
        </w:rPr>
        <w:t>provide NBMP Workflow’s location, so that NBMP Client can discover the MPE capabilities through that API as well as establishing the workflow, or</w:t>
      </w:r>
    </w:p>
    <w:p w14:paraId="55886F26" w14:textId="363C1F5B" w:rsidR="00935A77" w:rsidRPr="00935A77" w:rsidRDefault="002E2CC9" w:rsidP="002E2CC9">
      <w:pPr>
        <w:pStyle w:val="ListParagraph"/>
        <w:widowControl w:val="0"/>
        <w:spacing w:after="120" w:line="240" w:lineRule="atLeast"/>
        <w:ind w:hanging="360"/>
        <w:contextualSpacing/>
        <w:rPr>
          <w:rFonts w:ascii="Vrinda" w:hAnsi="Vrinda" w:cs="Vrinda"/>
        </w:rPr>
      </w:pPr>
      <w:r w:rsidRPr="00935A77">
        <w:rPr>
          <w:rFonts w:ascii="Vrinda" w:hAnsi="Vrinda" w:cs="Vrinda"/>
        </w:rPr>
        <w:t>2)</w:t>
      </w:r>
      <w:r w:rsidRPr="00935A77">
        <w:rPr>
          <w:rFonts w:ascii="Vrinda" w:hAnsi="Vrinda" w:cs="Vrinda"/>
        </w:rPr>
        <w:tab/>
      </w:r>
      <w:r w:rsidR="00935A77" w:rsidRPr="00935A77">
        <w:rPr>
          <w:rFonts w:ascii="Vrinda" w:hAnsi="Vrinda" w:cs="Vrinda"/>
          <w:sz w:val="20"/>
        </w:rPr>
        <w:t xml:space="preserve">discover capabilities of Sink during the sink discovery process, so that NBMP Client doesn’t need to discover capabilities of a sink’s MPE in a different step. </w:t>
      </w:r>
    </w:p>
    <w:p w14:paraId="6E1CD56D" w14:textId="77777777" w:rsidR="00935A77" w:rsidRPr="00DD08D0" w:rsidRDefault="00935A77" w:rsidP="00935A77">
      <w:r w:rsidRPr="00DD08D0">
        <w:t>The steps of establishing</w:t>
      </w:r>
      <w:r>
        <w:t xml:space="preserve"> and </w:t>
      </w:r>
      <w:r w:rsidRPr="00DD08D0">
        <w:t>operating a FLUS-NBMP session are as the following:</w:t>
      </w:r>
    </w:p>
    <w:p w14:paraId="6334A185" w14:textId="78FDA8A8" w:rsidR="00935A77" w:rsidRPr="00935A77" w:rsidRDefault="002E2CC9" w:rsidP="002E2CC9">
      <w:pPr>
        <w:pStyle w:val="ListParagraph"/>
        <w:widowControl w:val="0"/>
        <w:spacing w:after="120" w:line="240" w:lineRule="atLeast"/>
        <w:ind w:hanging="360"/>
        <w:contextualSpacing/>
        <w:rPr>
          <w:rFonts w:ascii="Vrinda" w:hAnsi="Vrinda" w:cs="Vrinda"/>
          <w:sz w:val="20"/>
        </w:rPr>
      </w:pPr>
      <w:r w:rsidRPr="00935A77">
        <w:rPr>
          <w:rFonts w:ascii="Vrinda" w:hAnsi="Vrinda" w:cs="Vrinda"/>
          <w:sz w:val="20"/>
        </w:rPr>
        <w:t>1)</w:t>
      </w:r>
      <w:r w:rsidRPr="00935A77">
        <w:rPr>
          <w:rFonts w:ascii="Vrinda" w:hAnsi="Vrinda" w:cs="Vrinda"/>
          <w:sz w:val="20"/>
        </w:rPr>
        <w:tab/>
      </w:r>
      <w:r w:rsidR="00935A77" w:rsidRPr="00935A77">
        <w:rPr>
          <w:rFonts w:ascii="Vrinda" w:hAnsi="Vrinda" w:cs="Vrinda"/>
          <w:sz w:val="20"/>
        </w:rPr>
        <w:t>UE Application (UA) makes a request through F8 to Application (EA) to start a live session.</w:t>
      </w:r>
    </w:p>
    <w:p w14:paraId="75254CF2" w14:textId="0397FE26" w:rsidR="00935A77" w:rsidRPr="00935A77" w:rsidRDefault="002E2CC9" w:rsidP="002E2CC9">
      <w:pPr>
        <w:pStyle w:val="ListParagraph"/>
        <w:widowControl w:val="0"/>
        <w:shd w:val="clear" w:color="auto" w:fill="FFFFFF"/>
        <w:spacing w:after="120" w:line="240" w:lineRule="atLeast"/>
        <w:ind w:hanging="360"/>
        <w:contextualSpacing/>
        <w:rPr>
          <w:rFonts w:ascii="Vrinda" w:hAnsi="Vrinda" w:cs="Vrinda"/>
          <w:sz w:val="20"/>
        </w:rPr>
      </w:pPr>
      <w:r w:rsidRPr="00935A77">
        <w:rPr>
          <w:rFonts w:ascii="Vrinda" w:hAnsi="Vrinda" w:cs="Vrinda"/>
          <w:sz w:val="20"/>
        </w:rPr>
        <w:t>2)</w:t>
      </w:r>
      <w:r w:rsidRPr="00935A77">
        <w:rPr>
          <w:rFonts w:ascii="Vrinda" w:hAnsi="Vrinda" w:cs="Vrinda"/>
          <w:sz w:val="20"/>
        </w:rPr>
        <w:tab/>
      </w:r>
      <w:r w:rsidR="00935A77" w:rsidRPr="00935A77">
        <w:rPr>
          <w:rFonts w:ascii="Vrinda" w:hAnsi="Vrinda" w:cs="Vrinda"/>
          <w:sz w:val="20"/>
        </w:rPr>
        <w:t>EA requests the list of FLUS Sinks and their capabilities from the Sink Discovery Server.</w:t>
      </w:r>
    </w:p>
    <w:p w14:paraId="3305D3C1" w14:textId="082EB9BB" w:rsidR="00935A77" w:rsidRPr="00935A77" w:rsidRDefault="002E2CC9" w:rsidP="002E2CC9">
      <w:pPr>
        <w:pStyle w:val="ListParagraph"/>
        <w:widowControl w:val="0"/>
        <w:spacing w:after="120" w:line="240" w:lineRule="atLeast"/>
        <w:ind w:hanging="360"/>
        <w:contextualSpacing/>
        <w:rPr>
          <w:rFonts w:ascii="Vrinda" w:hAnsi="Vrinda" w:cs="Vrinda"/>
          <w:sz w:val="20"/>
        </w:rPr>
      </w:pPr>
      <w:r w:rsidRPr="00935A77">
        <w:rPr>
          <w:rFonts w:ascii="Vrinda" w:hAnsi="Vrinda" w:cs="Vrinda"/>
          <w:sz w:val="20"/>
        </w:rPr>
        <w:t>3)</w:t>
      </w:r>
      <w:r w:rsidRPr="00935A77">
        <w:rPr>
          <w:rFonts w:ascii="Vrinda" w:hAnsi="Vrinda" w:cs="Vrinda"/>
          <w:sz w:val="20"/>
        </w:rPr>
        <w:tab/>
      </w:r>
      <w:r w:rsidR="00935A77" w:rsidRPr="00935A77">
        <w:rPr>
          <w:rFonts w:ascii="Vrinda" w:hAnsi="Vrinda" w:cs="Vrinda"/>
          <w:sz w:val="20"/>
        </w:rPr>
        <w:t>EA picks a Sink that can run the workflow in its MPE and find its NBMP Workflow Manager and Media Sink address in the Sink capabilities.</w:t>
      </w:r>
    </w:p>
    <w:p w14:paraId="01996610" w14:textId="60787509" w:rsidR="00935A77" w:rsidRPr="00935A77" w:rsidRDefault="002E2CC9" w:rsidP="002E2CC9">
      <w:pPr>
        <w:pStyle w:val="ListParagraph"/>
        <w:widowControl w:val="0"/>
        <w:spacing w:after="120" w:line="240" w:lineRule="atLeast"/>
        <w:ind w:hanging="360"/>
        <w:contextualSpacing/>
        <w:rPr>
          <w:rFonts w:ascii="Vrinda" w:hAnsi="Vrinda" w:cs="Vrinda"/>
          <w:sz w:val="20"/>
        </w:rPr>
      </w:pPr>
      <w:r w:rsidRPr="00935A77">
        <w:rPr>
          <w:rFonts w:ascii="Vrinda" w:hAnsi="Vrinda" w:cs="Vrinda"/>
          <w:sz w:val="20"/>
        </w:rPr>
        <w:t>4)</w:t>
      </w:r>
      <w:r w:rsidRPr="00935A77">
        <w:rPr>
          <w:rFonts w:ascii="Vrinda" w:hAnsi="Vrinda" w:cs="Vrinda"/>
          <w:sz w:val="20"/>
        </w:rPr>
        <w:tab/>
      </w:r>
      <w:r w:rsidR="00935A77" w:rsidRPr="00935A77">
        <w:rPr>
          <w:rFonts w:ascii="Vrinda" w:hAnsi="Vrinda" w:cs="Vrinda"/>
          <w:sz w:val="20"/>
        </w:rPr>
        <w:t>EA responds to UE with the NBMP Workflow Manager's full URL or a relative URL through FLUS Control Sink.</w:t>
      </w:r>
    </w:p>
    <w:p w14:paraId="74ED2A35" w14:textId="380CDC9E" w:rsidR="00935A77" w:rsidRPr="00935A77" w:rsidRDefault="002E2CC9" w:rsidP="002E2CC9">
      <w:pPr>
        <w:pStyle w:val="ListParagraph"/>
        <w:widowControl w:val="0"/>
        <w:spacing w:after="120" w:line="240" w:lineRule="atLeast"/>
        <w:ind w:hanging="360"/>
        <w:contextualSpacing/>
        <w:rPr>
          <w:rFonts w:ascii="Vrinda" w:hAnsi="Vrinda" w:cs="Vrinda"/>
          <w:sz w:val="20"/>
        </w:rPr>
      </w:pPr>
      <w:r w:rsidRPr="00935A77">
        <w:rPr>
          <w:rFonts w:ascii="Vrinda" w:hAnsi="Vrinda" w:cs="Vrinda"/>
          <w:sz w:val="20"/>
        </w:rPr>
        <w:t>5)</w:t>
      </w:r>
      <w:r w:rsidRPr="00935A77">
        <w:rPr>
          <w:rFonts w:ascii="Vrinda" w:hAnsi="Vrinda" w:cs="Vrinda"/>
          <w:sz w:val="20"/>
        </w:rPr>
        <w:tab/>
      </w:r>
      <w:r w:rsidR="00935A77" w:rsidRPr="00935A77">
        <w:rPr>
          <w:rFonts w:ascii="Vrinda" w:hAnsi="Vrinda" w:cs="Vrinda"/>
          <w:sz w:val="20"/>
        </w:rPr>
        <w:t xml:space="preserve">UA requests FLUS Control Source to establish the FLUS session. </w:t>
      </w:r>
    </w:p>
    <w:p w14:paraId="49792E83" w14:textId="7E199F9A" w:rsidR="00935A77" w:rsidRPr="00935A77" w:rsidRDefault="002E2CC9" w:rsidP="002E2CC9">
      <w:pPr>
        <w:pStyle w:val="ListParagraph"/>
        <w:widowControl w:val="0"/>
        <w:spacing w:after="120" w:line="240" w:lineRule="atLeast"/>
        <w:ind w:hanging="360"/>
        <w:contextualSpacing/>
        <w:rPr>
          <w:rFonts w:ascii="Vrinda" w:hAnsi="Vrinda" w:cs="Vrinda"/>
          <w:sz w:val="20"/>
        </w:rPr>
      </w:pPr>
      <w:r w:rsidRPr="00935A77">
        <w:rPr>
          <w:rFonts w:ascii="Vrinda" w:hAnsi="Vrinda" w:cs="Vrinda"/>
          <w:sz w:val="20"/>
        </w:rPr>
        <w:t>6)</w:t>
      </w:r>
      <w:r w:rsidRPr="00935A77">
        <w:rPr>
          <w:rFonts w:ascii="Vrinda" w:hAnsi="Vrinda" w:cs="Vrinda"/>
          <w:sz w:val="20"/>
        </w:rPr>
        <w:tab/>
      </w:r>
      <w:r w:rsidR="00935A77" w:rsidRPr="00935A77">
        <w:rPr>
          <w:rFonts w:ascii="Vrinda" w:hAnsi="Vrinda" w:cs="Vrinda"/>
          <w:sz w:val="20"/>
        </w:rPr>
        <w:t>FLUS Control Source establishes the FLUS session and acknowledges UA.</w:t>
      </w:r>
    </w:p>
    <w:p w14:paraId="48FA3553" w14:textId="2F08C27A" w:rsidR="00935A77" w:rsidRPr="00935A77" w:rsidRDefault="002E2CC9" w:rsidP="002E2CC9">
      <w:pPr>
        <w:pStyle w:val="ListParagraph"/>
        <w:widowControl w:val="0"/>
        <w:spacing w:after="120" w:line="240" w:lineRule="atLeast"/>
        <w:ind w:hanging="360"/>
        <w:contextualSpacing/>
        <w:rPr>
          <w:rFonts w:ascii="Vrinda" w:hAnsi="Vrinda" w:cs="Vrinda"/>
          <w:sz w:val="20"/>
        </w:rPr>
      </w:pPr>
      <w:r w:rsidRPr="00935A77">
        <w:rPr>
          <w:rFonts w:ascii="Vrinda" w:hAnsi="Vrinda" w:cs="Vrinda"/>
          <w:sz w:val="20"/>
        </w:rPr>
        <w:t>7)</w:t>
      </w:r>
      <w:r w:rsidRPr="00935A77">
        <w:rPr>
          <w:rFonts w:ascii="Vrinda" w:hAnsi="Vrinda" w:cs="Vrinda"/>
          <w:sz w:val="20"/>
        </w:rPr>
        <w:tab/>
      </w:r>
      <w:r w:rsidR="00935A77" w:rsidRPr="00935A77">
        <w:rPr>
          <w:rFonts w:ascii="Vrinda" w:hAnsi="Vrinda" w:cs="Vrinda"/>
          <w:sz w:val="20"/>
        </w:rPr>
        <w:t>UA requests NBMP Client to start the workflow.</w:t>
      </w:r>
    </w:p>
    <w:p w14:paraId="41DC93E8" w14:textId="32923BB1" w:rsidR="00935A77" w:rsidRPr="00935A77" w:rsidRDefault="002E2CC9" w:rsidP="002E2CC9">
      <w:pPr>
        <w:pStyle w:val="ListParagraph"/>
        <w:widowControl w:val="0"/>
        <w:spacing w:after="120" w:line="240" w:lineRule="atLeast"/>
        <w:ind w:hanging="360"/>
        <w:contextualSpacing/>
        <w:rPr>
          <w:rFonts w:ascii="Vrinda" w:hAnsi="Vrinda" w:cs="Vrinda"/>
          <w:sz w:val="20"/>
        </w:rPr>
      </w:pPr>
      <w:r w:rsidRPr="00935A77">
        <w:rPr>
          <w:rFonts w:ascii="Vrinda" w:hAnsi="Vrinda" w:cs="Vrinda"/>
          <w:sz w:val="20"/>
        </w:rPr>
        <w:t>8)</w:t>
      </w:r>
      <w:r w:rsidRPr="00935A77">
        <w:rPr>
          <w:rFonts w:ascii="Vrinda" w:hAnsi="Vrinda" w:cs="Vrinda"/>
          <w:sz w:val="20"/>
        </w:rPr>
        <w:tab/>
      </w:r>
      <w:r w:rsidR="00935A77" w:rsidRPr="00935A77">
        <w:rPr>
          <w:rFonts w:ascii="Vrinda" w:hAnsi="Vrinda" w:cs="Vrinda"/>
          <w:sz w:val="20"/>
        </w:rPr>
        <w:t>NBMP Client builds WDD, and requests NBMP Workflow Manager (directly or through FLUS Control Sink) to instantiate the Workflow.</w:t>
      </w:r>
    </w:p>
    <w:p w14:paraId="4623148E" w14:textId="77777777" w:rsidR="00935A77" w:rsidRPr="00935A77" w:rsidRDefault="00935A77" w:rsidP="00935A77">
      <w:pPr>
        <w:pStyle w:val="ListParagraph"/>
        <w:rPr>
          <w:rFonts w:ascii="Vrinda" w:hAnsi="Vrinda" w:cs="Vrinda"/>
          <w:sz w:val="20"/>
        </w:rPr>
      </w:pPr>
      <w:r w:rsidRPr="00935A77">
        <w:rPr>
          <w:rFonts w:ascii="Vrinda" w:hAnsi="Vrinda" w:cs="Vrinda"/>
          <w:sz w:val="20"/>
        </w:rPr>
        <w:t>Note: The details of this step are not shown in the call flow diagram.</w:t>
      </w:r>
    </w:p>
    <w:p w14:paraId="4AD86D4B" w14:textId="18E55FA0" w:rsidR="00935A77" w:rsidRPr="00935A77" w:rsidRDefault="002E2CC9" w:rsidP="002E2CC9">
      <w:pPr>
        <w:pStyle w:val="ListParagraph"/>
        <w:widowControl w:val="0"/>
        <w:spacing w:after="120" w:line="240" w:lineRule="atLeast"/>
        <w:ind w:hanging="360"/>
        <w:contextualSpacing/>
        <w:rPr>
          <w:rFonts w:ascii="Vrinda" w:hAnsi="Vrinda" w:cs="Vrinda"/>
          <w:sz w:val="20"/>
        </w:rPr>
      </w:pPr>
      <w:r w:rsidRPr="00935A77">
        <w:rPr>
          <w:rFonts w:ascii="Vrinda" w:hAnsi="Vrinda" w:cs="Vrinda"/>
          <w:sz w:val="20"/>
        </w:rPr>
        <w:t>9)</w:t>
      </w:r>
      <w:r w:rsidRPr="00935A77">
        <w:rPr>
          <w:rFonts w:ascii="Vrinda" w:hAnsi="Vrinda" w:cs="Vrinda"/>
          <w:sz w:val="20"/>
        </w:rPr>
        <w:tab/>
      </w:r>
      <w:r w:rsidR="00935A77" w:rsidRPr="00935A77">
        <w:rPr>
          <w:rFonts w:ascii="Vrinda" w:hAnsi="Vrinda" w:cs="Vrinda"/>
          <w:sz w:val="20"/>
        </w:rPr>
        <w:t>NBMP Workflow Manager instantiates the workflow in the MPE.</w:t>
      </w:r>
    </w:p>
    <w:p w14:paraId="6BE5AAB0" w14:textId="726E9F62" w:rsidR="00935A77" w:rsidRPr="00935A77" w:rsidRDefault="002E2CC9" w:rsidP="002E2CC9">
      <w:pPr>
        <w:pStyle w:val="ListParagraph"/>
        <w:widowControl w:val="0"/>
        <w:spacing w:after="120" w:line="240" w:lineRule="atLeast"/>
        <w:ind w:hanging="360"/>
        <w:contextualSpacing/>
        <w:rPr>
          <w:rFonts w:ascii="Vrinda" w:hAnsi="Vrinda" w:cs="Vrinda"/>
          <w:sz w:val="20"/>
        </w:rPr>
      </w:pPr>
      <w:r w:rsidRPr="00935A77">
        <w:rPr>
          <w:rFonts w:ascii="Vrinda" w:hAnsi="Vrinda" w:cs="Vrinda"/>
          <w:sz w:val="20"/>
        </w:rPr>
        <w:t>10)</w:t>
      </w:r>
      <w:r w:rsidRPr="00935A77">
        <w:rPr>
          <w:rFonts w:ascii="Vrinda" w:hAnsi="Vrinda" w:cs="Vrinda"/>
          <w:sz w:val="20"/>
        </w:rPr>
        <w:tab/>
      </w:r>
      <w:r w:rsidR="00935A77" w:rsidRPr="00935A77">
        <w:rPr>
          <w:rFonts w:ascii="Vrinda" w:hAnsi="Vrinda" w:cs="Vrinda"/>
          <w:sz w:val="20"/>
        </w:rPr>
        <w:t>NBMP Workflow responds to NBMP Client with updated WDD.</w:t>
      </w:r>
    </w:p>
    <w:p w14:paraId="64D216F9" w14:textId="5B1291C2" w:rsidR="00935A77" w:rsidRPr="00935A77" w:rsidRDefault="002E2CC9" w:rsidP="002E2CC9">
      <w:pPr>
        <w:pStyle w:val="ListParagraph"/>
        <w:widowControl w:val="0"/>
        <w:spacing w:after="120" w:line="240" w:lineRule="atLeast"/>
        <w:ind w:hanging="360"/>
        <w:contextualSpacing/>
        <w:rPr>
          <w:rFonts w:ascii="Vrinda" w:hAnsi="Vrinda" w:cs="Vrinda"/>
          <w:sz w:val="20"/>
        </w:rPr>
      </w:pPr>
      <w:r w:rsidRPr="00935A77">
        <w:rPr>
          <w:rFonts w:ascii="Vrinda" w:hAnsi="Vrinda" w:cs="Vrinda"/>
          <w:sz w:val="20"/>
        </w:rPr>
        <w:t>11)</w:t>
      </w:r>
      <w:r w:rsidRPr="00935A77">
        <w:rPr>
          <w:rFonts w:ascii="Vrinda" w:hAnsi="Vrinda" w:cs="Vrinda"/>
          <w:sz w:val="20"/>
        </w:rPr>
        <w:tab/>
      </w:r>
      <w:r w:rsidR="00935A77" w:rsidRPr="00935A77">
        <w:rPr>
          <w:rFonts w:ascii="Vrinda" w:hAnsi="Vrinda" w:cs="Vrinda"/>
          <w:sz w:val="20"/>
        </w:rPr>
        <w:t xml:space="preserve">NBMP Client acknowledges workflow instantiation to UA. </w:t>
      </w:r>
    </w:p>
    <w:p w14:paraId="6AC8442B" w14:textId="77777777" w:rsidR="00935A77" w:rsidRDefault="00935A77" w:rsidP="00CD6AB4">
      <w:pPr>
        <w:rPr>
          <w:rFonts w:ascii="Vrinda" w:hAnsi="Vrinda" w:cs="Vrinda"/>
        </w:rPr>
      </w:pPr>
      <w:r w:rsidRPr="00935A77">
        <w:rPr>
          <w:rFonts w:ascii="Vrinda" w:hAnsi="Vrinda" w:cs="Vrinda"/>
        </w:rPr>
        <w:t>The session runs.</w:t>
      </w:r>
    </w:p>
    <w:p w14:paraId="1FEC0D2D" w14:textId="77777777" w:rsidR="00935A77" w:rsidRDefault="00935A77" w:rsidP="00CD6AB4">
      <w:pPr>
        <w:rPr>
          <w:rFonts w:ascii="Arial" w:hAnsi="Arial"/>
          <w:sz w:val="24"/>
        </w:rPr>
      </w:pPr>
      <w:r w:rsidRPr="002A488F">
        <w:rPr>
          <w:rFonts w:ascii="Arial" w:hAnsi="Arial"/>
          <w:sz w:val="24"/>
        </w:rPr>
        <w:t>8.4.5.</w:t>
      </w:r>
      <w:r>
        <w:rPr>
          <w:rFonts w:ascii="Arial" w:hAnsi="Arial"/>
          <w:sz w:val="24"/>
        </w:rPr>
        <w:t>3</w:t>
      </w:r>
      <w:r>
        <w:rPr>
          <w:rFonts w:ascii="Arial" w:hAnsi="Arial"/>
          <w:sz w:val="24"/>
        </w:rPr>
        <w:tab/>
        <w:t xml:space="preserve"> Interfaces</w:t>
      </w:r>
    </w:p>
    <w:p w14:paraId="3DC22C06" w14:textId="77777777" w:rsidR="00935A77" w:rsidRDefault="00935A77" w:rsidP="00CD6AB4">
      <w:r w:rsidRPr="00DD08D0">
        <w:t xml:space="preserve">Table </w:t>
      </w:r>
      <w:bookmarkStart w:id="67" w:name="_Hlk66281146"/>
      <w:r w:rsidRPr="00DD08D0">
        <w:t>8.4.</w:t>
      </w:r>
      <w:r>
        <w:t>5</w:t>
      </w:r>
      <w:r w:rsidRPr="00DD08D0">
        <w:t>.</w:t>
      </w:r>
      <w:r>
        <w:t>3</w:t>
      </w:r>
      <w:r w:rsidRPr="00DD08D0">
        <w:t xml:space="preserve">-1 </w:t>
      </w:r>
      <w:bookmarkEnd w:id="67"/>
      <w:r w:rsidRPr="00DD08D0">
        <w:t>shows the required standard interfaces in this scenario:</w:t>
      </w:r>
    </w:p>
    <w:p w14:paraId="5D1FB041" w14:textId="77777777" w:rsidR="00935A77" w:rsidRPr="00DD08D0" w:rsidRDefault="00935A77" w:rsidP="00935A77">
      <w:pPr>
        <w:pStyle w:val="TF"/>
      </w:pPr>
      <w:r w:rsidRPr="00DD08D0">
        <w:t>Table 8.4.</w:t>
      </w:r>
      <w:r>
        <w:t>5</w:t>
      </w:r>
      <w:r w:rsidRPr="00DD08D0">
        <w:t>.</w:t>
      </w:r>
      <w:r>
        <w:t>3</w:t>
      </w:r>
      <w:r w:rsidRPr="00DD08D0">
        <w:t xml:space="preserve">-1: </w:t>
      </w:r>
      <w:r>
        <w:t>NBMP Client</w:t>
      </w:r>
      <w:r w:rsidRPr="00DD08D0">
        <w:t xml:space="preserve"> in FLUS Control Source, NBMP Workflow Manager</w:t>
      </w:r>
      <w:r>
        <w:t>,</w:t>
      </w:r>
      <w:r w:rsidRPr="00DD08D0">
        <w:t xml:space="preserve"> and MPE in Sink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7"/>
        <w:gridCol w:w="1208"/>
        <w:gridCol w:w="3600"/>
      </w:tblGrid>
      <w:tr w:rsidR="00935A77" w:rsidRPr="00DD08D0" w14:paraId="565EBCD9" w14:textId="77777777" w:rsidTr="00CD6AB4">
        <w:trPr>
          <w:jc w:val="center"/>
        </w:trPr>
        <w:tc>
          <w:tcPr>
            <w:tcW w:w="3377" w:type="dxa"/>
            <w:vMerge w:val="restart"/>
            <w:shd w:val="clear" w:color="auto" w:fill="auto"/>
          </w:tcPr>
          <w:p w14:paraId="23B991CB" w14:textId="77777777" w:rsidR="00935A77" w:rsidRPr="00DD08D0" w:rsidRDefault="00935A77" w:rsidP="00D31926">
            <w:r w:rsidRPr="00DD08D0">
              <w:t>Standard</w:t>
            </w:r>
          </w:p>
        </w:tc>
        <w:tc>
          <w:tcPr>
            <w:tcW w:w="1208" w:type="dxa"/>
            <w:shd w:val="clear" w:color="auto" w:fill="auto"/>
          </w:tcPr>
          <w:p w14:paraId="211AECF8" w14:textId="77777777" w:rsidR="00935A77" w:rsidRPr="00DD08D0" w:rsidRDefault="00935A77" w:rsidP="00D31926">
            <w:r w:rsidRPr="00DD08D0">
              <w:t>FLUS</w:t>
            </w:r>
          </w:p>
        </w:tc>
        <w:tc>
          <w:tcPr>
            <w:tcW w:w="3600" w:type="dxa"/>
            <w:shd w:val="clear" w:color="auto" w:fill="auto"/>
          </w:tcPr>
          <w:p w14:paraId="21019FDE" w14:textId="77777777" w:rsidR="00935A77" w:rsidRPr="00DD08D0" w:rsidRDefault="00935A77" w:rsidP="00D31926">
            <w:r w:rsidRPr="00DD08D0">
              <w:t>F-C</w:t>
            </w:r>
            <w:r w:rsidRPr="00CD6AB4">
              <w:rPr>
                <w:vertAlign w:val="superscript"/>
              </w:rPr>
              <w:t>1</w:t>
            </w:r>
            <w:r w:rsidRPr="00DD08D0">
              <w:t>, F-U, F1</w:t>
            </w:r>
          </w:p>
        </w:tc>
      </w:tr>
      <w:tr w:rsidR="00935A77" w:rsidRPr="00DD08D0" w14:paraId="4D684D4F" w14:textId="77777777" w:rsidTr="00CD6AB4">
        <w:trPr>
          <w:jc w:val="center"/>
        </w:trPr>
        <w:tc>
          <w:tcPr>
            <w:tcW w:w="3377" w:type="dxa"/>
            <w:vMerge/>
            <w:shd w:val="clear" w:color="auto" w:fill="auto"/>
          </w:tcPr>
          <w:p w14:paraId="0B7FA953" w14:textId="77777777" w:rsidR="00935A77" w:rsidRPr="00DD08D0" w:rsidRDefault="00935A77" w:rsidP="00D31926"/>
        </w:tc>
        <w:tc>
          <w:tcPr>
            <w:tcW w:w="1208" w:type="dxa"/>
            <w:shd w:val="clear" w:color="auto" w:fill="auto"/>
          </w:tcPr>
          <w:p w14:paraId="3B8F9C7C" w14:textId="77777777" w:rsidR="00935A77" w:rsidRPr="00DD08D0" w:rsidRDefault="00935A77" w:rsidP="00D31926">
            <w:r w:rsidRPr="00DD08D0">
              <w:t>NBMP</w:t>
            </w:r>
          </w:p>
        </w:tc>
        <w:tc>
          <w:tcPr>
            <w:tcW w:w="3600" w:type="dxa"/>
            <w:shd w:val="clear" w:color="auto" w:fill="auto"/>
          </w:tcPr>
          <w:p w14:paraId="0F7317E4" w14:textId="77777777" w:rsidR="00935A77" w:rsidRPr="00DD08D0" w:rsidRDefault="00935A77" w:rsidP="00D31926">
            <w:r w:rsidRPr="00DD08D0">
              <w:t>N4</w:t>
            </w:r>
          </w:p>
        </w:tc>
      </w:tr>
      <w:tr w:rsidR="00935A77" w:rsidRPr="00DD08D0" w14:paraId="599A91EC" w14:textId="77777777" w:rsidTr="00CD6AB4">
        <w:trPr>
          <w:jc w:val="center"/>
        </w:trPr>
        <w:tc>
          <w:tcPr>
            <w:tcW w:w="8185" w:type="dxa"/>
            <w:gridSpan w:val="3"/>
            <w:shd w:val="clear" w:color="auto" w:fill="auto"/>
          </w:tcPr>
          <w:p w14:paraId="356AB47B" w14:textId="77777777" w:rsidR="00935A77" w:rsidRPr="00DD08D0" w:rsidRDefault="00935A77" w:rsidP="00D31926">
            <w:r w:rsidRPr="00CD6AB4">
              <w:rPr>
                <w:sz w:val="18"/>
                <w:szCs w:val="18"/>
                <w:vertAlign w:val="superscript"/>
              </w:rPr>
              <w:t xml:space="preserve">1 </w:t>
            </w:r>
            <w:r w:rsidRPr="00CD6AB4">
              <w:rPr>
                <w:sz w:val="18"/>
                <w:szCs w:val="18"/>
              </w:rPr>
              <w:t>With the support of NBMP Workflow Manager APIs</w:t>
            </w:r>
          </w:p>
        </w:tc>
      </w:tr>
    </w:tbl>
    <w:p w14:paraId="19DCF044" w14:textId="77777777" w:rsidR="00935A77" w:rsidRPr="00DD08D0" w:rsidRDefault="00935A77" w:rsidP="00935A77">
      <w:r w:rsidRPr="00DD08D0">
        <w:t xml:space="preserve">NOTE: The internal APIs inside green boxes are out of </w:t>
      </w:r>
      <w:r>
        <w:t xml:space="preserve">the </w:t>
      </w:r>
      <w:r w:rsidRPr="00DD08D0">
        <w:t>scope of this document.</w:t>
      </w:r>
    </w:p>
    <w:p w14:paraId="4BFA18E6" w14:textId="77777777" w:rsidR="00935A77" w:rsidRDefault="00935A77" w:rsidP="00CD6AB4">
      <w:pPr>
        <w:rPr>
          <w:rFonts w:ascii="Arial" w:hAnsi="Arial"/>
          <w:sz w:val="24"/>
        </w:rPr>
      </w:pPr>
      <w:r w:rsidRPr="002A488F">
        <w:rPr>
          <w:rFonts w:ascii="Arial" w:hAnsi="Arial"/>
          <w:sz w:val="24"/>
        </w:rPr>
        <w:t>8.4.5.</w:t>
      </w:r>
      <w:r>
        <w:rPr>
          <w:rFonts w:ascii="Arial" w:hAnsi="Arial"/>
          <w:sz w:val="24"/>
        </w:rPr>
        <w:t>4</w:t>
      </w:r>
      <w:r>
        <w:rPr>
          <w:rFonts w:ascii="Arial" w:hAnsi="Arial"/>
          <w:sz w:val="24"/>
        </w:rPr>
        <w:tab/>
        <w:t xml:space="preserve"> Gap Analysis</w:t>
      </w:r>
    </w:p>
    <w:p w14:paraId="549A123C" w14:textId="77777777" w:rsidR="00935A77" w:rsidRPr="00DD08D0" w:rsidRDefault="00935A77" w:rsidP="00935A77">
      <w:pPr>
        <w:rPr>
          <w:lang w:val="en-US"/>
        </w:rPr>
      </w:pPr>
      <w:r w:rsidRPr="00DD08D0">
        <w:rPr>
          <w:lang w:val="en-US"/>
        </w:rPr>
        <w:t xml:space="preserve">This </w:t>
      </w:r>
      <w:r>
        <w:rPr>
          <w:lang w:val="en-US"/>
        </w:rPr>
        <w:t>subclause</w:t>
      </w:r>
      <w:r w:rsidRPr="00DD08D0">
        <w:rPr>
          <w:lang w:val="en-US"/>
        </w:rPr>
        <w:t xml:space="preserve"> provide</w:t>
      </w:r>
      <w:r>
        <w:rPr>
          <w:lang w:val="en-US"/>
        </w:rPr>
        <w:t>s</w:t>
      </w:r>
      <w:r w:rsidRPr="00DD08D0">
        <w:rPr>
          <w:lang w:val="en-US"/>
        </w:rPr>
        <w:t xml:space="preserve"> a gap analysis for the above deployment scenario.</w:t>
      </w:r>
    </w:p>
    <w:p w14:paraId="35BA6A1B" w14:textId="77777777" w:rsidR="00935A77" w:rsidRDefault="00935A77" w:rsidP="00CD6AB4">
      <w:pPr>
        <w:rPr>
          <w:rFonts w:ascii="Arial" w:hAnsi="Arial"/>
          <w:sz w:val="24"/>
        </w:rPr>
      </w:pPr>
      <w:r w:rsidRPr="002A488F">
        <w:rPr>
          <w:rFonts w:ascii="Arial" w:hAnsi="Arial"/>
          <w:sz w:val="24"/>
        </w:rPr>
        <w:t>8.4.5.</w:t>
      </w:r>
      <w:r>
        <w:rPr>
          <w:rFonts w:ascii="Arial" w:hAnsi="Arial"/>
          <w:sz w:val="24"/>
        </w:rPr>
        <w:t>4.1</w:t>
      </w:r>
      <w:r>
        <w:rPr>
          <w:rFonts w:ascii="Arial" w:hAnsi="Arial"/>
          <w:sz w:val="24"/>
        </w:rPr>
        <w:tab/>
        <w:t xml:space="preserve"> </w:t>
      </w:r>
      <w:r w:rsidRPr="002E2CC9">
        <w:rPr>
          <w:rFonts w:ascii="Arial" w:hAnsi="Arial"/>
          <w:sz w:val="24"/>
        </w:rPr>
        <w:t>Mapping call flow to the standard APIs</w:t>
      </w:r>
    </w:p>
    <w:p w14:paraId="4B854D46" w14:textId="77777777" w:rsidR="00935A77" w:rsidRPr="00DD08D0" w:rsidRDefault="00935A77" w:rsidP="00935A77">
      <w:r w:rsidRPr="00DD08D0">
        <w:t xml:space="preserve">The call flow presented in </w:t>
      </w:r>
      <w:r>
        <w:rPr>
          <w:lang w:val="en-US"/>
        </w:rPr>
        <w:t>clause</w:t>
      </w:r>
      <w:r w:rsidRPr="00DD08D0">
        <w:rPr>
          <w:lang w:val="en-US"/>
        </w:rPr>
        <w:t xml:space="preserve"> </w:t>
      </w:r>
      <w:r w:rsidRPr="00DD08D0">
        <w:rPr>
          <w:lang w:val="en-US"/>
        </w:rPr>
        <w:fldChar w:fldCharType="begin"/>
      </w:r>
      <w:r w:rsidRPr="00DD08D0">
        <w:rPr>
          <w:lang w:val="en-US"/>
        </w:rPr>
        <w:instrText xml:space="preserve"> REF _Ref55732258 \r \h </w:instrText>
      </w:r>
      <w:r>
        <w:rPr>
          <w:lang w:val="en-US"/>
        </w:rPr>
        <w:instrText xml:space="preserve"> \* MERGEFORMAT </w:instrText>
      </w:r>
      <w:r w:rsidRPr="00DD08D0">
        <w:rPr>
          <w:lang w:val="en-US"/>
        </w:rPr>
      </w:r>
      <w:r w:rsidRPr="00DD08D0">
        <w:rPr>
          <w:lang w:val="en-US"/>
        </w:rPr>
        <w:fldChar w:fldCharType="separate"/>
      </w:r>
      <w:r w:rsidRPr="00DD08D0">
        <w:rPr>
          <w:cs/>
          <w:lang w:val="en-US"/>
        </w:rPr>
        <w:t>‎</w:t>
      </w:r>
      <w:r w:rsidRPr="00DD08D0">
        <w:rPr>
          <w:lang w:val="en-US"/>
        </w:rPr>
        <w:t>8.4.</w:t>
      </w:r>
      <w:r>
        <w:rPr>
          <w:lang w:val="en-US"/>
        </w:rPr>
        <w:t>5</w:t>
      </w:r>
      <w:r w:rsidRPr="00DD08D0">
        <w:rPr>
          <w:lang w:val="en-US"/>
        </w:rPr>
        <w:fldChar w:fldCharType="end"/>
      </w:r>
      <w:r w:rsidRPr="00DD08D0">
        <w:rPr>
          <w:lang w:val="en-US"/>
        </w:rPr>
        <w:t>.2 is mapped to the FLUS and NBMP APIs in the following table</w:t>
      </w:r>
      <w:r w:rsidRPr="00DD08D0">
        <w:t>:</w:t>
      </w:r>
    </w:p>
    <w:p w14:paraId="53F24A80" w14:textId="77777777" w:rsidR="00935A77" w:rsidRPr="00DD08D0" w:rsidRDefault="00935A77" w:rsidP="00935A77">
      <w:pPr>
        <w:pStyle w:val="Caption"/>
        <w:jc w:val="center"/>
      </w:pPr>
      <w:r w:rsidRPr="00DD08D0">
        <w:t>Table 8.4.</w:t>
      </w:r>
      <w:r>
        <w:t>5</w:t>
      </w:r>
      <w:r w:rsidRPr="00DD08D0">
        <w:t>.4.1-1 Mapping call flow to FLUS and NBMP APIs</w:t>
      </w:r>
    </w:p>
    <w:tbl>
      <w:tblPr>
        <w:tblW w:w="9252"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42"/>
        <w:gridCol w:w="4410"/>
      </w:tblGrid>
      <w:tr w:rsidR="00935A77" w:rsidRPr="00DD08D0" w14:paraId="2F899556" w14:textId="77777777" w:rsidTr="00CD6AB4">
        <w:tc>
          <w:tcPr>
            <w:tcW w:w="4842" w:type="dxa"/>
            <w:shd w:val="clear" w:color="auto" w:fill="auto"/>
          </w:tcPr>
          <w:p w14:paraId="1120E2B3" w14:textId="77777777" w:rsidR="00935A77" w:rsidRPr="00CD6AB4" w:rsidRDefault="00935A77" w:rsidP="00CD6AB4">
            <w:pPr>
              <w:pStyle w:val="ListParagraph"/>
              <w:ind w:left="0"/>
              <w:rPr>
                <w:rFonts w:ascii="Vrinda" w:hAnsi="Vrinda" w:cs="Vrinda"/>
                <w:sz w:val="20"/>
              </w:rPr>
            </w:pPr>
            <w:r w:rsidRPr="00CD6AB4">
              <w:rPr>
                <w:rFonts w:ascii="Vrinda" w:hAnsi="Vrinda" w:cs="Vrinda"/>
                <w:sz w:val="20"/>
              </w:rPr>
              <w:t>Call flow step</w:t>
            </w:r>
          </w:p>
        </w:tc>
        <w:tc>
          <w:tcPr>
            <w:tcW w:w="4410" w:type="dxa"/>
            <w:shd w:val="clear" w:color="auto" w:fill="auto"/>
          </w:tcPr>
          <w:p w14:paraId="35A5AA78" w14:textId="77777777" w:rsidR="00935A77" w:rsidRPr="00CD6AB4" w:rsidRDefault="00935A77" w:rsidP="00D31926">
            <w:pPr>
              <w:rPr>
                <w:rFonts w:ascii="Vrinda" w:hAnsi="Vrinda" w:cs="Vrinda"/>
              </w:rPr>
            </w:pPr>
            <w:r w:rsidRPr="00CD6AB4">
              <w:rPr>
                <w:rFonts w:ascii="Vrinda" w:hAnsi="Vrinda" w:cs="Vrinda"/>
              </w:rPr>
              <w:t>Support in FLUS or NBMP</w:t>
            </w:r>
          </w:p>
        </w:tc>
      </w:tr>
      <w:tr w:rsidR="00935A77" w:rsidRPr="00DD08D0" w14:paraId="6A502317" w14:textId="77777777" w:rsidTr="00CD6AB4">
        <w:tc>
          <w:tcPr>
            <w:tcW w:w="4842" w:type="dxa"/>
            <w:shd w:val="clear" w:color="auto" w:fill="auto"/>
          </w:tcPr>
          <w:p w14:paraId="4C32D29E" w14:textId="24EAB445" w:rsidR="00935A77"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w:t>
            </w:r>
            <w:r w:rsidRPr="00CD6AB4">
              <w:rPr>
                <w:rFonts w:ascii="Vrinda" w:hAnsi="Vrinda" w:cs="Vrinda"/>
                <w:sz w:val="20"/>
              </w:rPr>
              <w:tab/>
            </w:r>
            <w:r w:rsidR="00935A77" w:rsidRPr="00CD6AB4">
              <w:rPr>
                <w:rFonts w:ascii="Vrinda" w:hAnsi="Vrinda" w:cs="Vrinda"/>
                <w:sz w:val="20"/>
              </w:rPr>
              <w:t>UE Application (UA) makes a request through F8 to Application (EA) to start a live session.</w:t>
            </w:r>
          </w:p>
        </w:tc>
        <w:tc>
          <w:tcPr>
            <w:tcW w:w="4410" w:type="dxa"/>
            <w:shd w:val="clear" w:color="auto" w:fill="auto"/>
          </w:tcPr>
          <w:p w14:paraId="54C6D116" w14:textId="77777777" w:rsidR="00935A77" w:rsidRPr="00CD6AB4" w:rsidRDefault="00935A77" w:rsidP="00D31926">
            <w:pPr>
              <w:rPr>
                <w:rFonts w:ascii="Vrinda" w:hAnsi="Vrinda" w:cs="Vrinda"/>
              </w:rPr>
            </w:pPr>
            <w:r w:rsidRPr="00CD6AB4">
              <w:rPr>
                <w:rFonts w:ascii="Vrinda" w:hAnsi="Vrinda" w:cs="Vrinda"/>
              </w:rPr>
              <w:t>Out of scope (optional and application dependent.)</w:t>
            </w:r>
          </w:p>
        </w:tc>
      </w:tr>
      <w:tr w:rsidR="00935A77" w:rsidRPr="00DD08D0" w14:paraId="45B2FDC3" w14:textId="77777777" w:rsidTr="00CD6AB4">
        <w:tc>
          <w:tcPr>
            <w:tcW w:w="4842" w:type="dxa"/>
            <w:shd w:val="clear" w:color="auto" w:fill="auto"/>
          </w:tcPr>
          <w:p w14:paraId="1F5F0AFD" w14:textId="4F8B0FD1" w:rsidR="00935A77" w:rsidRPr="00CD6AB4" w:rsidRDefault="002E2CC9" w:rsidP="002E2CC9">
            <w:pPr>
              <w:pStyle w:val="ListParagraph"/>
              <w:widowControl w:val="0"/>
              <w:shd w:val="clear" w:color="auto" w:fill="FFFFFF"/>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2.</w:t>
            </w:r>
            <w:r w:rsidRPr="00CD6AB4">
              <w:rPr>
                <w:rFonts w:ascii="Vrinda" w:hAnsi="Vrinda" w:cs="Vrinda"/>
                <w:sz w:val="20"/>
              </w:rPr>
              <w:tab/>
            </w:r>
            <w:r w:rsidR="00935A77" w:rsidRPr="00CD6AB4">
              <w:rPr>
                <w:rFonts w:ascii="Vrinda" w:hAnsi="Vrinda" w:cs="Vrinda"/>
                <w:sz w:val="20"/>
              </w:rPr>
              <w:t>EA requests the list of FLUS Sinks and their capabilities from the Sink Discovery Server (not shown).</w:t>
            </w:r>
          </w:p>
        </w:tc>
        <w:tc>
          <w:tcPr>
            <w:tcW w:w="4410" w:type="dxa"/>
            <w:shd w:val="clear" w:color="auto" w:fill="auto"/>
          </w:tcPr>
          <w:p w14:paraId="1C355963" w14:textId="77777777" w:rsidR="00935A77" w:rsidRPr="00CD6AB4" w:rsidRDefault="00935A77" w:rsidP="00CD6AB4">
            <w:pPr>
              <w:shd w:val="clear" w:color="auto" w:fill="FFFFFF"/>
              <w:rPr>
                <w:rFonts w:ascii="Vrinda" w:hAnsi="Vrinda" w:cs="Vrinda"/>
              </w:rPr>
            </w:pPr>
            <w:r w:rsidRPr="00CD6AB4">
              <w:rPr>
                <w:rFonts w:ascii="Vrinda" w:hAnsi="Vrinda" w:cs="Vrinda"/>
              </w:rPr>
              <w:t xml:space="preserve">Supported by FLUS discovery API from the FLUS discovery server. </w:t>
            </w:r>
          </w:p>
        </w:tc>
      </w:tr>
      <w:tr w:rsidR="00935A77" w:rsidRPr="00DD08D0" w14:paraId="701DE80F" w14:textId="77777777" w:rsidTr="00CD6AB4">
        <w:tc>
          <w:tcPr>
            <w:tcW w:w="4842" w:type="dxa"/>
            <w:shd w:val="clear" w:color="auto" w:fill="auto"/>
          </w:tcPr>
          <w:p w14:paraId="7EBDF0A9" w14:textId="14FD2BEE" w:rsidR="00935A77"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3.</w:t>
            </w:r>
            <w:r w:rsidRPr="00CD6AB4">
              <w:rPr>
                <w:rFonts w:ascii="Vrinda" w:hAnsi="Vrinda" w:cs="Vrinda"/>
                <w:sz w:val="20"/>
              </w:rPr>
              <w:tab/>
            </w:r>
            <w:r w:rsidR="00935A77" w:rsidRPr="00CD6AB4">
              <w:rPr>
                <w:rFonts w:ascii="Vrinda" w:hAnsi="Vrinda" w:cs="Vrinda"/>
                <w:sz w:val="20"/>
              </w:rPr>
              <w:t>EA picks a FLUS Sink that can run the workflow in its MPE and find its NBMP Workflow Manager and Media Sink address in the Sink capabilities.</w:t>
            </w:r>
          </w:p>
        </w:tc>
        <w:tc>
          <w:tcPr>
            <w:tcW w:w="4410" w:type="dxa"/>
            <w:shd w:val="clear" w:color="auto" w:fill="auto"/>
          </w:tcPr>
          <w:p w14:paraId="57C686E4" w14:textId="77777777" w:rsidR="00935A77" w:rsidRPr="00CD6AB4" w:rsidRDefault="00935A77" w:rsidP="00D31926">
            <w:pPr>
              <w:rPr>
                <w:rFonts w:ascii="Vrinda" w:hAnsi="Vrinda" w:cs="Vrinda"/>
              </w:rPr>
            </w:pPr>
            <w:r w:rsidRPr="00CD6AB4">
              <w:rPr>
                <w:rFonts w:ascii="Vrinda" w:hAnsi="Vrinda" w:cs="Vrinda"/>
              </w:rPr>
              <w:t>Partially supported by FLUS.</w:t>
            </w:r>
          </w:p>
          <w:p w14:paraId="7631D0A3" w14:textId="77777777" w:rsidR="00935A77" w:rsidRPr="00CD6AB4" w:rsidRDefault="00935A77" w:rsidP="00D31926">
            <w:pPr>
              <w:rPr>
                <w:rFonts w:ascii="Vrinda" w:hAnsi="Vrinda" w:cs="Vrinda"/>
              </w:rPr>
            </w:pPr>
            <w:r w:rsidRPr="00CD6AB4">
              <w:rPr>
                <w:rFonts w:ascii="Vrinda" w:hAnsi="Vrinda" w:cs="Vrinda"/>
              </w:rPr>
              <w:t>The EA discovers locations and optionally the capabilities of each FLUS Sink. The FLUS Sink can list the NBMP MPE identifier (URI) and optionally the MPE capabilities description in the Sink capabilities, but the inclusion of the URL address of the MPE is not currently supported by FLUS.</w:t>
            </w:r>
          </w:p>
        </w:tc>
      </w:tr>
      <w:tr w:rsidR="00935A77" w:rsidRPr="00DD08D0" w14:paraId="088A308F" w14:textId="77777777" w:rsidTr="00CD6AB4">
        <w:tc>
          <w:tcPr>
            <w:tcW w:w="4842" w:type="dxa"/>
            <w:shd w:val="clear" w:color="auto" w:fill="auto"/>
          </w:tcPr>
          <w:p w14:paraId="465C888D" w14:textId="07564E0E" w:rsidR="00935A77"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4.</w:t>
            </w:r>
            <w:r w:rsidRPr="00CD6AB4">
              <w:rPr>
                <w:rFonts w:ascii="Vrinda" w:hAnsi="Vrinda" w:cs="Vrinda"/>
                <w:sz w:val="20"/>
              </w:rPr>
              <w:tab/>
            </w:r>
            <w:r w:rsidR="00935A77" w:rsidRPr="00CD6AB4">
              <w:rPr>
                <w:rFonts w:ascii="Vrinda" w:hAnsi="Vrinda" w:cs="Vrinda"/>
                <w:sz w:val="20"/>
              </w:rPr>
              <w:t>EA responds to UE with the NBMP Workflow Manager's full URL or a relative URL through FLUS Control Sink.</w:t>
            </w:r>
          </w:p>
        </w:tc>
        <w:tc>
          <w:tcPr>
            <w:tcW w:w="4410" w:type="dxa"/>
            <w:shd w:val="clear" w:color="auto" w:fill="auto"/>
          </w:tcPr>
          <w:p w14:paraId="66EF61DC" w14:textId="77777777" w:rsidR="00935A77" w:rsidRPr="00CD6AB4" w:rsidRDefault="00935A77" w:rsidP="00D31926">
            <w:pPr>
              <w:rPr>
                <w:rFonts w:ascii="Vrinda" w:hAnsi="Vrinda" w:cs="Vrinda"/>
              </w:rPr>
            </w:pPr>
            <w:r w:rsidRPr="00CD6AB4">
              <w:rPr>
                <w:rFonts w:ascii="Vrinda" w:hAnsi="Vrinda" w:cs="Vrinda"/>
              </w:rPr>
              <w:t>Out of scope (Internal to application).</w:t>
            </w:r>
          </w:p>
        </w:tc>
      </w:tr>
      <w:tr w:rsidR="00935A77" w:rsidRPr="00DD08D0" w14:paraId="7A9228DA" w14:textId="77777777" w:rsidTr="00CD6AB4">
        <w:tc>
          <w:tcPr>
            <w:tcW w:w="4842" w:type="dxa"/>
            <w:shd w:val="clear" w:color="auto" w:fill="auto"/>
          </w:tcPr>
          <w:p w14:paraId="38758630" w14:textId="556B101F" w:rsidR="00935A77"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5.</w:t>
            </w:r>
            <w:r w:rsidRPr="00CD6AB4">
              <w:rPr>
                <w:rFonts w:ascii="Vrinda" w:hAnsi="Vrinda" w:cs="Vrinda"/>
                <w:sz w:val="20"/>
              </w:rPr>
              <w:tab/>
            </w:r>
            <w:r w:rsidR="00935A77" w:rsidRPr="00CD6AB4">
              <w:rPr>
                <w:rFonts w:ascii="Vrinda" w:hAnsi="Vrinda" w:cs="Vrinda"/>
                <w:sz w:val="20"/>
              </w:rPr>
              <w:t xml:space="preserve">UA requests FLUS Control Source to establish the FLUS session </w:t>
            </w:r>
          </w:p>
        </w:tc>
        <w:tc>
          <w:tcPr>
            <w:tcW w:w="4410" w:type="dxa"/>
            <w:shd w:val="clear" w:color="auto" w:fill="auto"/>
          </w:tcPr>
          <w:p w14:paraId="0FA9A7AC" w14:textId="77777777" w:rsidR="00935A77" w:rsidRPr="00CD6AB4" w:rsidRDefault="00935A77" w:rsidP="00D31926">
            <w:pPr>
              <w:rPr>
                <w:rFonts w:ascii="Vrinda" w:hAnsi="Vrinda" w:cs="Vrinda"/>
              </w:rPr>
            </w:pPr>
            <w:r w:rsidRPr="00CD6AB4">
              <w:rPr>
                <w:rFonts w:ascii="Vrinda" w:hAnsi="Vrinda" w:cs="Vrinda"/>
              </w:rPr>
              <w:t>Out of scope (Internal to application).</w:t>
            </w:r>
          </w:p>
        </w:tc>
      </w:tr>
      <w:tr w:rsidR="00935A77" w:rsidRPr="00DD08D0" w14:paraId="5D7C0880" w14:textId="77777777" w:rsidTr="00CD6AB4">
        <w:tc>
          <w:tcPr>
            <w:tcW w:w="4842" w:type="dxa"/>
            <w:shd w:val="clear" w:color="auto" w:fill="auto"/>
          </w:tcPr>
          <w:p w14:paraId="54363C50" w14:textId="4ADE8397" w:rsidR="00935A77"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6.</w:t>
            </w:r>
            <w:r w:rsidRPr="00CD6AB4">
              <w:rPr>
                <w:rFonts w:ascii="Vrinda" w:hAnsi="Vrinda" w:cs="Vrinda"/>
                <w:sz w:val="20"/>
              </w:rPr>
              <w:tab/>
            </w:r>
            <w:r w:rsidR="00935A77" w:rsidRPr="00CD6AB4">
              <w:rPr>
                <w:rFonts w:ascii="Vrinda" w:hAnsi="Vrinda" w:cs="Vrinda"/>
                <w:sz w:val="20"/>
              </w:rPr>
              <w:t>FLUS Control Source establishes the FLUS session and acknowledges UA</w:t>
            </w:r>
          </w:p>
        </w:tc>
        <w:tc>
          <w:tcPr>
            <w:tcW w:w="4410" w:type="dxa"/>
            <w:shd w:val="clear" w:color="auto" w:fill="auto"/>
          </w:tcPr>
          <w:p w14:paraId="3FB4B27D" w14:textId="77777777" w:rsidR="00935A77" w:rsidRPr="00CD6AB4" w:rsidRDefault="00935A77" w:rsidP="00D31926">
            <w:pPr>
              <w:rPr>
                <w:rFonts w:ascii="Vrinda" w:hAnsi="Vrinda" w:cs="Vrinda"/>
              </w:rPr>
            </w:pPr>
            <w:r w:rsidRPr="00CD6AB4">
              <w:rPr>
                <w:rFonts w:ascii="Vrinda" w:hAnsi="Vrinda" w:cs="Vrinda"/>
              </w:rPr>
              <w:t>Supported by FLUS spec.</w:t>
            </w:r>
          </w:p>
          <w:p w14:paraId="12302EB1" w14:textId="77777777" w:rsidR="00935A77" w:rsidRPr="00CD6AB4" w:rsidRDefault="00935A77" w:rsidP="00D31926">
            <w:pPr>
              <w:rPr>
                <w:rFonts w:ascii="Vrinda" w:hAnsi="Vrinda" w:cs="Vrinda"/>
              </w:rPr>
            </w:pPr>
          </w:p>
        </w:tc>
      </w:tr>
      <w:tr w:rsidR="00935A77" w:rsidRPr="00DD08D0" w14:paraId="3250C57A" w14:textId="77777777" w:rsidTr="00CD6AB4">
        <w:tc>
          <w:tcPr>
            <w:tcW w:w="4842" w:type="dxa"/>
            <w:shd w:val="clear" w:color="auto" w:fill="auto"/>
          </w:tcPr>
          <w:p w14:paraId="7A5F0C49" w14:textId="474C0812" w:rsidR="00935A77"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7.</w:t>
            </w:r>
            <w:r w:rsidRPr="00CD6AB4">
              <w:rPr>
                <w:rFonts w:ascii="Vrinda" w:hAnsi="Vrinda" w:cs="Vrinda"/>
                <w:sz w:val="20"/>
              </w:rPr>
              <w:tab/>
            </w:r>
            <w:r w:rsidR="00935A77" w:rsidRPr="00CD6AB4">
              <w:rPr>
                <w:rFonts w:ascii="Vrinda" w:hAnsi="Vrinda" w:cs="Vrinda"/>
                <w:sz w:val="20"/>
              </w:rPr>
              <w:t>EA requests NBMP Client start the workflow.</w:t>
            </w:r>
          </w:p>
        </w:tc>
        <w:tc>
          <w:tcPr>
            <w:tcW w:w="4410" w:type="dxa"/>
            <w:shd w:val="clear" w:color="auto" w:fill="auto"/>
          </w:tcPr>
          <w:p w14:paraId="2B673B0A" w14:textId="77777777" w:rsidR="00935A77" w:rsidRPr="00CD6AB4" w:rsidRDefault="00935A77" w:rsidP="00D31926">
            <w:pPr>
              <w:rPr>
                <w:rFonts w:ascii="Vrinda" w:hAnsi="Vrinda" w:cs="Vrinda"/>
              </w:rPr>
            </w:pPr>
            <w:r w:rsidRPr="00CD6AB4">
              <w:rPr>
                <w:rFonts w:ascii="Vrinda" w:hAnsi="Vrinda" w:cs="Vrinda"/>
              </w:rPr>
              <w:t>Out of scope (Internal to application).</w:t>
            </w:r>
          </w:p>
        </w:tc>
      </w:tr>
      <w:tr w:rsidR="00935A77" w:rsidRPr="00DD08D0" w14:paraId="4F6F01B9" w14:textId="77777777" w:rsidTr="00CD6AB4">
        <w:tc>
          <w:tcPr>
            <w:tcW w:w="4842" w:type="dxa"/>
            <w:shd w:val="clear" w:color="auto" w:fill="auto"/>
          </w:tcPr>
          <w:p w14:paraId="5FB4A0CD" w14:textId="0158D0B9" w:rsidR="00935A77"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8.</w:t>
            </w:r>
            <w:r w:rsidRPr="00CD6AB4">
              <w:rPr>
                <w:rFonts w:ascii="Vrinda" w:hAnsi="Vrinda" w:cs="Vrinda"/>
                <w:sz w:val="20"/>
              </w:rPr>
              <w:tab/>
            </w:r>
            <w:r w:rsidR="00935A77" w:rsidRPr="00CD6AB4">
              <w:rPr>
                <w:rFonts w:ascii="Vrinda" w:hAnsi="Vrinda" w:cs="Vrinda"/>
                <w:sz w:val="20"/>
              </w:rPr>
              <w:t>NBMP Client builds WDD, and requests NBMP Workflow Manager (directly or through FLUS Control Sink) to instantiate the Workflow</w:t>
            </w:r>
          </w:p>
        </w:tc>
        <w:tc>
          <w:tcPr>
            <w:tcW w:w="4410" w:type="dxa"/>
            <w:shd w:val="clear" w:color="auto" w:fill="auto"/>
          </w:tcPr>
          <w:p w14:paraId="2F89BD41" w14:textId="77777777" w:rsidR="00935A77" w:rsidRPr="00CD6AB4" w:rsidRDefault="00935A77" w:rsidP="00D31926">
            <w:pPr>
              <w:rPr>
                <w:rFonts w:ascii="Vrinda" w:hAnsi="Vrinda" w:cs="Vrinda"/>
              </w:rPr>
            </w:pPr>
            <w:r w:rsidRPr="00CD6AB4">
              <w:rPr>
                <w:rFonts w:ascii="Vrinda" w:hAnsi="Vrinda" w:cs="Vrinda"/>
              </w:rPr>
              <w:t>Directly: Supported by NBMP Spec</w:t>
            </w:r>
          </w:p>
          <w:p w14:paraId="522E25DA" w14:textId="77777777" w:rsidR="00935A77" w:rsidRPr="00CD6AB4" w:rsidRDefault="00935A77" w:rsidP="00D31926">
            <w:pPr>
              <w:rPr>
                <w:rFonts w:ascii="Vrinda" w:hAnsi="Vrinda" w:cs="Vrinda"/>
              </w:rPr>
            </w:pPr>
            <w:r w:rsidRPr="00CD6AB4">
              <w:rPr>
                <w:rFonts w:ascii="Vrinda" w:hAnsi="Vrinda" w:cs="Vrinda"/>
              </w:rPr>
              <w:t>Through FLUS sink: Supported by FLUS spec</w:t>
            </w:r>
          </w:p>
        </w:tc>
      </w:tr>
      <w:tr w:rsidR="00935A77" w:rsidRPr="00DD08D0" w14:paraId="4B7AF17B" w14:textId="77777777" w:rsidTr="00CD6AB4">
        <w:tc>
          <w:tcPr>
            <w:tcW w:w="4842" w:type="dxa"/>
            <w:shd w:val="clear" w:color="auto" w:fill="auto"/>
          </w:tcPr>
          <w:p w14:paraId="70A1F4C4" w14:textId="7D03441C" w:rsidR="00935A77"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9.</w:t>
            </w:r>
            <w:r w:rsidRPr="00CD6AB4">
              <w:rPr>
                <w:rFonts w:ascii="Vrinda" w:hAnsi="Vrinda" w:cs="Vrinda"/>
                <w:sz w:val="20"/>
              </w:rPr>
              <w:tab/>
            </w:r>
            <w:r w:rsidR="00935A77" w:rsidRPr="00CD6AB4">
              <w:rPr>
                <w:rFonts w:ascii="Vrinda" w:hAnsi="Vrinda" w:cs="Vrinda"/>
                <w:sz w:val="20"/>
              </w:rPr>
              <w:t>NBMP Workflow Manager instantiates the workflow in the MPE.</w:t>
            </w:r>
          </w:p>
        </w:tc>
        <w:tc>
          <w:tcPr>
            <w:tcW w:w="4410" w:type="dxa"/>
            <w:shd w:val="clear" w:color="auto" w:fill="auto"/>
          </w:tcPr>
          <w:p w14:paraId="1037E5E3" w14:textId="77777777" w:rsidR="00935A77" w:rsidRPr="00CD6AB4" w:rsidRDefault="00935A77" w:rsidP="00D31926">
            <w:pPr>
              <w:rPr>
                <w:rFonts w:ascii="Vrinda" w:hAnsi="Vrinda" w:cs="Vrinda"/>
              </w:rPr>
            </w:pPr>
            <w:r w:rsidRPr="00CD6AB4">
              <w:rPr>
                <w:rFonts w:ascii="Vrinda" w:hAnsi="Vrinda" w:cs="Vrinda"/>
              </w:rPr>
              <w:t>Out of scope (Internal to application).</w:t>
            </w:r>
          </w:p>
        </w:tc>
      </w:tr>
      <w:tr w:rsidR="00935A77" w:rsidRPr="00DD08D0" w14:paraId="55A55AAB" w14:textId="77777777" w:rsidTr="00CD6AB4">
        <w:tc>
          <w:tcPr>
            <w:tcW w:w="4842" w:type="dxa"/>
            <w:shd w:val="clear" w:color="auto" w:fill="auto"/>
          </w:tcPr>
          <w:p w14:paraId="468EE87B" w14:textId="5A9ABAF6" w:rsidR="00935A77"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10.</w:t>
            </w:r>
            <w:r w:rsidRPr="00CD6AB4">
              <w:rPr>
                <w:rFonts w:ascii="Vrinda" w:hAnsi="Vrinda" w:cs="Vrinda"/>
                <w:sz w:val="20"/>
              </w:rPr>
              <w:tab/>
            </w:r>
            <w:r w:rsidR="00935A77" w:rsidRPr="00CD6AB4">
              <w:rPr>
                <w:rFonts w:ascii="Vrinda" w:hAnsi="Vrinda" w:cs="Vrinda"/>
                <w:sz w:val="20"/>
              </w:rPr>
              <w:t>NBMP Workflow responds to NBMP Client with updated WDD.</w:t>
            </w:r>
          </w:p>
        </w:tc>
        <w:tc>
          <w:tcPr>
            <w:tcW w:w="4410" w:type="dxa"/>
            <w:shd w:val="clear" w:color="auto" w:fill="auto"/>
          </w:tcPr>
          <w:p w14:paraId="737986A1" w14:textId="77777777" w:rsidR="00935A77" w:rsidRPr="00CD6AB4" w:rsidRDefault="00935A77" w:rsidP="00D31926">
            <w:pPr>
              <w:rPr>
                <w:rFonts w:ascii="Vrinda" w:hAnsi="Vrinda" w:cs="Vrinda"/>
              </w:rPr>
            </w:pPr>
            <w:r w:rsidRPr="00CD6AB4">
              <w:rPr>
                <w:rFonts w:ascii="Vrinda" w:hAnsi="Vrinda" w:cs="Vrinda"/>
              </w:rPr>
              <w:t>Directly: Supported by NBMP Spec</w:t>
            </w:r>
          </w:p>
          <w:p w14:paraId="182EC76D" w14:textId="77777777" w:rsidR="00935A77" w:rsidRPr="00CD6AB4" w:rsidRDefault="00935A77" w:rsidP="00D31926">
            <w:pPr>
              <w:rPr>
                <w:rFonts w:ascii="Vrinda" w:hAnsi="Vrinda" w:cs="Vrinda"/>
              </w:rPr>
            </w:pPr>
            <w:r w:rsidRPr="00CD6AB4">
              <w:rPr>
                <w:rFonts w:ascii="Vrinda" w:hAnsi="Vrinda" w:cs="Vrinda"/>
              </w:rPr>
              <w:t>Through FLUS sink: Partially supported by FLUS Spec.</w:t>
            </w:r>
          </w:p>
        </w:tc>
      </w:tr>
      <w:tr w:rsidR="00935A77" w:rsidRPr="00DD08D0" w14:paraId="7DFB49D0" w14:textId="77777777" w:rsidTr="00CD6AB4">
        <w:tc>
          <w:tcPr>
            <w:tcW w:w="4842" w:type="dxa"/>
            <w:shd w:val="clear" w:color="auto" w:fill="auto"/>
          </w:tcPr>
          <w:p w14:paraId="43942332" w14:textId="5916CBF1" w:rsidR="00935A77"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11.</w:t>
            </w:r>
            <w:r w:rsidRPr="00CD6AB4">
              <w:rPr>
                <w:rFonts w:ascii="Vrinda" w:hAnsi="Vrinda" w:cs="Vrinda"/>
                <w:sz w:val="20"/>
              </w:rPr>
              <w:tab/>
            </w:r>
            <w:r w:rsidR="00935A77" w:rsidRPr="00CD6AB4">
              <w:rPr>
                <w:rFonts w:ascii="Vrinda" w:hAnsi="Vrinda" w:cs="Vrinda"/>
                <w:sz w:val="20"/>
              </w:rPr>
              <w:t xml:space="preserve">NBMP Client acknowledges workflow instantiation to UA. </w:t>
            </w:r>
          </w:p>
        </w:tc>
        <w:tc>
          <w:tcPr>
            <w:tcW w:w="4410" w:type="dxa"/>
            <w:shd w:val="clear" w:color="auto" w:fill="auto"/>
          </w:tcPr>
          <w:p w14:paraId="2516FD2C" w14:textId="77777777" w:rsidR="00935A77" w:rsidRPr="00CD6AB4" w:rsidRDefault="00935A77" w:rsidP="00D31926">
            <w:pPr>
              <w:rPr>
                <w:rFonts w:ascii="Vrinda" w:hAnsi="Vrinda" w:cs="Vrinda"/>
              </w:rPr>
            </w:pPr>
            <w:r w:rsidRPr="00CD6AB4">
              <w:rPr>
                <w:rFonts w:ascii="Vrinda" w:hAnsi="Vrinda" w:cs="Vrinda"/>
              </w:rPr>
              <w:t>Out of scope (Internal to application).</w:t>
            </w:r>
          </w:p>
        </w:tc>
      </w:tr>
      <w:tr w:rsidR="00935A77" w:rsidRPr="00DD08D0" w14:paraId="7E4B9B8F" w14:textId="77777777" w:rsidTr="00CD6AB4">
        <w:tc>
          <w:tcPr>
            <w:tcW w:w="4842" w:type="dxa"/>
            <w:shd w:val="clear" w:color="auto" w:fill="auto"/>
          </w:tcPr>
          <w:p w14:paraId="2C4B9FAF" w14:textId="06392395" w:rsidR="00935A77"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12.</w:t>
            </w:r>
            <w:r w:rsidRPr="00CD6AB4">
              <w:rPr>
                <w:rFonts w:ascii="Vrinda" w:hAnsi="Vrinda" w:cs="Vrinda"/>
                <w:sz w:val="20"/>
              </w:rPr>
              <w:tab/>
            </w:r>
            <w:r w:rsidR="00935A77" w:rsidRPr="00CD6AB4">
              <w:rPr>
                <w:rFonts w:ascii="Vrinda" w:hAnsi="Vrinda" w:cs="Vrinda"/>
                <w:sz w:val="20"/>
              </w:rPr>
              <w:t>The session starts.</w:t>
            </w:r>
          </w:p>
        </w:tc>
        <w:tc>
          <w:tcPr>
            <w:tcW w:w="4410" w:type="dxa"/>
            <w:shd w:val="clear" w:color="auto" w:fill="auto"/>
          </w:tcPr>
          <w:p w14:paraId="6C39BE6F" w14:textId="77777777" w:rsidR="00935A77" w:rsidRPr="00CD6AB4" w:rsidRDefault="00935A77" w:rsidP="00D31926">
            <w:pPr>
              <w:rPr>
                <w:rFonts w:ascii="Vrinda" w:hAnsi="Vrinda" w:cs="Vrinda"/>
              </w:rPr>
            </w:pPr>
            <w:r w:rsidRPr="00CD6AB4">
              <w:rPr>
                <w:rFonts w:ascii="Vrinda" w:hAnsi="Vrinda" w:cs="Vrinda"/>
              </w:rPr>
              <w:t>Supported in FLUS and NBMP.</w:t>
            </w:r>
          </w:p>
        </w:tc>
      </w:tr>
    </w:tbl>
    <w:p w14:paraId="359BCB3D" w14:textId="77777777" w:rsidR="00935A77" w:rsidRPr="00DD08D0" w:rsidRDefault="00935A77" w:rsidP="00935A77"/>
    <w:p w14:paraId="34D0BA9A" w14:textId="77777777" w:rsidR="00935A77" w:rsidRDefault="00935A77" w:rsidP="00CD6AB4">
      <w:pPr>
        <w:rPr>
          <w:rFonts w:ascii="Arial" w:hAnsi="Arial"/>
          <w:sz w:val="24"/>
        </w:rPr>
      </w:pPr>
      <w:r w:rsidRPr="002A488F">
        <w:rPr>
          <w:rFonts w:ascii="Arial" w:hAnsi="Arial"/>
          <w:sz w:val="24"/>
        </w:rPr>
        <w:t>8.4.5.</w:t>
      </w:r>
      <w:r>
        <w:rPr>
          <w:rFonts w:ascii="Arial" w:hAnsi="Arial"/>
          <w:sz w:val="24"/>
        </w:rPr>
        <w:t>4.2</w:t>
      </w:r>
      <w:r>
        <w:rPr>
          <w:rFonts w:ascii="Arial" w:hAnsi="Arial"/>
          <w:sz w:val="24"/>
        </w:rPr>
        <w:tab/>
        <w:t xml:space="preserve"> </w:t>
      </w:r>
      <w:r w:rsidR="007F7387">
        <w:rPr>
          <w:rFonts w:ascii="Arial" w:hAnsi="Arial"/>
          <w:sz w:val="24"/>
        </w:rPr>
        <w:t xml:space="preserve">TS </w:t>
      </w:r>
      <w:r w:rsidR="007F7387" w:rsidRPr="002E2CC9">
        <w:rPr>
          <w:rFonts w:ascii="Arial" w:hAnsi="Arial"/>
          <w:sz w:val="24"/>
        </w:rPr>
        <w:t>26.238 potential extensions</w:t>
      </w:r>
    </w:p>
    <w:p w14:paraId="46937ECF" w14:textId="77777777" w:rsidR="007F7387" w:rsidRPr="00DD08D0" w:rsidRDefault="007F7387" w:rsidP="007F7387">
      <w:r w:rsidRPr="00DD08D0">
        <w:t>The sink capability discovery of TS</w:t>
      </w:r>
      <w:r>
        <w:t xml:space="preserve"> </w:t>
      </w:r>
      <w:r w:rsidRPr="00DD08D0">
        <w:t>26.238 is adequate for the discovery of NBMP WM support by FLUS Sink.</w:t>
      </w:r>
    </w:p>
    <w:p w14:paraId="2374B560" w14:textId="77777777" w:rsidR="007F7387" w:rsidRPr="00DD08D0" w:rsidRDefault="007F7387" w:rsidP="007F7387">
      <w:pPr>
        <w:rPr>
          <w:lang w:val="en-US" w:bidi="fa-IR"/>
        </w:rPr>
      </w:pPr>
      <w:r w:rsidRPr="00DD08D0">
        <w:t>The communication of the WDD is achieved through the Sink resource</w:t>
      </w:r>
      <w:r>
        <w:t xml:space="preserve"> which is defined by </w:t>
      </w:r>
      <w:r w:rsidRPr="004741EA">
        <w:rPr>
          <w:rFonts w:eastAsia="Yu Mincho"/>
        </w:rPr>
        <w:t>TS 26.238</w:t>
      </w:r>
      <w:r>
        <w:rPr>
          <w:rFonts w:eastAsia="Yu Mincho"/>
        </w:rPr>
        <w:t xml:space="preserve"> </w:t>
      </w:r>
      <w:r w:rsidRPr="004741EA">
        <w:t xml:space="preserve">Table </w:t>
      </w:r>
      <w:r w:rsidRPr="004741EA">
        <w:rPr>
          <w:rFonts w:eastAsia="Yu Mincho"/>
        </w:rPr>
        <w:t>5.3.6-1</w:t>
      </w:r>
      <w:r>
        <w:rPr>
          <w:rFonts w:eastAsia="Yu Mincho"/>
        </w:rPr>
        <w:t xml:space="preserve">.  </w:t>
      </w:r>
      <w:r>
        <w:t>In this table, t</w:t>
      </w:r>
      <w:r w:rsidRPr="00DD08D0">
        <w:t xml:space="preserve">he ‘url’ item provides the location of NBMP WM. Therefore, the </w:t>
      </w:r>
      <w:r>
        <w:t>NBMP Client</w:t>
      </w:r>
      <w:r w:rsidRPr="00DD08D0">
        <w:t xml:space="preserve"> can interact with NBMP WM directly. However, if </w:t>
      </w:r>
      <w:r>
        <w:t>NBMP Client</w:t>
      </w:r>
      <w:r w:rsidRPr="00DD08D0">
        <w:t xml:space="preserve"> is expected to interact with NBMP WM through </w:t>
      </w:r>
      <w:r>
        <w:t xml:space="preserve">the </w:t>
      </w:r>
      <w:r w:rsidRPr="00DD08D0">
        <w:t xml:space="preserve">FLUS F-C link, then sending WDD and receiving it possible in the NBMP Workflow API’s synchronous mode only. The asynchronous </w:t>
      </w:r>
      <w:r w:rsidRPr="00DD08D0">
        <w:rPr>
          <w:lang w:val="en-US" w:bidi="fa-IR"/>
        </w:rPr>
        <w:t xml:space="preserve">mode may suboptimally work if the response includes the NBMP WM URL, which means that the retrieval of the WDD </w:t>
      </w:r>
      <w:r>
        <w:rPr>
          <w:lang w:val="en-US" w:bidi="fa-IR"/>
        </w:rPr>
        <w:t>is</w:t>
      </w:r>
      <w:r w:rsidRPr="00DD08D0">
        <w:rPr>
          <w:lang w:val="en-US" w:bidi="fa-IR"/>
        </w:rPr>
        <w:t xml:space="preserve"> direct. Also, the wait</w:t>
      </w:r>
      <w:r>
        <w:rPr>
          <w:lang w:val="en-US" w:bidi="fa-IR"/>
        </w:rPr>
        <w:t xml:space="preserve"> </w:t>
      </w:r>
      <w:r w:rsidRPr="00DD08D0">
        <w:rPr>
          <w:lang w:val="en-US" w:bidi="fa-IR"/>
        </w:rPr>
        <w:t>time for retrieving the WDD is not provided in this case.</w:t>
      </w:r>
    </w:p>
    <w:p w14:paraId="4F5EE61C" w14:textId="77777777" w:rsidR="007F7387" w:rsidRDefault="007F7387" w:rsidP="00CD6AB4">
      <w:pPr>
        <w:rPr>
          <w:lang w:val="en-US" w:bidi="fa-IR"/>
        </w:rPr>
      </w:pPr>
      <w:r w:rsidRPr="00DD08D0">
        <w:rPr>
          <w:lang w:val="en-US" w:bidi="fa-IR"/>
        </w:rPr>
        <w:t>For complete support of NBMP Workflow API asynchronous mode, the Sink configuration needs to be extended to include HTTP headers in the response in addition to the already included resource (WDD</w:t>
      </w:r>
    </w:p>
    <w:p w14:paraId="06AEAFE5" w14:textId="77777777" w:rsidR="007F7387" w:rsidRDefault="007F7387" w:rsidP="00CD6AB4">
      <w:pPr>
        <w:rPr>
          <w:lang w:val="en-US" w:bidi="fa-IR"/>
        </w:rPr>
      </w:pPr>
    </w:p>
    <w:p w14:paraId="769E90FF" w14:textId="77777777" w:rsidR="007F7387" w:rsidRDefault="007F7387" w:rsidP="00CD6AB4">
      <w:pPr>
        <w:pStyle w:val="Heading3"/>
        <w:ind w:left="0" w:firstLine="0"/>
        <w:rPr>
          <w:lang w:eastAsia="ja-JP"/>
        </w:rPr>
      </w:pPr>
      <w:r>
        <w:rPr>
          <w:lang w:eastAsia="ja-JP"/>
        </w:rPr>
        <w:t>8.4.6</w:t>
      </w:r>
      <w:r w:rsidRPr="002E2CC9">
        <w:rPr>
          <w:lang w:eastAsia="ja-JP"/>
        </w:rPr>
        <w:tab/>
        <w:t>NBMP Client in the UA, NBMP Workflow Manager in the Application Server, and MPE in Sink (NBMPSourceUA-NBMPWMAS)</w:t>
      </w:r>
    </w:p>
    <w:p w14:paraId="3C2D784E" w14:textId="77777777" w:rsidR="007F7387" w:rsidRPr="002E2CC9" w:rsidRDefault="007F7387" w:rsidP="002E2CC9">
      <w:pPr>
        <w:pStyle w:val="Heading4"/>
        <w:rPr>
          <w:lang w:eastAsia="ja-JP"/>
        </w:rPr>
      </w:pPr>
      <w:r>
        <w:t>8.4.6.1</w:t>
      </w:r>
      <w:r>
        <w:tab/>
      </w:r>
      <w:r w:rsidRPr="00DD08D0">
        <w:rPr>
          <w:szCs w:val="24"/>
          <w:lang w:eastAsia="ja-JP"/>
        </w:rPr>
        <w:t>Architecture</w:t>
      </w:r>
    </w:p>
    <w:p w14:paraId="376D10F1" w14:textId="77777777" w:rsidR="007F7387" w:rsidRPr="00DD08D0" w:rsidRDefault="007F7387" w:rsidP="007F7387">
      <w:pPr>
        <w:tabs>
          <w:tab w:val="num" w:pos="720"/>
        </w:tabs>
        <w:jc w:val="both"/>
        <w:rPr>
          <w:szCs w:val="24"/>
        </w:rPr>
      </w:pPr>
      <w:r w:rsidRPr="00DD08D0">
        <w:rPr>
          <w:szCs w:val="24"/>
        </w:rPr>
        <w:t xml:space="preserve">In this scenario as shown in </w:t>
      </w:r>
      <w:r>
        <w:rPr>
          <w:szCs w:val="24"/>
        </w:rPr>
        <w:t>the following figure</w:t>
      </w:r>
      <w:r w:rsidRPr="00DD08D0">
        <w:rPr>
          <w:szCs w:val="24"/>
        </w:rPr>
        <w:t xml:space="preserve">, </w:t>
      </w:r>
      <w:r>
        <w:rPr>
          <w:szCs w:val="24"/>
        </w:rPr>
        <w:t>NBMP Client</w:t>
      </w:r>
      <w:r w:rsidRPr="00DD08D0">
        <w:rPr>
          <w:szCs w:val="24"/>
        </w:rPr>
        <w:t xml:space="preserve"> is in the UA, NBMP WM is located in the Application Server and MPE is in Sink. </w:t>
      </w:r>
    </w:p>
    <w:p w14:paraId="6E2FC7C3" w14:textId="77777777" w:rsidR="007F7387" w:rsidRDefault="00000000" w:rsidP="00CD6AB4">
      <w:r>
        <w:pict w14:anchorId="184B1552">
          <v:group id="Group 321" o:spid="_x0000_s2226" style="width:468.9pt;height:310.6pt;mso-position-horizontal-relative:char;mso-position-vertical-relative:line" coordsize="59550,39443">
            <v:rect id="Rectangle 239" o:spid="_x0000_s2227" style="position:absolute;left:39012;top:16385;width:20538;height:142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" filled="f" strokecolor="#00b050" strokeweight="3pt">
              <v:textbox>
                <w:txbxContent>
                  <w:p w14:paraId="4DC4A560" w14:textId="77777777" w:rsidR="007F7387" w:rsidRDefault="007F7387" w:rsidP="007F7387">
                    <w:pPr>
                      <w:pStyle w:val="NormalWeb"/>
                      <w:spacing w:before="0" w:after="120" w:line="240" w:lineRule="exact"/>
                    </w:pPr>
                    <w:r w:rsidRPr="00BD2440">
                      <w:rPr>
                        <w:rFonts w:ascii="Arial" w:hAnsi="Arial"/>
                        <w:color w:val="000000"/>
                        <w:kern w:val="24"/>
                      </w:rPr>
                      <w:t> </w:t>
                    </w:r>
                  </w:p>
                </w:txbxContent>
              </v:textbox>
            </v:rect>
            <v:rect id="Rectangle 242" o:spid="_x0000_s2228" style="position:absolute;left:19587;top:16385;width:19428;height:2263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" filled="f" strokecolor="#00b050" strokeweight="3pt">
              <v:textbox>
                <w:txbxContent>
                  <w:p w14:paraId="569EBD7D" w14:textId="77777777" w:rsidR="007F7387" w:rsidRDefault="007F7387" w:rsidP="007F7387">
                    <w:pPr>
                      <w:pStyle w:val="NormalWeb"/>
                      <w:spacing w:before="0" w:after="120" w:line="240" w:lineRule="exact"/>
                    </w:pPr>
                    <w:r w:rsidRPr="00BD2440">
                      <w:rPr>
                        <w:rFonts w:ascii="Arial" w:hAnsi="Arial"/>
                        <w:color w:val="000000"/>
                        <w:kern w:val="24"/>
                        <w:sz w:val="22"/>
                        <w:szCs w:val="22"/>
                      </w:rPr>
                      <w:t>Sink</w:t>
                    </w:r>
                  </w:p>
                </w:txbxContent>
              </v:textbox>
            </v:rect>
            <v:rect id="Rectangle 243" o:spid="_x0000_s2229" style="position:absolute;left:38378;top:16605;width:903;height:1394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" stroked="f" strokeweight="1pt"/>
            <v:rect id="Rectangle 244" o:spid="_x0000_s2230" style="position:absolute;top:418;width:15180;height:390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" filled="f" strokeweight="1.5pt">
              <v:textbox>
                <w:txbxContent>
                  <w:p w14:paraId="5E4BBE3D" w14:textId="77777777" w:rsidR="007F7387" w:rsidRDefault="007F7387" w:rsidP="007F7387">
                    <w:pPr>
                      <w:pStyle w:val="NormalWeb"/>
                      <w:spacing w:before="0" w:after="120" w:line="240" w:lineRule="exact"/>
                    </w:pPr>
                    <w:r w:rsidRPr="00BD2440">
                      <w:rPr>
                        <w:rFonts w:ascii="Arial" w:hAnsi="Arial"/>
                        <w:color w:val="000000"/>
                        <w:kern w:val="24"/>
                        <w:sz w:val="22"/>
                        <w:szCs w:val="22"/>
                      </w:rPr>
                      <w:t xml:space="preserve">UE </w:t>
                    </w:r>
                  </w:p>
                </w:txbxContent>
              </v:textbox>
            </v:rect>
            <v:rect id="Rectangle 245" o:spid="_x0000_s2231" style="position:absolute;left:2857;top:18903;width:11129;height:10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" strokeweight="1pt">
              <v:textbox>
                <w:txbxContent>
                  <w:p w14:paraId="6D3CDD01" w14:textId="77777777" w:rsidR="007F7387" w:rsidRDefault="007F7387" w:rsidP="007F7387">
                    <w:pPr>
                      <w:pStyle w:val="NormalWeb"/>
                      <w:spacing w:before="0" w:after="120" w:line="240" w:lineRule="exact"/>
                    </w:pPr>
                    <w:r w:rsidRPr="00BD2440">
                      <w:rPr>
                        <w:rFonts w:ascii="Arial" w:hAnsi="Arial"/>
                        <w:color w:val="000000"/>
                        <w:kern w:val="24"/>
                        <w:sz w:val="20"/>
                        <w:szCs w:val="20"/>
                      </w:rPr>
                      <w:t>FLUS Control Source</w:t>
                    </w:r>
                  </w:p>
                </w:txbxContent>
              </v:textbox>
            </v:rect>
            <v:rect id="Rectangle 246" o:spid="_x0000_s2232" style="position:absolute;left:1064;top:32991;width:12921;height:49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" strokeweight="1pt">
              <v:textbox>
                <w:txbxContent>
                  <w:p w14:paraId="784C4D2F" w14:textId="77777777" w:rsidR="007F7387" w:rsidRDefault="007F7387" w:rsidP="007F7387">
                    <w:pPr>
                      <w:pStyle w:val="NormalWeb"/>
                      <w:spacing w:before="0" w:beforeAutospacing="0" w:after="0" w:afterAutospacing="0" w:line="230" w:lineRule="exact"/>
                    </w:pPr>
                    <w:r w:rsidRPr="00BD2440">
                      <w:rPr>
                        <w:rFonts w:ascii="Arial" w:hAnsi="Arial"/>
                        <w:color w:val="000000"/>
                        <w:kern w:val="24"/>
                        <w:sz w:val="20"/>
                        <w:szCs w:val="20"/>
                      </w:rPr>
                      <w:t xml:space="preserve">NBMP/FLUS </w:t>
                    </w:r>
                  </w:p>
                  <w:p w14:paraId="2239F06C" w14:textId="77777777" w:rsidR="007F7387" w:rsidRDefault="007F7387" w:rsidP="007F7387">
                    <w:pPr>
                      <w:pStyle w:val="NormalWeb"/>
                      <w:spacing w:before="0" w:beforeAutospacing="0" w:after="0" w:afterAutospacing="0" w:line="230" w:lineRule="exact"/>
                    </w:pPr>
                    <w:r w:rsidRPr="00BD2440">
                      <w:rPr>
                        <w:rFonts w:ascii="Arial" w:hAnsi="Arial"/>
                        <w:color w:val="000000"/>
                        <w:kern w:val="24"/>
                        <w:sz w:val="20"/>
                        <w:szCs w:val="20"/>
                      </w:rPr>
                      <w:t xml:space="preserve">Media Source </w:t>
                    </w:r>
                  </w:p>
                </w:txbxContent>
              </v:textbox>
            </v:rect>
            <v:rect id="Rectangle 247" o:spid="_x0000_s2233" style="position:absolute;left:1064;top:2957;width:13275;height:73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" strokeweight="1pt">
              <v:textbox>
                <w:txbxContent>
                  <w:p w14:paraId="77A57655" w14:textId="77777777" w:rsidR="007F7387" w:rsidRDefault="007F7387" w:rsidP="007F7387">
                    <w:pPr>
                      <w:pStyle w:val="NormalWeb"/>
                      <w:spacing w:before="0" w:after="120" w:line="240" w:lineRule="exact"/>
                    </w:pPr>
                    <w:r w:rsidRPr="00BD2440">
                      <w:rPr>
                        <w:rFonts w:ascii="Arial" w:hAnsi="Arial"/>
                        <w:color w:val="000000"/>
                        <w:kern w:val="24"/>
                        <w:sz w:val="20"/>
                        <w:szCs w:val="20"/>
                      </w:rPr>
                      <w:t xml:space="preserve">Application (UA) </w:t>
                    </w:r>
                  </w:p>
                </w:txbxContent>
              </v:textbox>
            </v:rect>
            <v:rect id="Rectangle 248" o:spid="_x0000_s2234" style="position:absolute;left:21931;top:18903;width:14753;height:10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" strokeweight="1pt">
              <v:textbox>
                <w:txbxContent>
                  <w:p w14:paraId="67E40D5B" w14:textId="77777777" w:rsidR="007F7387" w:rsidRDefault="007F7387" w:rsidP="007F7387">
                    <w:pPr>
                      <w:pStyle w:val="NormalWeb"/>
                      <w:spacing w:before="0" w:after="120" w:line="240" w:lineRule="exact"/>
                    </w:pPr>
                    <w:r w:rsidRPr="00BD2440">
                      <w:rPr>
                        <w:rFonts w:ascii="Arial" w:hAnsi="Arial"/>
                        <w:color w:val="000000"/>
                        <w:kern w:val="24"/>
                        <w:sz w:val="20"/>
                        <w:szCs w:val="20"/>
                      </w:rPr>
                      <w:t>FLUS Control Sink</w:t>
                    </w:r>
                  </w:p>
                </w:txbxContent>
              </v:textbox>
            </v:rect>
            <v:rect id="Rectangle 249" o:spid="_x0000_s2235" style="position:absolute;left:21930;top:32992;width:14751;height:49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" strokeweight="1pt">
              <v:textbox>
                <w:txbxContent>
                  <w:p w14:paraId="0A7229F5" w14:textId="77777777" w:rsidR="007F7387" w:rsidRDefault="007F7387" w:rsidP="007F7387">
                    <w:pPr>
                      <w:pStyle w:val="NormalWeb"/>
                      <w:spacing w:before="0" w:beforeAutospacing="0" w:after="0" w:afterAutospacing="0" w:line="240" w:lineRule="exact"/>
                    </w:pPr>
                    <w:r w:rsidRPr="00BD2440">
                      <w:rPr>
                        <w:rFonts w:ascii="Arial" w:hAnsi="Arial"/>
                        <w:color w:val="000000"/>
                        <w:kern w:val="24"/>
                        <w:sz w:val="20"/>
                        <w:szCs w:val="20"/>
                      </w:rPr>
                      <w:t>FLUS</w:t>
                    </w:r>
                  </w:p>
                  <w:p w14:paraId="58C0401E" w14:textId="77777777" w:rsidR="007F7387" w:rsidRDefault="007F7387" w:rsidP="007F7387">
                    <w:pPr>
                      <w:pStyle w:val="NormalWeb"/>
                      <w:spacing w:before="0" w:beforeAutospacing="0" w:after="0" w:afterAutospacing="0" w:line="240" w:lineRule="exact"/>
                    </w:pPr>
                    <w:r w:rsidRPr="00BD2440">
                      <w:rPr>
                        <w:rFonts w:ascii="Arial" w:hAnsi="Arial"/>
                        <w:color w:val="000000"/>
                        <w:kern w:val="24"/>
                        <w:sz w:val="20"/>
                        <w:szCs w:val="20"/>
                      </w:rPr>
                      <w:t xml:space="preserve">Media Sink </w:t>
                    </w:r>
                  </w:p>
                </w:txbxContent>
              </v:textbox>
            </v:rect>
            <v:rect id="Rectangle 250" o:spid="_x0000_s2236" style="position:absolute;left:19582;width:39968;height:1350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" strokecolor="#00b050" strokeweight="3pt">
              <v:textbox>
                <w:txbxContent>
                  <w:p w14:paraId="64E2F7DC" w14:textId="77777777" w:rsidR="007F7387" w:rsidRDefault="007F7387" w:rsidP="007F7387">
                    <w:pPr>
                      <w:pStyle w:val="NormalWeb"/>
                      <w:spacing w:before="0" w:after="120" w:line="240" w:lineRule="exact"/>
                    </w:pPr>
                    <w:r w:rsidRPr="00BD2440">
                      <w:rPr>
                        <w:rFonts w:ascii="Arial" w:hAnsi="Arial"/>
                        <w:color w:val="000000"/>
                        <w:kern w:val="24"/>
                        <w:sz w:val="20"/>
                        <w:szCs w:val="20"/>
                      </w:rPr>
                      <w:t xml:space="preserve">External Application Server </w:t>
                    </w:r>
                  </w:p>
                </w:txbxContent>
              </v:textbox>
            </v:rect>
            <v:line id="Straight Connector 251" o:spid="_x0000_s2237" style="position:absolute;visibility:visible" from="13986,24389" to="21931,24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" strokeweight="1pt">
              <v:stroke joinstyle="miter"/>
            </v:line>
            <v:shape id="Text Box 252" o:spid="_x0000_s2238" type="#_x0000_t202" style="position:absolute;left:15777;top:21809;width:4725;height:3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" filled="f" stroked="f" strokeweight=".5pt">
              <v:textbox>
                <w:txbxContent>
                  <w:p w14:paraId="5B633878" w14:textId="77777777" w:rsidR="007F7387" w:rsidRDefault="007F7387" w:rsidP="007F7387">
                    <w:pPr>
                      <w:pStyle w:val="NormalWeb"/>
                      <w:spacing w:before="0" w:after="120" w:line="240" w:lineRule="exact"/>
                    </w:pPr>
                    <w:r w:rsidRPr="00BD2440">
                      <w:rPr>
                        <w:rFonts w:ascii="Arial" w:hAnsi="Arial"/>
                        <w:color w:val="000000"/>
                        <w:kern w:val="24"/>
                        <w:sz w:val="22"/>
                        <w:szCs w:val="22"/>
                      </w:rPr>
                      <w:t>F-C</w:t>
                    </w:r>
                  </w:p>
                </w:txbxContent>
              </v:textbox>
            </v:shape>
            <v:line id="Straight Connector 253" o:spid="_x0000_s2239" style="position:absolute;flip:y;visibility:visible" from="13985,35481" to="21930,35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" strokeweight="1pt">
              <v:stroke joinstyle="miter"/>
            </v:line>
            <v:shape id="Text Box 33" o:spid="_x0000_s2240" type="#_x0000_t202" style="position:absolute;left:15759;top:33385;width:4725;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" filled="f" stroked="f" strokeweight=".5pt">
              <v:textbox>
                <w:txbxContent>
                  <w:p w14:paraId="567D9B55" w14:textId="77777777" w:rsidR="007F7387" w:rsidRDefault="007F7387" w:rsidP="007F7387">
                    <w:pPr>
                      <w:pStyle w:val="NormalWeb"/>
                      <w:spacing w:before="0" w:after="120" w:line="240" w:lineRule="exact"/>
                    </w:pPr>
                    <w:r w:rsidRPr="00BD2440">
                      <w:rPr>
                        <w:rFonts w:ascii="Arial" w:hAnsi="Arial"/>
                        <w:color w:val="000000"/>
                        <w:kern w:val="24"/>
                        <w:sz w:val="22"/>
                        <w:szCs w:val="22"/>
                      </w:rPr>
                      <w:t>F-U</w:t>
                    </w:r>
                  </w:p>
                </w:txbxContent>
              </v:textbox>
            </v:shape>
            <v:line id="Straight Connector 255" o:spid="_x0000_s2241" style="position:absolute;visibility:visible" from="8401,10258" to="8422,18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" strokeweight="1pt">
              <v:stroke joinstyle="miter"/>
            </v:line>
            <v:shape id="Text Box 33" o:spid="_x0000_s2242" type="#_x0000_t202" style="position:absolute;left:9228;top:12330;width:4724;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" filled="f" stroked="f" strokeweight=".5pt">
              <v:textbox>
                <w:txbxContent>
                  <w:p w14:paraId="0D0424A2" w14:textId="77777777" w:rsidR="007F7387" w:rsidRDefault="007F7387" w:rsidP="007F7387">
                    <w:pPr>
                      <w:pStyle w:val="NormalWeb"/>
                      <w:spacing w:before="0" w:after="120" w:line="240" w:lineRule="exact"/>
                    </w:pPr>
                    <w:r w:rsidRPr="00BD2440">
                      <w:rPr>
                        <w:rFonts w:ascii="Arial" w:hAnsi="Arial"/>
                        <w:color w:val="000000"/>
                        <w:kern w:val="24"/>
                        <w:sz w:val="22"/>
                        <w:szCs w:val="22"/>
                      </w:rPr>
                      <w:t>F5</w:t>
                    </w:r>
                  </w:p>
                </w:txbxContent>
              </v:textbox>
            </v:shape>
            <v:line id="Straight Connector 257" o:spid="_x0000_s2243" style="position:absolute;visibility:visible" from="14339,6619" to="21344,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"/>
            <v:shape id="Text Box 33" o:spid="_x0000_s2244" type="#_x0000_t202" style="position:absolute;left:15180;top:3813;width:4724;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" filled="f" stroked="f" strokeweight=".5pt">
              <v:textbox>
                <w:txbxContent>
                  <w:p w14:paraId="19ABE4D8" w14:textId="77777777" w:rsidR="007F7387" w:rsidRDefault="007F7387" w:rsidP="007F7387">
                    <w:pPr>
                      <w:pStyle w:val="NormalWeb"/>
                      <w:spacing w:before="0" w:after="120" w:line="240" w:lineRule="exact"/>
                    </w:pPr>
                    <w:r w:rsidRPr="00BD2440">
                      <w:rPr>
                        <w:rFonts w:ascii="Arial" w:hAnsi="Arial"/>
                        <w:color w:val="000000"/>
                        <w:kern w:val="24"/>
                        <w:sz w:val="22"/>
                        <w:szCs w:val="22"/>
                      </w:rPr>
                      <w:t>F8</w:t>
                    </w:r>
                  </w:p>
                </w:txbxContent>
              </v:textbox>
            </v:shape>
            <v:line id="Straight Connector 259" o:spid="_x0000_s2245" style="position:absolute;visibility:visible" from="36684,24389" to="45772,24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" strokeweight="1pt">
              <v:stroke joinstyle="miter"/>
            </v:line>
            <v:shape id="Text Box 33" o:spid="_x0000_s2246" type="#_x0000_t202" style="position:absolute;left:39789;top:22215;width:4724;height:31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" filled="f" stroked="f" strokeweight=".5pt">
              <v:textbox>
                <w:txbxContent>
                  <w:p w14:paraId="56044AB9" w14:textId="77777777" w:rsidR="007F7387" w:rsidRDefault="007F7387" w:rsidP="007F7387">
                    <w:pPr>
                      <w:pStyle w:val="NormalWeb"/>
                      <w:spacing w:before="0" w:after="120" w:line="240" w:lineRule="exact"/>
                    </w:pPr>
                    <w:r w:rsidRPr="00BD2440">
                      <w:rPr>
                        <w:rFonts w:ascii="Arial" w:hAnsi="Arial"/>
                        <w:color w:val="000000"/>
                        <w:kern w:val="24"/>
                        <w:sz w:val="22"/>
                        <w:szCs w:val="22"/>
                      </w:rPr>
                      <w:t>F11</w:t>
                    </w:r>
                  </w:p>
                </w:txbxContent>
              </v:textbox>
            </v:shape>
            <v:shape id="Text Box 33" o:spid="_x0000_s2247" type="#_x0000_t202" style="position:absolute;left:40662;top:30969;width:4718;height:31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VZj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8GXZ2QCPf8HAAD//wMAUEsBAi0AFAAGAAgAAAAhANvh9svuAAAAhQEAABMAAAAAAAAA&#10;AAAAAAAAAAAAAFtDb250ZW50X1R5cGVzXS54bWxQSwECLQAUAAYACAAAACEAWvQsW78AAAAVAQAA&#10;CwAAAAAAAAAAAAAAAAAfAQAAX3JlbHMvLnJlbHNQSwECLQAUAAYACAAAACEAIiFWY8YAAADcAAAA&#10;DwAAAAAAAAAAAAAAAAAHAgAAZHJzL2Rvd25yZXYueG1sUEsFBgAAAAADAAMAtwAAAPoCAAAAAA==&#10;" filled="f" stroked="f" strokeweight=".5pt">
              <v:textbox>
                <w:txbxContent>
                  <w:p w14:paraId="6B168294" w14:textId="77777777" w:rsidR="007F7387" w:rsidRDefault="007F7387" w:rsidP="007F7387">
                    <w:pPr>
                      <w:pStyle w:val="NormalWeb"/>
                      <w:spacing w:before="0" w:after="120" w:line="240" w:lineRule="exact"/>
                    </w:pPr>
                    <w:r w:rsidRPr="00BD2440">
                      <w:rPr>
                        <w:rFonts w:ascii="Arial" w:hAnsi="Arial"/>
                        <w:color w:val="000000"/>
                        <w:kern w:val="24"/>
                        <w:sz w:val="22"/>
                        <w:szCs w:val="22"/>
                      </w:rPr>
                      <w:t>F2</w:t>
                    </w:r>
                  </w:p>
                </w:txbxContent>
              </v:textbox>
            </v:shape>
            <v:line id="Straight Connector 262" o:spid="_x0000_s2248" style="position:absolute;flip:x;visibility:visible" from="26968,8518" to="26970,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" strokeweight="1pt">
              <v:stroke joinstyle="miter"/>
            </v:line>
            <v:rect id="Rectangle 264" o:spid="_x0000_s2249" style="position:absolute;left:45771;top:3876;width:12427;height:548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" strokeweight="1pt">
              <v:textbox>
                <w:txbxContent>
                  <w:p w14:paraId="5C9E9142" w14:textId="77777777" w:rsidR="007F7387" w:rsidRDefault="007F7387" w:rsidP="007F7387">
                    <w:pPr>
                      <w:pStyle w:val="NormalWeb"/>
                      <w:spacing w:before="0" w:after="0" w:line="240" w:lineRule="exact"/>
                      <w:jc w:val="center"/>
                    </w:pPr>
                    <w:r w:rsidRPr="00BD2440">
                      <w:rPr>
                        <w:rFonts w:ascii="Arial" w:hAnsi="Arial"/>
                        <w:color w:val="000000"/>
                        <w:kern w:val="24"/>
                        <w:sz w:val="22"/>
                        <w:szCs w:val="22"/>
                      </w:rPr>
                      <w:t>NBMP Workflow Manager</w:t>
                    </w:r>
                  </w:p>
                </w:txbxContent>
              </v:textbox>
            </v:rect>
            <v:rect id="Rectangle 265" o:spid="_x0000_s2250" style="position:absolute;left:21344;top:3876;width:11255;height:548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" strokeweight="1pt">
              <v:textbox>
                <w:txbxContent>
                  <w:p w14:paraId="4D5CAAD4" w14:textId="77777777" w:rsidR="007F7387" w:rsidRDefault="007F7387" w:rsidP="007F7387">
                    <w:pPr>
                      <w:pStyle w:val="NormalWeb"/>
                      <w:spacing w:before="0" w:after="0" w:line="240" w:lineRule="exact"/>
                    </w:pPr>
                    <w:r w:rsidRPr="00BD2440">
                      <w:rPr>
                        <w:rFonts w:ascii="Arial" w:hAnsi="Arial"/>
                        <w:color w:val="000000"/>
                        <w:kern w:val="24"/>
                        <w:sz w:val="20"/>
                        <w:szCs w:val="20"/>
                      </w:rPr>
                      <w:t xml:space="preserve">Application (EA) </w:t>
                    </w:r>
                  </w:p>
                </w:txbxContent>
              </v:textbox>
            </v:rect>
            <v:rect id="Rectangle 266" o:spid="_x0000_s2251" style="position:absolute;left:45772;top:18903;width:12426;height:1097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" filled="f" strokeweight="1pt">
              <v:textbox>
                <w:txbxContent>
                  <w:p w14:paraId="15AD73A8" w14:textId="77777777" w:rsidR="007F7387" w:rsidRDefault="007F7387" w:rsidP="007F7387">
                    <w:pPr>
                      <w:pStyle w:val="NormalWeb"/>
                      <w:spacing w:before="0" w:after="240" w:line="230" w:lineRule="exact"/>
                      <w:jc w:val="center"/>
                    </w:pPr>
                    <w:r>
                      <w:rPr>
                        <w:rFonts w:ascii="Arial" w:eastAsia="MS Mincho" w:hAnsi="Arial"/>
                        <w:color w:val="000000"/>
                        <w:kern w:val="24"/>
                        <w:sz w:val="20"/>
                        <w:szCs w:val="20"/>
                      </w:rPr>
                      <w:t xml:space="preserve">Application Server (MPE) </w:t>
                    </w:r>
                  </w:p>
                </w:txbxContent>
              </v:textbox>
            </v:rect>
            <v:rect id="Rectangle 267" o:spid="_x0000_s2252" style="position:absolute;left:44513;top:32926;width:14918;height:609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" filled="f" strokeweight="1.5pt">
              <v:textbox>
                <w:txbxContent>
                  <w:p w14:paraId="7ADC4DFE" w14:textId="77777777" w:rsidR="007F7387" w:rsidRDefault="007F7387" w:rsidP="007F7387">
                    <w:pPr>
                      <w:pStyle w:val="NormalWeb"/>
                      <w:spacing w:before="0" w:beforeAutospacing="0" w:after="0" w:afterAutospacing="0" w:line="230" w:lineRule="exact"/>
                      <w:jc w:val="center"/>
                    </w:pPr>
                    <w:r>
                      <w:rPr>
                        <w:rFonts w:ascii="Arial" w:eastAsia="MS Mincho" w:hAnsi="Arial"/>
                        <w:color w:val="000000"/>
                        <w:kern w:val="24"/>
                        <w:sz w:val="20"/>
                        <w:szCs w:val="20"/>
                      </w:rPr>
                      <w:t>Origin Server</w:t>
                    </w:r>
                  </w:p>
                  <w:p w14:paraId="70A91084" w14:textId="77777777" w:rsidR="007F7387" w:rsidRDefault="007F7387" w:rsidP="007F7387">
                    <w:pPr>
                      <w:pStyle w:val="NormalWeb"/>
                      <w:spacing w:before="0" w:beforeAutospacing="0" w:after="0" w:afterAutospacing="0" w:line="230" w:lineRule="exact"/>
                      <w:jc w:val="center"/>
                    </w:pPr>
                    <w:r>
                      <w:rPr>
                        <w:rFonts w:ascii="Arial" w:eastAsia="MS Mincho" w:hAnsi="Arial"/>
                        <w:color w:val="000000"/>
                        <w:kern w:val="24"/>
                        <w:sz w:val="20"/>
                        <w:szCs w:val="20"/>
                      </w:rPr>
                      <w:t xml:space="preserve">(NBMP Media Sink) </w:t>
                    </w:r>
                  </w:p>
                </w:txbxContent>
              </v:textbox>
            </v:rect>
            <v:line id="Straight Connector 270" o:spid="_x0000_s2253" style="position:absolute;visibility:visible" from="51985,9363" to="51985,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" strokeweight="1pt">
              <v:stroke joinstyle="miter"/>
            </v:line>
            <v:shape id="Text Box 33" o:spid="_x0000_s2254" type="#_x0000_t202" style="position:absolute;left:51543;top:13626;width:4718;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" filled="f" stroked="f" strokeweight=".5pt">
              <v:textbox>
                <w:txbxContent>
                  <w:p w14:paraId="086FD156" w14:textId="77777777" w:rsidR="007F7387" w:rsidRDefault="007F7387" w:rsidP="007F7387">
                    <w:pPr>
                      <w:pStyle w:val="NormalWeb"/>
                      <w:spacing w:before="0" w:after="120" w:line="240" w:lineRule="exact"/>
                    </w:pPr>
                    <w:r w:rsidRPr="00BD2440">
                      <w:rPr>
                        <w:rFonts w:ascii="Arial" w:hAnsi="Arial"/>
                        <w:color w:val="000000"/>
                        <w:kern w:val="24"/>
                        <w:sz w:val="22"/>
                        <w:szCs w:val="22"/>
                      </w:rPr>
                      <w:t>N3</w:t>
                    </w:r>
                  </w:p>
                </w:txbxContent>
              </v:textbox>
            </v:shape>
            <v:line id="Straight Connector 272" o:spid="_x0000_s2255" style="position:absolute;flip:x;visibility:visible" from="29304,29939" to="29306,32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" strokeweight="1pt">
              <v:stroke joinstyle="miter"/>
            </v:line>
            <v:line id="Straight Connector 273" o:spid="_x0000_s2256" style="position:absolute;flip:x;visibility:visible" from="51972,29939" to="51985,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" strokeweight="1pt">
              <v:stroke joinstyle="miter"/>
            </v:line>
            <v:shape id="Connector: Elbow 274" o:spid="_x0000_s2257" type="#_x0000_t34" style="position:absolute;left:36679;top:27789;width:9089;height:7673;flip:y;visibility:visibl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" strokeweight="1pt"/>
            <v:shape id="Text Box 33" o:spid="_x0000_s2258" type="#_x0000_t202" style="position:absolute;left:51214;top:30663;width:4724;height:314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" filled="f" stroked="f" strokeweight=".5pt">
              <v:textbox>
                <w:txbxContent>
                  <w:p w14:paraId="5A06F014" w14:textId="77777777" w:rsidR="007F7387" w:rsidRDefault="007F7387" w:rsidP="007F7387">
                    <w:pPr>
                      <w:pStyle w:val="NormalWeb"/>
                      <w:spacing w:before="0" w:after="120" w:line="240" w:lineRule="exact"/>
                    </w:pPr>
                    <w:r w:rsidRPr="00BD2440">
                      <w:rPr>
                        <w:rFonts w:ascii="Arial" w:hAnsi="Arial"/>
                        <w:color w:val="000000"/>
                        <w:kern w:val="24"/>
                        <w:sz w:val="22"/>
                        <w:szCs w:val="22"/>
                      </w:rPr>
                      <w:t>N4</w:t>
                    </w:r>
                  </w:p>
                </w:txbxContent>
              </v:textbox>
            </v:shape>
            <v:shape id="Text Box 33" o:spid="_x0000_s2259" type="#_x0000_t202" style="position:absolute;left:28825;top:30549;width:4725;height:31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" filled="f" stroked="f" strokeweight=".5pt">
              <v:textbox>
                <w:txbxContent>
                  <w:p w14:paraId="290FBDF5" w14:textId="77777777" w:rsidR="007F7387" w:rsidRDefault="007F7387" w:rsidP="007F7387">
                    <w:pPr>
                      <w:pStyle w:val="NormalWeb"/>
                      <w:spacing w:before="0" w:after="120" w:line="240" w:lineRule="exact"/>
                    </w:pPr>
                    <w:r w:rsidRPr="00BD2440">
                      <w:rPr>
                        <w:rFonts w:ascii="Arial" w:hAnsi="Arial"/>
                        <w:color w:val="000000"/>
                        <w:kern w:val="24"/>
                        <w:sz w:val="22"/>
                        <w:szCs w:val="22"/>
                      </w:rPr>
                      <w:t>F3</w:t>
                    </w:r>
                  </w:p>
                </w:txbxContent>
              </v:textbox>
            </v:shape>
            <v:shape id="Text Box 33" o:spid="_x0000_s2260" type="#_x0000_t202" style="position:absolute;left:26411;top:10015;width:4725;height:31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" filled="f" stroked="f" strokeweight=".5pt">
              <v:textbox>
                <w:txbxContent>
                  <w:p w14:paraId="3203783A" w14:textId="77777777" w:rsidR="007F7387" w:rsidRDefault="007F7387" w:rsidP="007F7387">
                    <w:pPr>
                      <w:pStyle w:val="NormalWeb"/>
                      <w:spacing w:before="0" w:after="120" w:line="240" w:lineRule="exact"/>
                    </w:pPr>
                    <w:r w:rsidRPr="00BD2440">
                      <w:rPr>
                        <w:rFonts w:ascii="Arial" w:hAnsi="Arial"/>
                        <w:color w:val="000000"/>
                        <w:kern w:val="24"/>
                        <w:sz w:val="22"/>
                        <w:szCs w:val="22"/>
                      </w:rPr>
                      <w:t>F1</w:t>
                    </w:r>
                  </w:p>
                </w:txbxContent>
              </v:textbox>
            </v:shape>
            <v:line id="Straight Connector 280" o:spid="_x0000_s2261" style="position:absolute;visibility:visible" from="1758,10282" to="1758,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" strokeweight="1pt">
              <v:stroke joinstyle="miter"/>
            </v:line>
            <v:shape id="Text Box 33" o:spid="_x0000_s2262" type="#_x0000_t202" style="position:absolute;left:1758;top:12772;width:4718;height:3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" filled="f" stroked="f" strokeweight=".5pt">
              <v:textbox>
                <w:txbxContent>
                  <w:p w14:paraId="7D7A5CB9" w14:textId="77777777" w:rsidR="007F7387" w:rsidRDefault="007F7387" w:rsidP="007F7387">
                    <w:pPr>
                      <w:pStyle w:val="NormalWeb"/>
                      <w:spacing w:before="0" w:after="120" w:line="240" w:lineRule="exact"/>
                    </w:pPr>
                    <w:r w:rsidRPr="00BD2440">
                      <w:rPr>
                        <w:rFonts w:ascii="Arial" w:hAnsi="Arial"/>
                        <w:color w:val="000000"/>
                        <w:kern w:val="24"/>
                        <w:sz w:val="22"/>
                        <w:szCs w:val="22"/>
                      </w:rPr>
                      <w:t>F7</w:t>
                    </w:r>
                  </w:p>
                </w:txbxContent>
              </v:textbox>
            </v:shape>
            <v:line id="Straight Connector 257" o:spid="_x0000_s2263" style="position:absolute;visibility:visible" from="32599,6619" to="45771,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Sau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B5GcP/mXgE5PwPAAD//wMAUEsBAi0AFAAGAAgAAAAhANvh9svuAAAAhQEAABMAAAAAAAAA&#10;AAAAAAAAAAAAAFtDb250ZW50X1R5cGVzXS54bWxQSwECLQAUAAYACAAAACEAWvQsW78AAAAVAQAA&#10;CwAAAAAAAAAAAAAAAAAfAQAAX3JlbHMvLnJlbHNQSwECLQAUAAYACAAAACEA/KUmrsYAAADcAAAA&#10;DwAAAAAAAAAAAAAAAAAHAgAAZHJzL2Rvd25yZXYueG1sUEsFBgAAAAADAAMAtwAAAPoCAAAAAA==&#10;"/>
            <v:shape id="Text Box 33" o:spid="_x0000_s2264" type="#_x0000_t202" style="position:absolute;left:41050;top:3156;width:4718;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" filled="f" stroked="f" strokeweight=".5pt">
              <v:textbox>
                <w:txbxContent>
                  <w:p w14:paraId="02BDE5EF" w14:textId="77777777" w:rsidR="007F7387" w:rsidRDefault="007F7387" w:rsidP="007F7387">
                    <w:pPr>
                      <w:pStyle w:val="NormalWeb"/>
                      <w:spacing w:before="0" w:after="120" w:line="240" w:lineRule="exact"/>
                    </w:pPr>
                    <w:r w:rsidRPr="00BD2440">
                      <w:rPr>
                        <w:rFonts w:ascii="Arial" w:hAnsi="Arial"/>
                        <w:color w:val="000000"/>
                        <w:kern w:val="24"/>
                        <w:sz w:val="22"/>
                        <w:szCs w:val="22"/>
                      </w:rPr>
                      <w:t>N2’</w:t>
                    </w:r>
                  </w:p>
                </w:txbxContent>
              </v:textbox>
            </v:shape>
            <v:rect id="Rectangle 263" o:spid="_x0000_s2265" style="position:absolute;left:4262;top:5669;width:6819;height:386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" strokeweight="1pt">
              <v:textbox>
                <w:txbxContent>
                  <w:p w14:paraId="62E1C380" w14:textId="77777777" w:rsidR="007F7387" w:rsidRDefault="007F7387" w:rsidP="007F7387">
                    <w:pPr>
                      <w:pStyle w:val="NormalWeb"/>
                      <w:spacing w:before="0" w:after="0" w:line="240" w:lineRule="exact"/>
                      <w:jc w:val="center"/>
                    </w:pPr>
                    <w:r>
                      <w:rPr>
                        <w:rFonts w:ascii="Arial" w:hAnsi="Arial"/>
                        <w:color w:val="000000"/>
                        <w:kern w:val="24"/>
                        <w:sz w:val="22"/>
                        <w:szCs w:val="22"/>
                      </w:rPr>
                      <w:t>NBMP Client</w:t>
                    </w:r>
                  </w:p>
                </w:txbxContent>
              </v:textbox>
            </v:rect>
            <w10:anchorlock/>
          </v:group>
        </w:pict>
      </w:r>
    </w:p>
    <w:p w14:paraId="3A0F785B" w14:textId="77777777" w:rsidR="007F7387" w:rsidRDefault="007F7387" w:rsidP="00CD6AB4">
      <w:pPr>
        <w:jc w:val="center"/>
        <w:rPr>
          <w:b/>
          <w:bCs/>
        </w:rPr>
      </w:pPr>
      <w:r w:rsidRPr="002E2CC9">
        <w:rPr>
          <w:b/>
          <w:bCs/>
        </w:rPr>
        <w:t xml:space="preserve">Figure </w:t>
      </w:r>
      <w:r w:rsidRPr="002E2CC9">
        <w:rPr>
          <w:b/>
          <w:bCs/>
          <w:szCs w:val="24"/>
        </w:rPr>
        <w:t>8.4.6.1-1</w:t>
      </w:r>
      <w:r w:rsidRPr="002E2CC9">
        <w:rPr>
          <w:b/>
          <w:bCs/>
        </w:rPr>
        <w:t>: NBMP Client in the UA, NBMP Workflow Manager in the Application Server, and MPE in Sink</w:t>
      </w:r>
    </w:p>
    <w:p w14:paraId="7E88FFEA" w14:textId="77777777" w:rsidR="007F7387" w:rsidRDefault="007F7387" w:rsidP="00CD6AB4">
      <w:pPr>
        <w:pStyle w:val="Heading4"/>
        <w:rPr>
          <w:szCs w:val="24"/>
          <w:lang w:eastAsia="ja-JP"/>
        </w:rPr>
      </w:pPr>
      <w:r>
        <w:t>8.4.6.2</w:t>
      </w:r>
      <w:r>
        <w:tab/>
      </w:r>
      <w:r w:rsidRPr="00DD08D0">
        <w:rPr>
          <w:szCs w:val="24"/>
          <w:lang w:eastAsia="ja-JP"/>
        </w:rPr>
        <w:t>Call flow</w:t>
      </w:r>
    </w:p>
    <w:p w14:paraId="68CEB170" w14:textId="77777777" w:rsidR="00CD6AB4" w:rsidRPr="00DD08D0" w:rsidRDefault="00CD6AB4" w:rsidP="00CD6AB4">
      <w:pPr>
        <w:rPr>
          <w:szCs w:val="22"/>
        </w:rPr>
      </w:pPr>
      <w:r w:rsidRPr="00DD08D0">
        <w:rPr>
          <w:rFonts w:hint="eastAsia"/>
          <w:szCs w:val="22"/>
          <w:lang w:eastAsia="ko-KR"/>
        </w:rPr>
        <w:t xml:space="preserve">This scenario is similar to the case when </w:t>
      </w:r>
      <w:r>
        <w:rPr>
          <w:rFonts w:hint="eastAsia"/>
          <w:szCs w:val="22"/>
          <w:lang w:eastAsia="ko-KR"/>
        </w:rPr>
        <w:t>NBMP Client</w:t>
      </w:r>
      <w:r w:rsidRPr="00DD08D0">
        <w:rPr>
          <w:szCs w:val="22"/>
          <w:lang w:eastAsia="ko-KR"/>
        </w:rPr>
        <w:t xml:space="preserve"> and NBMP WM are</w:t>
      </w:r>
      <w:r w:rsidRPr="00DD08D0">
        <w:rPr>
          <w:rFonts w:hint="eastAsia"/>
          <w:szCs w:val="22"/>
          <w:lang w:eastAsia="ko-KR"/>
        </w:rPr>
        <w:t xml:space="preserve"> in the Application Server and MPE </w:t>
      </w:r>
      <w:r w:rsidRPr="00DD08D0">
        <w:rPr>
          <w:szCs w:val="22"/>
          <w:lang w:eastAsia="ko-KR"/>
        </w:rPr>
        <w:t xml:space="preserve">is </w:t>
      </w:r>
      <w:r w:rsidRPr="00DD08D0">
        <w:rPr>
          <w:rFonts w:hint="eastAsia"/>
          <w:szCs w:val="22"/>
          <w:lang w:eastAsia="ko-KR"/>
        </w:rPr>
        <w:t>in Sink</w:t>
      </w:r>
      <w:r w:rsidRPr="00DD08D0">
        <w:rPr>
          <w:szCs w:val="22"/>
          <w:lang w:eastAsia="ko-KR"/>
        </w:rPr>
        <w:t xml:space="preserve"> as described in </w:t>
      </w:r>
      <w:r>
        <w:rPr>
          <w:szCs w:val="22"/>
          <w:lang w:eastAsia="ko-KR"/>
        </w:rPr>
        <w:t>clause</w:t>
      </w:r>
      <w:r w:rsidRPr="00DD08D0">
        <w:rPr>
          <w:szCs w:val="22"/>
          <w:lang w:eastAsia="ko-KR"/>
        </w:rPr>
        <w:t xml:space="preserve"> 8.4.</w:t>
      </w:r>
      <w:r>
        <w:rPr>
          <w:szCs w:val="22"/>
          <w:lang w:eastAsia="ko-KR"/>
        </w:rPr>
        <w:t>3</w:t>
      </w:r>
      <w:r w:rsidRPr="00DD08D0">
        <w:rPr>
          <w:szCs w:val="22"/>
          <w:lang w:eastAsia="ko-KR"/>
        </w:rPr>
        <w:t xml:space="preserve">. </w:t>
      </w:r>
      <w:r w:rsidRPr="00DD08D0">
        <w:rPr>
          <w:szCs w:val="22"/>
        </w:rPr>
        <w:t>There are two possibilities of discovering MPE capabilities:</w:t>
      </w:r>
    </w:p>
    <w:p w14:paraId="5C79F239" w14:textId="77777777" w:rsidR="00CD6AB4" w:rsidRPr="00CD6AB4" w:rsidRDefault="00CD6AB4" w:rsidP="00CD6AB4">
      <w:pPr>
        <w:ind w:left="720" w:hanging="360"/>
        <w:rPr>
          <w:rFonts w:ascii="Vrinda" w:hAnsi="Vrinda" w:cs="Vrinda"/>
        </w:rPr>
      </w:pPr>
      <w:r w:rsidRPr="00CD6AB4">
        <w:rPr>
          <w:rFonts w:ascii="Vrinda" w:eastAsia="SimSun" w:hAnsi="Vrinda" w:cs="Vrinda"/>
        </w:rPr>
        <w:t>1)</w:t>
      </w:r>
      <w:r w:rsidRPr="00CD6AB4">
        <w:rPr>
          <w:rFonts w:ascii="Vrinda" w:eastAsia="SimSun" w:hAnsi="Vrinda" w:cs="Vrinda"/>
        </w:rPr>
        <w:tab/>
      </w:r>
      <w:r w:rsidRPr="00CD6AB4">
        <w:rPr>
          <w:rFonts w:ascii="Vrinda" w:hAnsi="Vrinda" w:cs="Vrinda"/>
        </w:rPr>
        <w:t>EA discovers MPE capabilities through FLUS Control Sink (F1).</w:t>
      </w:r>
    </w:p>
    <w:p w14:paraId="4D4E5B0F" w14:textId="77777777" w:rsidR="00CD6AB4" w:rsidRPr="00CD6AB4" w:rsidRDefault="00CD6AB4" w:rsidP="00CD6AB4">
      <w:pPr>
        <w:ind w:left="720" w:hanging="360"/>
        <w:rPr>
          <w:rFonts w:ascii="Vrinda" w:hAnsi="Vrinda" w:cs="Vrinda"/>
        </w:rPr>
      </w:pPr>
      <w:r w:rsidRPr="00CD6AB4">
        <w:rPr>
          <w:rFonts w:ascii="Vrinda" w:eastAsia="SimSun" w:hAnsi="Vrinda" w:cs="Vrinda"/>
        </w:rPr>
        <w:t>2)</w:t>
      </w:r>
      <w:r w:rsidRPr="00CD6AB4">
        <w:rPr>
          <w:rFonts w:ascii="Vrinda" w:eastAsia="SimSun" w:hAnsi="Vrinda" w:cs="Vrinda"/>
        </w:rPr>
        <w:tab/>
      </w:r>
      <w:r w:rsidRPr="00CD6AB4">
        <w:rPr>
          <w:rFonts w:ascii="Vrinda" w:hAnsi="Vrinda" w:cs="Vrinda"/>
        </w:rPr>
        <w:t>EA discovers MPE’s location through FLUS Control Sink (F1) and discovers the MPE capabilities through N3.</w:t>
      </w:r>
    </w:p>
    <w:p w14:paraId="52082CEF" w14:textId="77777777" w:rsidR="00CD6AB4" w:rsidRPr="00DD08D0" w:rsidRDefault="00CD6AB4" w:rsidP="00CD6AB4">
      <w:pPr>
        <w:rPr>
          <w:szCs w:val="22"/>
        </w:rPr>
      </w:pPr>
      <w:r w:rsidRPr="00DD08D0">
        <w:rPr>
          <w:szCs w:val="22"/>
        </w:rPr>
        <w:t>The call flows for both cases are shown below.</w:t>
      </w:r>
    </w:p>
    <w:p w14:paraId="1EB0A88A" w14:textId="77777777" w:rsidR="00CD6AB4" w:rsidRPr="00DD08D0" w:rsidRDefault="00CD6AB4" w:rsidP="002E2CC9">
      <w:pPr>
        <w:pStyle w:val="Heading4"/>
        <w:keepLines w:val="0"/>
        <w:widowControl w:val="0"/>
        <w:tabs>
          <w:tab w:val="left" w:pos="851"/>
          <w:tab w:val="left" w:pos="1418"/>
          <w:tab w:val="left" w:pos="2127"/>
          <w:tab w:val="right" w:pos="8820"/>
        </w:tabs>
        <w:spacing w:before="480" w:after="0" w:line="240" w:lineRule="atLeast"/>
        <w:ind w:left="0" w:firstLine="0"/>
        <w:rPr>
          <w:sz w:val="22"/>
          <w:szCs w:val="22"/>
        </w:rPr>
      </w:pPr>
      <w:r w:rsidRPr="00DD08D0">
        <w:rPr>
          <w:b/>
          <w:bCs/>
          <w:sz w:val="22"/>
          <w:szCs w:val="22"/>
        </w:rPr>
        <w:t>8.4.6.2.1.</w:t>
      </w:r>
      <w:r w:rsidRPr="00DD08D0">
        <w:rPr>
          <w:b/>
          <w:bCs/>
          <w:sz w:val="22"/>
          <w:szCs w:val="22"/>
        </w:rPr>
        <w:tab/>
      </w:r>
      <w:r w:rsidRPr="00DD08D0">
        <w:rPr>
          <w:sz w:val="22"/>
          <w:szCs w:val="22"/>
        </w:rPr>
        <w:t>Through F1</w:t>
      </w:r>
    </w:p>
    <w:p w14:paraId="7A3E7631" w14:textId="77777777" w:rsidR="00CD6AB4" w:rsidRPr="00DD08D0" w:rsidRDefault="00CD6AB4" w:rsidP="00CD6AB4">
      <w:r w:rsidRPr="00DD08D0">
        <w:t xml:space="preserve">Figure </w:t>
      </w:r>
      <w:r w:rsidRPr="00DD08D0">
        <w:rPr>
          <w:szCs w:val="24"/>
        </w:rPr>
        <w:t>8.4.</w:t>
      </w:r>
      <w:r>
        <w:rPr>
          <w:szCs w:val="24"/>
        </w:rPr>
        <w:t>6</w:t>
      </w:r>
      <w:r w:rsidRPr="00DD08D0">
        <w:rPr>
          <w:szCs w:val="24"/>
        </w:rPr>
        <w:t xml:space="preserve">.2.1-1 demonstrates the call flow </w:t>
      </w:r>
      <w:r>
        <w:rPr>
          <w:szCs w:val="24"/>
        </w:rPr>
        <w:t>when MPE capabilities are discovered through</w:t>
      </w:r>
      <w:r w:rsidRPr="00DD08D0">
        <w:rPr>
          <w:szCs w:val="24"/>
        </w:rPr>
        <w:t xml:space="preserve"> F1.</w:t>
      </w:r>
    </w:p>
    <w:bookmarkStart w:id="68" w:name="_MON_1666196904"/>
    <w:bookmarkEnd w:id="68"/>
    <w:p w14:paraId="4949419E" w14:textId="77777777" w:rsidR="00CD6AB4" w:rsidRPr="00DD08D0" w:rsidRDefault="00CD6AB4" w:rsidP="00CD6AB4">
      <w:pPr>
        <w:pStyle w:val="TF"/>
      </w:pPr>
      <w:r w:rsidRPr="00DD08D0">
        <w:object w:dxaOrig="11390" w:dyaOrig="6170" w14:anchorId="2141339E">
          <v:shape id="_x0000_i1057" type="#_x0000_t75" style="width:498.9pt;height:272.4pt" o:ole="">
            <v:imagedata r:id="rId41" o:title=""/>
          </v:shape>
          <o:OLEObject Type="Embed" ProgID="Visio.Drawing.15" ShapeID="_x0000_i1057" DrawAspect="Content" ObjectID="_1777277846" r:id="rId42"/>
        </w:object>
      </w:r>
      <w:r w:rsidRPr="00CD6AB4">
        <w:t xml:space="preserve"> </w:t>
      </w:r>
      <w:r w:rsidRPr="00DD08D0">
        <w:t xml:space="preserve">Figure </w:t>
      </w:r>
      <w:r w:rsidRPr="00DD08D0">
        <w:rPr>
          <w:szCs w:val="24"/>
        </w:rPr>
        <w:t>8.4.</w:t>
      </w:r>
      <w:r>
        <w:rPr>
          <w:szCs w:val="24"/>
        </w:rPr>
        <w:t>6</w:t>
      </w:r>
      <w:r w:rsidRPr="00DD08D0">
        <w:rPr>
          <w:szCs w:val="24"/>
        </w:rPr>
        <w:t>.2.1-1</w:t>
      </w:r>
      <w:r w:rsidRPr="00DD08D0">
        <w:t xml:space="preserve">: Call flow for </w:t>
      </w:r>
      <w:r>
        <w:t>NBMP Client</w:t>
      </w:r>
      <w:r w:rsidRPr="00DD08D0">
        <w:t xml:space="preserve"> in the UA, NBMP Workflow Manager in the Application Server</w:t>
      </w:r>
      <w:r>
        <w:t>,</w:t>
      </w:r>
      <w:r w:rsidRPr="00DD08D0">
        <w:t xml:space="preserve"> and MPE in Sink through F1</w:t>
      </w:r>
    </w:p>
    <w:p w14:paraId="1A672224" w14:textId="77777777" w:rsidR="00CD6AB4" w:rsidRPr="00DD08D0" w:rsidRDefault="00CD6AB4" w:rsidP="00CD6AB4">
      <w:r w:rsidRPr="00DD08D0">
        <w:t>The steps of establishing a FLUS-NBMP session are as the following:</w:t>
      </w:r>
    </w:p>
    <w:p w14:paraId="01958D75" w14:textId="77777777" w:rsidR="00CD6AB4" w:rsidRPr="00DD08D0" w:rsidRDefault="00CD6AB4" w:rsidP="00CD6AB4">
      <w:pPr>
        <w:widowControl w:val="0"/>
        <w:spacing w:after="120" w:line="240" w:lineRule="atLeast"/>
        <w:ind w:left="720" w:hanging="360"/>
        <w:contextualSpacing/>
      </w:pPr>
      <w:r w:rsidRPr="00DD08D0">
        <w:t>1)</w:t>
      </w:r>
      <w:r w:rsidRPr="00DD08D0">
        <w:tab/>
        <w:t>UE Application (UA) makes a request through F8 to Application (EA) to start a live session.</w:t>
      </w:r>
    </w:p>
    <w:p w14:paraId="616074D4" w14:textId="77777777" w:rsidR="00CD6AB4" w:rsidRPr="00DD08D0" w:rsidRDefault="00CD6AB4" w:rsidP="00CD6AB4">
      <w:pPr>
        <w:widowControl w:val="0"/>
        <w:spacing w:after="120" w:line="240" w:lineRule="atLeast"/>
        <w:ind w:left="720" w:hanging="360"/>
        <w:contextualSpacing/>
      </w:pPr>
      <w:r w:rsidRPr="00DD08D0">
        <w:t>2)</w:t>
      </w:r>
      <w:r w:rsidRPr="00DD08D0">
        <w:tab/>
        <w:t xml:space="preserve">EA requests the list of FLUS Sinks and their capabilities from </w:t>
      </w:r>
      <w:r>
        <w:t xml:space="preserve">the </w:t>
      </w:r>
      <w:r w:rsidRPr="00DD08D0">
        <w:t xml:space="preserve">Sink Discovery Server. </w:t>
      </w:r>
    </w:p>
    <w:p w14:paraId="4C6ED31D" w14:textId="77777777" w:rsidR="00CD6AB4" w:rsidRPr="00DD08D0" w:rsidRDefault="00CD6AB4" w:rsidP="00CD6AB4">
      <w:pPr>
        <w:widowControl w:val="0"/>
        <w:spacing w:after="120" w:line="240" w:lineRule="atLeast"/>
        <w:ind w:left="720" w:hanging="360"/>
        <w:contextualSpacing/>
      </w:pPr>
      <w:r w:rsidRPr="00DD08D0">
        <w:t>3)</w:t>
      </w:r>
      <w:r w:rsidRPr="00DD08D0">
        <w:tab/>
        <w:t>Sink Discovery Server responds to EA’s request.</w:t>
      </w:r>
    </w:p>
    <w:p w14:paraId="52A5ECA1" w14:textId="77777777" w:rsidR="00CD6AB4" w:rsidRPr="00DD08D0" w:rsidRDefault="00CD6AB4" w:rsidP="00CD6AB4">
      <w:pPr>
        <w:widowControl w:val="0"/>
        <w:spacing w:after="120" w:line="240" w:lineRule="atLeast"/>
        <w:ind w:left="720" w:hanging="360"/>
        <w:contextualSpacing/>
      </w:pPr>
      <w:r w:rsidRPr="00DD08D0">
        <w:t>4)</w:t>
      </w:r>
      <w:r w:rsidRPr="00DD08D0">
        <w:tab/>
        <w:t xml:space="preserve">EA picks a </w:t>
      </w:r>
      <w:r>
        <w:t xml:space="preserve">FLUS </w:t>
      </w:r>
      <w:r w:rsidRPr="00DD08D0">
        <w:t>Sink that can run the workflow in its MPE and find its MPE address and MPE APIs in its capabilities.</w:t>
      </w:r>
    </w:p>
    <w:p w14:paraId="4273C84F" w14:textId="77777777" w:rsidR="00CD6AB4" w:rsidRPr="00DD08D0" w:rsidRDefault="00CD6AB4" w:rsidP="00CD6AB4">
      <w:pPr>
        <w:widowControl w:val="0"/>
        <w:spacing w:after="120" w:line="240" w:lineRule="atLeast"/>
        <w:ind w:left="720" w:hanging="360"/>
        <w:contextualSpacing/>
      </w:pPr>
      <w:r w:rsidRPr="00DD08D0">
        <w:t>5)</w:t>
      </w:r>
      <w:r w:rsidRPr="00DD08D0">
        <w:tab/>
        <w:t xml:space="preserve">EA responds to UA with </w:t>
      </w:r>
      <w:r>
        <w:t xml:space="preserve">FLUS </w:t>
      </w:r>
      <w:r w:rsidRPr="00DD08D0">
        <w:t xml:space="preserve">Control Sink and </w:t>
      </w:r>
      <w:r>
        <w:t xml:space="preserve">FLUS </w:t>
      </w:r>
      <w:r w:rsidRPr="00DD08D0">
        <w:t>Media Sink information.</w:t>
      </w:r>
    </w:p>
    <w:p w14:paraId="6ED86726" w14:textId="77777777" w:rsidR="00CD6AB4" w:rsidRPr="00DD08D0" w:rsidRDefault="00CD6AB4" w:rsidP="00CD6AB4">
      <w:pPr>
        <w:widowControl w:val="0"/>
        <w:spacing w:after="120" w:line="240" w:lineRule="atLeast"/>
        <w:ind w:left="720" w:hanging="360"/>
        <w:contextualSpacing/>
      </w:pPr>
      <w:r w:rsidRPr="00DD08D0">
        <w:t>6)</w:t>
      </w:r>
      <w:r w:rsidRPr="00DD08D0">
        <w:tab/>
        <w:t xml:space="preserve">UA requests </w:t>
      </w:r>
      <w:r>
        <w:t>NBMP Client</w:t>
      </w:r>
      <w:r w:rsidRPr="00DD08D0">
        <w:t xml:space="preserve"> to start an NBMP Workflow with FLUS Media Sink Address.</w:t>
      </w:r>
    </w:p>
    <w:p w14:paraId="7EF9FE95" w14:textId="77777777" w:rsidR="00CD6AB4" w:rsidRPr="00DD08D0" w:rsidRDefault="00CD6AB4" w:rsidP="00CD6AB4">
      <w:pPr>
        <w:widowControl w:val="0"/>
        <w:spacing w:after="120" w:line="240" w:lineRule="atLeast"/>
        <w:ind w:left="720" w:hanging="360"/>
        <w:contextualSpacing/>
      </w:pPr>
      <w:r w:rsidRPr="00DD08D0">
        <w:t>7)</w:t>
      </w:r>
      <w:r w:rsidRPr="00DD08D0">
        <w:tab/>
      </w:r>
      <w:r>
        <w:t>NBMP Client</w:t>
      </w:r>
      <w:r w:rsidRPr="00DD08D0">
        <w:t xml:space="preserve"> builds the WDD and requests NBMP Workflow Manager to instantiate the Workflow, with the assigned MPE.</w:t>
      </w:r>
    </w:p>
    <w:p w14:paraId="57A89BFB" w14:textId="77777777" w:rsidR="00CD6AB4" w:rsidRPr="00DD08D0" w:rsidRDefault="00CD6AB4" w:rsidP="00CD6AB4">
      <w:pPr>
        <w:widowControl w:val="0"/>
        <w:spacing w:after="120" w:line="240" w:lineRule="atLeast"/>
        <w:ind w:left="720" w:hanging="360"/>
        <w:contextualSpacing/>
      </w:pPr>
      <w:r w:rsidRPr="00DD08D0">
        <w:t>8)</w:t>
      </w:r>
      <w:r w:rsidRPr="00DD08D0">
        <w:tab/>
        <w:t>NBMP Workflow Manager instantiates the workflow in the assigned MPE.</w:t>
      </w:r>
    </w:p>
    <w:p w14:paraId="7A74BDC7" w14:textId="77777777" w:rsidR="00CD6AB4" w:rsidRPr="00DD08D0" w:rsidRDefault="00CD6AB4" w:rsidP="00CD6AB4">
      <w:pPr>
        <w:widowControl w:val="0"/>
        <w:spacing w:after="120" w:line="240" w:lineRule="atLeast"/>
        <w:ind w:left="720" w:hanging="360"/>
        <w:contextualSpacing/>
      </w:pPr>
      <w:r w:rsidRPr="00DD08D0">
        <w:t>9)</w:t>
      </w:r>
      <w:r w:rsidRPr="00DD08D0">
        <w:tab/>
        <w:t xml:space="preserve">NBMP Workflow responds to </w:t>
      </w:r>
      <w:r>
        <w:t>NBMP Client</w:t>
      </w:r>
      <w:r w:rsidRPr="00DD08D0">
        <w:t xml:space="preserve"> with updated WDD.</w:t>
      </w:r>
    </w:p>
    <w:p w14:paraId="6BA17413" w14:textId="77777777" w:rsidR="00CD6AB4" w:rsidRPr="00DD08D0" w:rsidRDefault="00CD6AB4" w:rsidP="00CD6AB4">
      <w:pPr>
        <w:widowControl w:val="0"/>
        <w:spacing w:after="120" w:line="240" w:lineRule="atLeast"/>
        <w:ind w:left="720" w:hanging="360"/>
        <w:contextualSpacing/>
      </w:pPr>
      <w:r w:rsidRPr="00DD08D0">
        <w:t>10)</w:t>
      </w:r>
      <w:r w:rsidRPr="00DD08D0">
        <w:tab/>
      </w:r>
      <w:r>
        <w:t>NBMP Client</w:t>
      </w:r>
      <w:r w:rsidRPr="00DD08D0">
        <w:t xml:space="preserve"> acknowledges workflow instantiation to EA. </w:t>
      </w:r>
    </w:p>
    <w:p w14:paraId="2BEEF59D" w14:textId="77777777" w:rsidR="00CD6AB4" w:rsidRPr="00DD08D0" w:rsidRDefault="00CD6AB4" w:rsidP="00CD6AB4">
      <w:pPr>
        <w:widowControl w:val="0"/>
        <w:spacing w:after="120" w:line="240" w:lineRule="atLeast"/>
        <w:ind w:left="720" w:hanging="360"/>
        <w:contextualSpacing/>
      </w:pPr>
      <w:r w:rsidRPr="00DD08D0">
        <w:t>11)</w:t>
      </w:r>
      <w:r w:rsidRPr="00DD08D0">
        <w:tab/>
        <w:t>UA requests FLUS Control Source to establish the FLUS session.</w:t>
      </w:r>
    </w:p>
    <w:p w14:paraId="0951537E" w14:textId="77777777" w:rsidR="00CD6AB4" w:rsidRDefault="00CD6AB4" w:rsidP="00CD6AB4">
      <w:pPr>
        <w:widowControl w:val="0"/>
        <w:spacing w:after="120" w:line="240" w:lineRule="atLeast"/>
        <w:ind w:left="720" w:hanging="360"/>
        <w:contextualSpacing/>
      </w:pPr>
      <w:r w:rsidRPr="00DD08D0">
        <w:t>12)</w:t>
      </w:r>
      <w:r w:rsidRPr="00DD08D0">
        <w:tab/>
        <w:t>FLUS Control Source establishes the FLUS session and acknowledges UA</w:t>
      </w:r>
    </w:p>
    <w:p w14:paraId="0FFCB8E1" w14:textId="77777777" w:rsidR="007F7387" w:rsidRDefault="00CD6AB4" w:rsidP="00CD6AB4">
      <w:pPr>
        <w:ind w:left="76" w:firstLine="284"/>
      </w:pPr>
      <w:r>
        <w:t xml:space="preserve"> </w:t>
      </w:r>
      <w:r w:rsidRPr="00DD08D0">
        <w:t>13)</w:t>
      </w:r>
      <w:r w:rsidRPr="00DD08D0">
        <w:tab/>
        <w:t xml:space="preserve">The session </w:t>
      </w:r>
      <w:r>
        <w:t>starts</w:t>
      </w:r>
      <w:r w:rsidRPr="00DD08D0">
        <w:t>.</w:t>
      </w:r>
    </w:p>
    <w:p w14:paraId="6D4D5ABD" w14:textId="77777777" w:rsidR="00CD6AB4" w:rsidRPr="00DD08D0" w:rsidRDefault="00CD6AB4" w:rsidP="00CD6AB4">
      <w:pPr>
        <w:pStyle w:val="Heading4"/>
        <w:keepLines w:val="0"/>
        <w:widowControl w:val="0"/>
        <w:tabs>
          <w:tab w:val="left" w:pos="851"/>
          <w:tab w:val="left" w:pos="1418"/>
          <w:tab w:val="left" w:pos="2127"/>
          <w:tab w:val="right" w:pos="8820"/>
        </w:tabs>
        <w:spacing w:before="480" w:after="0" w:line="240" w:lineRule="atLeast"/>
        <w:ind w:left="720" w:hanging="792"/>
        <w:rPr>
          <w:sz w:val="22"/>
          <w:szCs w:val="22"/>
        </w:rPr>
      </w:pPr>
      <w:r w:rsidRPr="00DD08D0">
        <w:rPr>
          <w:b/>
          <w:bCs/>
          <w:sz w:val="22"/>
          <w:szCs w:val="22"/>
        </w:rPr>
        <w:t>8.4.6.2.2.</w:t>
      </w:r>
      <w:r w:rsidRPr="00DD08D0">
        <w:rPr>
          <w:b/>
          <w:bCs/>
          <w:sz w:val="22"/>
          <w:szCs w:val="22"/>
        </w:rPr>
        <w:tab/>
      </w:r>
      <w:r w:rsidRPr="00DD08D0">
        <w:rPr>
          <w:sz w:val="22"/>
          <w:szCs w:val="22"/>
        </w:rPr>
        <w:t>Through N3</w:t>
      </w:r>
    </w:p>
    <w:p w14:paraId="4B9EFE0B" w14:textId="77777777" w:rsidR="00CD6AB4" w:rsidRPr="00DD08D0" w:rsidRDefault="00CD6AB4" w:rsidP="00CD6AB4">
      <w:pPr>
        <w:widowControl w:val="0"/>
        <w:spacing w:after="120" w:line="240" w:lineRule="atLeast"/>
        <w:ind w:left="720"/>
        <w:contextualSpacing/>
      </w:pPr>
    </w:p>
    <w:p w14:paraId="2D84CFBA" w14:textId="77777777" w:rsidR="00CD6AB4" w:rsidRPr="00DD08D0" w:rsidRDefault="00CD6AB4" w:rsidP="00CD6AB4">
      <w:r w:rsidRPr="00DD08D0">
        <w:t xml:space="preserve">Figure </w:t>
      </w:r>
      <w:r w:rsidRPr="00DD08D0">
        <w:rPr>
          <w:szCs w:val="24"/>
        </w:rPr>
        <w:t>8.4.</w:t>
      </w:r>
      <w:r>
        <w:rPr>
          <w:szCs w:val="24"/>
        </w:rPr>
        <w:t>6</w:t>
      </w:r>
      <w:r w:rsidRPr="00DD08D0">
        <w:rPr>
          <w:szCs w:val="24"/>
        </w:rPr>
        <w:t xml:space="preserve">.2.2-1 demonstrates the call flow </w:t>
      </w:r>
      <w:r>
        <w:rPr>
          <w:szCs w:val="24"/>
        </w:rPr>
        <w:t xml:space="preserve">when the MPE is discovered </w:t>
      </w:r>
      <w:r w:rsidRPr="00DD08D0">
        <w:rPr>
          <w:szCs w:val="24"/>
        </w:rPr>
        <w:t>through F1</w:t>
      </w:r>
      <w:r>
        <w:rPr>
          <w:szCs w:val="24"/>
        </w:rPr>
        <w:t xml:space="preserve"> and its capabilities are accessed through N3</w:t>
      </w:r>
      <w:r w:rsidRPr="00DD08D0">
        <w:rPr>
          <w:szCs w:val="24"/>
        </w:rPr>
        <w:t>.</w:t>
      </w:r>
    </w:p>
    <w:p w14:paraId="5B21E357" w14:textId="77777777" w:rsidR="00CD6AB4" w:rsidRDefault="00CD6AB4" w:rsidP="00CD6AB4">
      <w:pPr>
        <w:ind w:left="76" w:firstLine="284"/>
        <w:jc w:val="center"/>
        <w:rPr>
          <w:b/>
          <w:bCs/>
        </w:rPr>
      </w:pPr>
      <w:r w:rsidRPr="00DD08D0">
        <w:object w:dxaOrig="11390" w:dyaOrig="6170" w14:anchorId="5D6609E4">
          <v:shape id="_x0000_i1058" type="#_x0000_t75" style="width:498.9pt;height:272.4pt" o:ole="">
            <v:imagedata r:id="rId43" o:title=""/>
          </v:shape>
          <o:OLEObject Type="Embed" ProgID="Visio.Drawing.15" ShapeID="_x0000_i1058" DrawAspect="Content" ObjectID="_1777277847" r:id="rId44"/>
        </w:object>
      </w:r>
      <w:r w:rsidRPr="00CD6AB4">
        <w:t xml:space="preserve"> </w:t>
      </w:r>
      <w:r w:rsidRPr="002E2CC9">
        <w:rPr>
          <w:b/>
          <w:bCs/>
        </w:rPr>
        <w:t xml:space="preserve">Figure </w:t>
      </w:r>
      <w:r w:rsidRPr="002E2CC9">
        <w:rPr>
          <w:b/>
          <w:bCs/>
          <w:szCs w:val="24"/>
        </w:rPr>
        <w:t>8.4.6.2.2-1</w:t>
      </w:r>
      <w:r w:rsidRPr="002E2CC9">
        <w:rPr>
          <w:b/>
          <w:bCs/>
        </w:rPr>
        <w:t>: Call flow for NBMP Client in the UA, NBMP Workflow Manager in the Application Server and MPE in Sink through N3</w:t>
      </w:r>
    </w:p>
    <w:p w14:paraId="3E1B7977" w14:textId="77777777" w:rsidR="00CD6AB4" w:rsidRPr="0028391C" w:rsidRDefault="00CD6AB4" w:rsidP="00CD6AB4">
      <w:r w:rsidRPr="00DD08D0">
        <w:t>The steps of establishing a FLUS-NBMP session are as the following:</w:t>
      </w:r>
    </w:p>
    <w:p w14:paraId="3F0FA38C" w14:textId="77777777" w:rsidR="00CD6AB4" w:rsidRPr="00DD08D0" w:rsidRDefault="00CD6AB4" w:rsidP="00CD6AB4">
      <w:pPr>
        <w:widowControl w:val="0"/>
        <w:spacing w:after="120" w:line="240" w:lineRule="atLeast"/>
        <w:ind w:left="720" w:hanging="360"/>
        <w:contextualSpacing/>
      </w:pPr>
      <w:r w:rsidRPr="00DD08D0">
        <w:t>1)</w:t>
      </w:r>
      <w:r w:rsidRPr="00DD08D0">
        <w:tab/>
      </w:r>
      <w:r w:rsidRPr="009D31AA">
        <w:t>UE Application (UA) makes a request through F8 to Application (EA)</w:t>
      </w:r>
      <w:r w:rsidRPr="00DD08D0">
        <w:t xml:space="preserve"> to start a live session.</w:t>
      </w:r>
    </w:p>
    <w:p w14:paraId="5601F91D" w14:textId="77777777" w:rsidR="00CD6AB4" w:rsidRPr="00DD08D0" w:rsidRDefault="00CD6AB4" w:rsidP="00CD6AB4">
      <w:pPr>
        <w:widowControl w:val="0"/>
        <w:spacing w:after="120" w:line="240" w:lineRule="atLeast"/>
        <w:ind w:left="720" w:hanging="360"/>
        <w:contextualSpacing/>
      </w:pPr>
      <w:r w:rsidRPr="00DD08D0">
        <w:t>2)</w:t>
      </w:r>
      <w:r w:rsidRPr="00DD08D0">
        <w:tab/>
        <w:t xml:space="preserve">EA requests the list of FLUS Sinks and their capabilities from </w:t>
      </w:r>
      <w:r>
        <w:t xml:space="preserve">the </w:t>
      </w:r>
      <w:r w:rsidRPr="00DD08D0">
        <w:t>Sink Discovery Server and receives it.</w:t>
      </w:r>
    </w:p>
    <w:p w14:paraId="24BEC3C6" w14:textId="77777777" w:rsidR="00CD6AB4" w:rsidRPr="00DD08D0" w:rsidRDefault="00CD6AB4" w:rsidP="00CD6AB4">
      <w:pPr>
        <w:widowControl w:val="0"/>
        <w:spacing w:after="120" w:line="240" w:lineRule="atLeast"/>
        <w:ind w:left="720" w:hanging="360"/>
        <w:contextualSpacing/>
      </w:pPr>
      <w:r w:rsidRPr="00DD08D0">
        <w:t>3)</w:t>
      </w:r>
      <w:r w:rsidRPr="00DD08D0">
        <w:tab/>
        <w:t xml:space="preserve">EA picks a </w:t>
      </w:r>
      <w:r>
        <w:t xml:space="preserve">FLUS </w:t>
      </w:r>
      <w:r w:rsidRPr="00DD08D0">
        <w:t>Sink that can run the workflow in its MPE and request its capabilities.</w:t>
      </w:r>
    </w:p>
    <w:p w14:paraId="45694E88" w14:textId="77777777" w:rsidR="00CD6AB4" w:rsidRPr="00DD08D0" w:rsidRDefault="00CD6AB4" w:rsidP="00CD6AB4">
      <w:pPr>
        <w:widowControl w:val="0"/>
        <w:spacing w:after="120" w:line="240" w:lineRule="atLeast"/>
        <w:ind w:left="720" w:hanging="360"/>
        <w:contextualSpacing/>
      </w:pPr>
      <w:r w:rsidRPr="00DD08D0">
        <w:t>4)</w:t>
      </w:r>
      <w:r w:rsidRPr="00DD08D0">
        <w:tab/>
        <w:t>FLUS Sink provides its capabilities to EA including the address of MPE.</w:t>
      </w:r>
    </w:p>
    <w:p w14:paraId="73F69BCF" w14:textId="77777777" w:rsidR="00CD6AB4" w:rsidRPr="00DD08D0" w:rsidRDefault="00CD6AB4" w:rsidP="00CD6AB4">
      <w:pPr>
        <w:widowControl w:val="0"/>
        <w:spacing w:after="120" w:line="240" w:lineRule="atLeast"/>
        <w:ind w:left="720" w:hanging="360"/>
        <w:contextualSpacing/>
      </w:pPr>
      <w:r w:rsidRPr="00DD08D0">
        <w:t>5)</w:t>
      </w:r>
      <w:r w:rsidRPr="00DD08D0">
        <w:tab/>
        <w:t>EA requests the MPE capabilities.</w:t>
      </w:r>
    </w:p>
    <w:p w14:paraId="56C43D53" w14:textId="77777777" w:rsidR="00CD6AB4" w:rsidRPr="00DD08D0" w:rsidRDefault="00CD6AB4" w:rsidP="00CD6AB4">
      <w:pPr>
        <w:widowControl w:val="0"/>
        <w:spacing w:after="120" w:line="240" w:lineRule="atLeast"/>
        <w:ind w:left="720" w:hanging="360"/>
        <w:contextualSpacing/>
      </w:pPr>
      <w:r w:rsidRPr="00DD08D0">
        <w:t>6)</w:t>
      </w:r>
      <w:r w:rsidRPr="00DD08D0">
        <w:tab/>
        <w:t>MPE provides its capabilities to EA.</w:t>
      </w:r>
    </w:p>
    <w:p w14:paraId="41716CFF" w14:textId="77777777" w:rsidR="00CD6AB4" w:rsidRPr="00DD08D0" w:rsidRDefault="00CD6AB4" w:rsidP="00CD6AB4">
      <w:pPr>
        <w:widowControl w:val="0"/>
        <w:spacing w:after="120" w:line="240" w:lineRule="atLeast"/>
        <w:ind w:left="720" w:hanging="360"/>
        <w:contextualSpacing/>
      </w:pPr>
      <w:r w:rsidRPr="00DD08D0">
        <w:t>7)</w:t>
      </w:r>
      <w:r w:rsidRPr="00DD08D0">
        <w:tab/>
        <w:t xml:space="preserve">EA responds to UA with </w:t>
      </w:r>
      <w:r>
        <w:t xml:space="preserve">FLUS </w:t>
      </w:r>
      <w:r w:rsidRPr="00DD08D0">
        <w:t xml:space="preserve">Control Sink and </w:t>
      </w:r>
      <w:r>
        <w:t xml:space="preserve">FLUS </w:t>
      </w:r>
      <w:r w:rsidRPr="00DD08D0">
        <w:t>Media Sink information.</w:t>
      </w:r>
    </w:p>
    <w:p w14:paraId="376F564B" w14:textId="77777777" w:rsidR="00CD6AB4" w:rsidRPr="00DD08D0" w:rsidRDefault="00CD6AB4" w:rsidP="00CD6AB4">
      <w:pPr>
        <w:widowControl w:val="0"/>
        <w:spacing w:after="120" w:line="240" w:lineRule="atLeast"/>
        <w:ind w:left="720" w:hanging="360"/>
        <w:contextualSpacing/>
      </w:pPr>
      <w:r w:rsidRPr="00DD08D0">
        <w:t>8)</w:t>
      </w:r>
      <w:r w:rsidRPr="00DD08D0">
        <w:tab/>
        <w:t xml:space="preserve">UA requests </w:t>
      </w:r>
      <w:r>
        <w:t>NBMP Client</w:t>
      </w:r>
      <w:r w:rsidRPr="00DD08D0">
        <w:t xml:space="preserve"> to start an NBMP Workflow with FLUS Media Sink Address.</w:t>
      </w:r>
    </w:p>
    <w:p w14:paraId="454E450D" w14:textId="77777777" w:rsidR="00CD6AB4" w:rsidRPr="00DD08D0" w:rsidRDefault="00CD6AB4" w:rsidP="00CD6AB4">
      <w:pPr>
        <w:widowControl w:val="0"/>
        <w:spacing w:after="120" w:line="240" w:lineRule="atLeast"/>
        <w:ind w:left="720" w:hanging="360"/>
        <w:contextualSpacing/>
      </w:pPr>
      <w:r w:rsidRPr="00DD08D0">
        <w:t>9)</w:t>
      </w:r>
      <w:r w:rsidRPr="00DD08D0">
        <w:tab/>
      </w:r>
      <w:r>
        <w:t>NBMP Client</w:t>
      </w:r>
      <w:r w:rsidRPr="00DD08D0">
        <w:t xml:space="preserve"> builds the WDD and requests NBMP Workflow Manager to instantiate the Workflow, with the assigned MPE.</w:t>
      </w:r>
    </w:p>
    <w:p w14:paraId="66BBDA56" w14:textId="77777777" w:rsidR="00CD6AB4" w:rsidRPr="00DD08D0" w:rsidRDefault="00CD6AB4" w:rsidP="00CD6AB4">
      <w:pPr>
        <w:widowControl w:val="0"/>
        <w:spacing w:after="120" w:line="240" w:lineRule="atLeast"/>
        <w:ind w:left="720" w:hanging="360"/>
        <w:contextualSpacing/>
      </w:pPr>
      <w:r w:rsidRPr="00DD08D0">
        <w:t>10)</w:t>
      </w:r>
      <w:r w:rsidRPr="00DD08D0">
        <w:tab/>
        <w:t xml:space="preserve">NBMP Workflow Manager instantiates the workflow in the assigned MPE and acknowledges </w:t>
      </w:r>
      <w:r>
        <w:t>NBMP Client</w:t>
      </w:r>
      <w:r w:rsidRPr="00DD08D0">
        <w:t>.</w:t>
      </w:r>
    </w:p>
    <w:p w14:paraId="4FB4148B" w14:textId="77777777" w:rsidR="00CD6AB4" w:rsidRPr="00DD08D0" w:rsidRDefault="00CD6AB4" w:rsidP="00CD6AB4">
      <w:pPr>
        <w:widowControl w:val="0"/>
        <w:spacing w:after="120" w:line="240" w:lineRule="atLeast"/>
        <w:ind w:left="720" w:hanging="360"/>
        <w:contextualSpacing/>
      </w:pPr>
      <w:r w:rsidRPr="00DD08D0">
        <w:t>11)</w:t>
      </w:r>
      <w:r w:rsidRPr="00DD08D0">
        <w:tab/>
      </w:r>
      <w:r>
        <w:t>NBMP Client</w:t>
      </w:r>
      <w:r w:rsidRPr="00DD08D0">
        <w:t xml:space="preserve"> acknowledges workflow instantiation to EA. </w:t>
      </w:r>
    </w:p>
    <w:p w14:paraId="4A8509A3" w14:textId="77777777" w:rsidR="00CD6AB4" w:rsidRPr="00DD08D0" w:rsidRDefault="00CD6AB4" w:rsidP="00CD6AB4">
      <w:pPr>
        <w:widowControl w:val="0"/>
        <w:spacing w:after="120" w:line="240" w:lineRule="atLeast"/>
        <w:ind w:left="720" w:hanging="360"/>
        <w:contextualSpacing/>
      </w:pPr>
      <w:r w:rsidRPr="00DD08D0">
        <w:t>12)</w:t>
      </w:r>
      <w:r w:rsidRPr="00DD08D0">
        <w:tab/>
        <w:t>UA requests FLUS Control Source to establish the FLUS session.</w:t>
      </w:r>
    </w:p>
    <w:p w14:paraId="6CCF96B1" w14:textId="77777777" w:rsidR="00CD6AB4" w:rsidRPr="00DD08D0" w:rsidRDefault="00CD6AB4" w:rsidP="00CD6AB4">
      <w:pPr>
        <w:widowControl w:val="0"/>
        <w:spacing w:after="120" w:line="240" w:lineRule="atLeast"/>
        <w:ind w:left="720" w:hanging="360"/>
        <w:contextualSpacing/>
      </w:pPr>
      <w:r w:rsidRPr="00DD08D0">
        <w:t>13)</w:t>
      </w:r>
      <w:r w:rsidRPr="00DD08D0">
        <w:tab/>
        <w:t>FLUS Control Source establishes the FLUS session and acknowledges UA</w:t>
      </w:r>
    </w:p>
    <w:p w14:paraId="72D4F464" w14:textId="77777777" w:rsidR="00CD6AB4" w:rsidRPr="00DD08D0" w:rsidRDefault="00CD6AB4" w:rsidP="00CD6AB4">
      <w:pPr>
        <w:widowControl w:val="0"/>
        <w:spacing w:after="120" w:line="240" w:lineRule="atLeast"/>
        <w:ind w:left="720" w:hanging="360"/>
        <w:contextualSpacing/>
      </w:pPr>
      <w:r w:rsidRPr="00DD08D0">
        <w:t>14)</w:t>
      </w:r>
      <w:r w:rsidRPr="00DD08D0">
        <w:tab/>
        <w:t xml:space="preserve">The session </w:t>
      </w:r>
      <w:r>
        <w:t>starts</w:t>
      </w:r>
      <w:r w:rsidRPr="00DD08D0">
        <w:t>.</w:t>
      </w:r>
    </w:p>
    <w:p w14:paraId="6EB09656" w14:textId="77777777" w:rsidR="00CD6AB4" w:rsidRDefault="00CD6AB4" w:rsidP="00CD6AB4">
      <w:pPr>
        <w:ind w:left="76" w:firstLine="284"/>
        <w:rPr>
          <w:lang w:eastAsia="ja-JP"/>
        </w:rPr>
      </w:pPr>
    </w:p>
    <w:p w14:paraId="078464BF" w14:textId="77777777" w:rsidR="00CD6AB4" w:rsidRPr="00DD08D0" w:rsidRDefault="00CD6AB4" w:rsidP="00CD6AB4">
      <w:pPr>
        <w:pStyle w:val="Heading3-rev"/>
        <w:tabs>
          <w:tab w:val="left" w:pos="1440"/>
        </w:tabs>
        <w:ind w:left="990" w:hanging="990"/>
        <w:rPr>
          <w:b w:val="0"/>
          <w:bCs/>
        </w:rPr>
      </w:pPr>
      <w:r w:rsidRPr="00D53A31">
        <w:rPr>
          <w:b w:val="0"/>
          <w:bCs/>
          <w:highlight w:val="lightGray"/>
        </w:rPr>
        <w:t>8.4.6.3.</w:t>
      </w:r>
      <w:r w:rsidRPr="00D53A31">
        <w:rPr>
          <w:b w:val="0"/>
          <w:bCs/>
          <w:highlight w:val="lightGray"/>
        </w:rPr>
        <w:tab/>
      </w:r>
      <w:r w:rsidRPr="00DD08D0">
        <w:rPr>
          <w:b w:val="0"/>
          <w:bCs/>
        </w:rPr>
        <w:t>Interfaces</w:t>
      </w:r>
    </w:p>
    <w:p w14:paraId="7D199E78" w14:textId="77777777" w:rsidR="00CD6AB4" w:rsidRPr="00DD08D0" w:rsidRDefault="00CD6AB4" w:rsidP="00CD6AB4">
      <w:r w:rsidRPr="00DD08D0">
        <w:t xml:space="preserve">Table </w:t>
      </w:r>
      <w:bookmarkStart w:id="69" w:name="_Hlk66282758"/>
      <w:r w:rsidRPr="00DD08D0">
        <w:t>8.4.</w:t>
      </w:r>
      <w:r>
        <w:t>6</w:t>
      </w:r>
      <w:r w:rsidRPr="00DD08D0">
        <w:t xml:space="preserve">.3-1 </w:t>
      </w:r>
      <w:bookmarkEnd w:id="69"/>
      <w:r w:rsidRPr="00DD08D0">
        <w:t>shows the required standard interfaces in this scenario.</w:t>
      </w:r>
    </w:p>
    <w:p w14:paraId="5AE14C71" w14:textId="77777777" w:rsidR="00CD6AB4" w:rsidRPr="00DD08D0" w:rsidRDefault="00CD6AB4" w:rsidP="00CD6AB4">
      <w:pPr>
        <w:pStyle w:val="TF"/>
      </w:pPr>
      <w:r w:rsidRPr="00DD08D0">
        <w:t>Table 8.4.</w:t>
      </w:r>
      <w:r>
        <w:t>6</w:t>
      </w:r>
      <w:r w:rsidRPr="00DD08D0">
        <w:t>.3-1: Required Standard APIs for NBMP in Application Server, MPE in Sink</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77"/>
        <w:gridCol w:w="1208"/>
        <w:gridCol w:w="3600"/>
      </w:tblGrid>
      <w:tr w:rsidR="00CD6AB4" w:rsidRPr="00DD08D0" w14:paraId="65B7167C" w14:textId="77777777" w:rsidTr="00D31926">
        <w:trPr>
          <w:jc w:val="center"/>
        </w:trPr>
        <w:tc>
          <w:tcPr>
            <w:tcW w:w="3377" w:type="dxa"/>
            <w:vMerge w:val="restart"/>
            <w:shd w:val="clear" w:color="auto" w:fill="auto"/>
          </w:tcPr>
          <w:p w14:paraId="103E65CB" w14:textId="77777777" w:rsidR="00CD6AB4" w:rsidRPr="00DD08D0" w:rsidRDefault="00CD6AB4" w:rsidP="00D31926">
            <w:r w:rsidRPr="00DD08D0">
              <w:t>Standard</w:t>
            </w:r>
          </w:p>
        </w:tc>
        <w:tc>
          <w:tcPr>
            <w:tcW w:w="1208" w:type="dxa"/>
            <w:shd w:val="clear" w:color="auto" w:fill="auto"/>
          </w:tcPr>
          <w:p w14:paraId="44D3CEF3" w14:textId="77777777" w:rsidR="00CD6AB4" w:rsidRPr="00DD08D0" w:rsidRDefault="00CD6AB4" w:rsidP="00D31926">
            <w:r w:rsidRPr="00DD08D0">
              <w:t>FLUS</w:t>
            </w:r>
          </w:p>
        </w:tc>
        <w:tc>
          <w:tcPr>
            <w:tcW w:w="3600" w:type="dxa"/>
            <w:shd w:val="clear" w:color="auto" w:fill="auto"/>
          </w:tcPr>
          <w:p w14:paraId="0CB70E95" w14:textId="77777777" w:rsidR="00CD6AB4" w:rsidRPr="00DD08D0" w:rsidRDefault="00CD6AB4" w:rsidP="00D31926">
            <w:r w:rsidRPr="00DD08D0">
              <w:t>F-C, F-U, F1</w:t>
            </w:r>
          </w:p>
        </w:tc>
      </w:tr>
      <w:tr w:rsidR="00CD6AB4" w:rsidRPr="00DD08D0" w14:paraId="6AECEB2F" w14:textId="77777777" w:rsidTr="00D31926">
        <w:trPr>
          <w:jc w:val="center"/>
        </w:trPr>
        <w:tc>
          <w:tcPr>
            <w:tcW w:w="3377" w:type="dxa"/>
            <w:vMerge/>
            <w:shd w:val="clear" w:color="auto" w:fill="auto"/>
          </w:tcPr>
          <w:p w14:paraId="3BE68144" w14:textId="77777777" w:rsidR="00CD6AB4" w:rsidRPr="00DD08D0" w:rsidRDefault="00CD6AB4" w:rsidP="00D31926"/>
        </w:tc>
        <w:tc>
          <w:tcPr>
            <w:tcW w:w="1208" w:type="dxa"/>
            <w:shd w:val="clear" w:color="auto" w:fill="auto"/>
          </w:tcPr>
          <w:p w14:paraId="14F9EEF7" w14:textId="77777777" w:rsidR="00CD6AB4" w:rsidRPr="00DD08D0" w:rsidRDefault="00CD6AB4" w:rsidP="00D31926">
            <w:r w:rsidRPr="00DD08D0">
              <w:t>NBMP</w:t>
            </w:r>
          </w:p>
        </w:tc>
        <w:tc>
          <w:tcPr>
            <w:tcW w:w="3600" w:type="dxa"/>
            <w:shd w:val="clear" w:color="auto" w:fill="auto"/>
          </w:tcPr>
          <w:p w14:paraId="5351245D" w14:textId="77777777" w:rsidR="00CD6AB4" w:rsidRPr="00DD08D0" w:rsidRDefault="00CD6AB4" w:rsidP="00D31926">
            <w:r w:rsidRPr="00DD08D0">
              <w:t>N4, N3</w:t>
            </w:r>
            <w:r w:rsidRPr="003F7585">
              <w:rPr>
                <w:vertAlign w:val="superscript"/>
              </w:rPr>
              <w:t>1</w:t>
            </w:r>
          </w:p>
        </w:tc>
      </w:tr>
      <w:tr w:rsidR="00CD6AB4" w:rsidRPr="00DD08D0" w14:paraId="1B968DC9" w14:textId="77777777" w:rsidTr="00D31926">
        <w:trPr>
          <w:trHeight w:val="345"/>
          <w:jc w:val="center"/>
        </w:trPr>
        <w:tc>
          <w:tcPr>
            <w:tcW w:w="8185" w:type="dxa"/>
            <w:gridSpan w:val="3"/>
            <w:shd w:val="clear" w:color="auto" w:fill="auto"/>
          </w:tcPr>
          <w:p w14:paraId="1E075D64" w14:textId="77777777" w:rsidR="00CD6AB4" w:rsidRPr="00DD08D0" w:rsidRDefault="00CD6AB4" w:rsidP="00D31926">
            <w:r w:rsidRPr="003F7585">
              <w:rPr>
                <w:sz w:val="18"/>
                <w:szCs w:val="18"/>
                <w:vertAlign w:val="superscript"/>
              </w:rPr>
              <w:t>1</w:t>
            </w:r>
            <w:r>
              <w:rPr>
                <w:sz w:val="18"/>
                <w:szCs w:val="18"/>
                <w:vertAlign w:val="superscript"/>
              </w:rPr>
              <w:t xml:space="preserve"> </w:t>
            </w:r>
            <w:r w:rsidRPr="003F7585">
              <w:rPr>
                <w:sz w:val="18"/>
                <w:szCs w:val="18"/>
              </w:rPr>
              <w:t xml:space="preserve">May be a closed API implemented by </w:t>
            </w:r>
            <w:r>
              <w:rPr>
                <w:sz w:val="18"/>
                <w:szCs w:val="18"/>
              </w:rPr>
              <w:t xml:space="preserve">the </w:t>
            </w:r>
            <w:r w:rsidRPr="003F7585">
              <w:rPr>
                <w:sz w:val="18"/>
                <w:szCs w:val="18"/>
              </w:rPr>
              <w:t xml:space="preserve">Application </w:t>
            </w:r>
            <w:r>
              <w:rPr>
                <w:sz w:val="18"/>
                <w:szCs w:val="18"/>
              </w:rPr>
              <w:t>P</w:t>
            </w:r>
            <w:r w:rsidRPr="003F7585">
              <w:rPr>
                <w:sz w:val="18"/>
                <w:szCs w:val="18"/>
              </w:rPr>
              <w:t>rovider-operator agreement.</w:t>
            </w:r>
          </w:p>
        </w:tc>
      </w:tr>
    </w:tbl>
    <w:p w14:paraId="79CA244B" w14:textId="77777777" w:rsidR="00CD6AB4" w:rsidRPr="00DD08D0" w:rsidRDefault="00CD6AB4" w:rsidP="00CD6AB4">
      <w:r w:rsidRPr="00DD08D0">
        <w:t xml:space="preserve">NOTE: The internal APIs inside green boxes are out of </w:t>
      </w:r>
      <w:r>
        <w:t xml:space="preserve">the </w:t>
      </w:r>
      <w:r w:rsidRPr="00DD08D0">
        <w:t>scope of this document.</w:t>
      </w:r>
    </w:p>
    <w:p w14:paraId="5ADF4E00" w14:textId="77777777" w:rsidR="00CD6AB4" w:rsidRPr="00DD08D0" w:rsidRDefault="00CD6AB4" w:rsidP="00CD6AB4">
      <w:pPr>
        <w:pStyle w:val="Heading3-rev"/>
        <w:ind w:left="630" w:hanging="648"/>
        <w:rPr>
          <w:b w:val="0"/>
          <w:bCs/>
        </w:rPr>
      </w:pPr>
      <w:r w:rsidRPr="00D53A31">
        <w:rPr>
          <w:b w:val="0"/>
          <w:bCs/>
          <w:highlight w:val="lightGray"/>
        </w:rPr>
        <w:t>8.4.6.4.</w:t>
      </w:r>
      <w:r w:rsidRPr="00D53A31">
        <w:rPr>
          <w:b w:val="0"/>
          <w:bCs/>
          <w:highlight w:val="lightGray"/>
        </w:rPr>
        <w:tab/>
      </w:r>
      <w:r w:rsidRPr="00DD08D0">
        <w:rPr>
          <w:b w:val="0"/>
          <w:bCs/>
        </w:rPr>
        <w:t>Gap analysis</w:t>
      </w:r>
    </w:p>
    <w:p w14:paraId="43C04079" w14:textId="77777777" w:rsidR="00CD6AB4" w:rsidRPr="00DD08D0" w:rsidRDefault="00CD6AB4" w:rsidP="00CD6AB4">
      <w:pPr>
        <w:rPr>
          <w:lang w:val="en-US"/>
        </w:rPr>
      </w:pPr>
      <w:r w:rsidRPr="00DD08D0">
        <w:rPr>
          <w:lang w:val="en-US"/>
        </w:rPr>
        <w:t xml:space="preserve">This </w:t>
      </w:r>
      <w:r>
        <w:rPr>
          <w:lang w:val="en-US"/>
        </w:rPr>
        <w:t>subclause</w:t>
      </w:r>
      <w:r w:rsidRPr="00DD08D0">
        <w:rPr>
          <w:lang w:val="en-US"/>
        </w:rPr>
        <w:t xml:space="preserve"> provide</w:t>
      </w:r>
      <w:r>
        <w:rPr>
          <w:lang w:val="en-US"/>
        </w:rPr>
        <w:t>s</w:t>
      </w:r>
      <w:r w:rsidRPr="00DD08D0">
        <w:rPr>
          <w:lang w:val="en-US"/>
        </w:rPr>
        <w:t xml:space="preserve"> a gap analysis for the above deployment scenario.</w:t>
      </w:r>
    </w:p>
    <w:p w14:paraId="41764011" w14:textId="77777777" w:rsidR="00CD6AB4" w:rsidRPr="00DD08D0" w:rsidRDefault="00CD6AB4" w:rsidP="00CD6AB4">
      <w:pPr>
        <w:pStyle w:val="Heading3-rev"/>
        <w:ind w:left="990" w:hanging="990"/>
        <w:rPr>
          <w:b w:val="0"/>
          <w:bCs/>
        </w:rPr>
      </w:pPr>
      <w:r w:rsidRPr="00DD08D0">
        <w:rPr>
          <w:bCs/>
        </w:rPr>
        <w:t>8.4.6.4.1.</w:t>
      </w:r>
      <w:r w:rsidRPr="00DD08D0">
        <w:rPr>
          <w:bCs/>
        </w:rPr>
        <w:tab/>
      </w:r>
      <w:r w:rsidRPr="00DD08D0">
        <w:rPr>
          <w:b w:val="0"/>
          <w:bCs/>
        </w:rPr>
        <w:t>Mapping call flow to the standard APIs</w:t>
      </w:r>
    </w:p>
    <w:p w14:paraId="7084AB68" w14:textId="77777777" w:rsidR="00CD6AB4" w:rsidRPr="00DD08D0" w:rsidRDefault="00CD6AB4" w:rsidP="00CD6AB4">
      <w:r w:rsidRPr="00DD08D0">
        <w:t xml:space="preserve">The call flow presented in </w:t>
      </w:r>
      <w:r>
        <w:rPr>
          <w:lang w:val="en-US"/>
        </w:rPr>
        <w:t>clause</w:t>
      </w:r>
      <w:r w:rsidRPr="00DD08D0">
        <w:rPr>
          <w:lang w:val="en-US"/>
        </w:rPr>
        <w:t xml:space="preserve"> 8.4.</w:t>
      </w:r>
      <w:r>
        <w:rPr>
          <w:lang w:val="en-US"/>
        </w:rPr>
        <w:t>6</w:t>
      </w:r>
      <w:r w:rsidRPr="00DD08D0">
        <w:rPr>
          <w:lang w:val="en-US"/>
        </w:rPr>
        <w:t xml:space="preserve">.2.1 is mapped to the FLUS and NBMP APIs in </w:t>
      </w:r>
      <w:r>
        <w:rPr>
          <w:lang w:val="en-US"/>
        </w:rPr>
        <w:t>Table 8.4.6.4.1-1</w:t>
      </w:r>
      <w:r w:rsidRPr="00DD08D0">
        <w:t>:</w:t>
      </w:r>
    </w:p>
    <w:p w14:paraId="2CB0AFD1" w14:textId="77777777" w:rsidR="00CD6AB4" w:rsidRPr="00DD08D0" w:rsidRDefault="00CD6AB4" w:rsidP="00CD6AB4">
      <w:pPr>
        <w:pStyle w:val="Caption"/>
        <w:jc w:val="center"/>
      </w:pPr>
      <w:r w:rsidRPr="00DD08D0">
        <w:t>Table 8.4.</w:t>
      </w:r>
      <w:r>
        <w:t>6</w:t>
      </w:r>
      <w:r w:rsidRPr="00DD08D0">
        <w:t>.4.1-1 Mapping call flow to FLUS and NBMP APIs</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0"/>
        <w:gridCol w:w="4230"/>
      </w:tblGrid>
      <w:tr w:rsidR="00CD6AB4" w:rsidRPr="00DD08D0" w14:paraId="37B4DA50" w14:textId="77777777" w:rsidTr="00CD6AB4">
        <w:tc>
          <w:tcPr>
            <w:tcW w:w="4950" w:type="dxa"/>
            <w:shd w:val="clear" w:color="auto" w:fill="auto"/>
          </w:tcPr>
          <w:p w14:paraId="1155A24C" w14:textId="77777777" w:rsidR="00CD6AB4" w:rsidRPr="00CD6AB4" w:rsidRDefault="00CD6AB4" w:rsidP="00CD6AB4">
            <w:pPr>
              <w:pStyle w:val="ListParagraph"/>
              <w:ind w:left="0"/>
              <w:rPr>
                <w:rFonts w:ascii="Vrinda" w:hAnsi="Vrinda" w:cs="Vrinda"/>
                <w:sz w:val="20"/>
              </w:rPr>
            </w:pPr>
            <w:r w:rsidRPr="00CD6AB4">
              <w:rPr>
                <w:rFonts w:ascii="Vrinda" w:hAnsi="Vrinda" w:cs="Vrinda"/>
                <w:sz w:val="20"/>
              </w:rPr>
              <w:t>Call flow step</w:t>
            </w:r>
          </w:p>
        </w:tc>
        <w:tc>
          <w:tcPr>
            <w:tcW w:w="4230" w:type="dxa"/>
            <w:shd w:val="clear" w:color="auto" w:fill="auto"/>
          </w:tcPr>
          <w:p w14:paraId="1D3FE805" w14:textId="77777777" w:rsidR="00CD6AB4" w:rsidRPr="00CD6AB4" w:rsidRDefault="00CD6AB4" w:rsidP="00D31926">
            <w:pPr>
              <w:rPr>
                <w:rFonts w:ascii="Vrinda" w:hAnsi="Vrinda" w:cs="Vrinda"/>
              </w:rPr>
            </w:pPr>
            <w:r w:rsidRPr="00CD6AB4">
              <w:rPr>
                <w:rFonts w:ascii="Vrinda" w:hAnsi="Vrinda" w:cs="Vrinda"/>
              </w:rPr>
              <w:t>Support in FLUS or NBMP</w:t>
            </w:r>
          </w:p>
        </w:tc>
      </w:tr>
      <w:tr w:rsidR="00CD6AB4" w:rsidRPr="00DD08D0" w14:paraId="57423002" w14:textId="77777777" w:rsidTr="00CD6AB4">
        <w:tc>
          <w:tcPr>
            <w:tcW w:w="4950" w:type="dxa"/>
            <w:shd w:val="clear" w:color="auto" w:fill="auto"/>
          </w:tcPr>
          <w:p w14:paraId="30280861"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w:t>
            </w:r>
            <w:r w:rsidRPr="00CD6AB4">
              <w:rPr>
                <w:rFonts w:ascii="Vrinda" w:eastAsia="SimSun" w:hAnsi="Vrinda" w:cs="Vrinda"/>
              </w:rPr>
              <w:tab/>
            </w:r>
            <w:r w:rsidRPr="00CD6AB4">
              <w:rPr>
                <w:rFonts w:ascii="Vrinda" w:hAnsi="Vrinda" w:cs="Vrinda"/>
              </w:rPr>
              <w:t>UE Application (UA) makes a request through F8 to Application (EA) to start a live session.</w:t>
            </w:r>
          </w:p>
        </w:tc>
        <w:tc>
          <w:tcPr>
            <w:tcW w:w="4230" w:type="dxa"/>
            <w:shd w:val="clear" w:color="auto" w:fill="auto"/>
          </w:tcPr>
          <w:p w14:paraId="0AD63880" w14:textId="77777777" w:rsidR="00CD6AB4" w:rsidRPr="00CD6AB4" w:rsidRDefault="00CD6AB4" w:rsidP="00D31926">
            <w:pPr>
              <w:rPr>
                <w:rFonts w:ascii="Vrinda" w:hAnsi="Vrinda" w:cs="Vrinda"/>
              </w:rPr>
            </w:pPr>
            <w:r w:rsidRPr="00CD6AB4">
              <w:rPr>
                <w:rFonts w:ascii="Vrinda" w:hAnsi="Vrinda" w:cs="Vrinda"/>
              </w:rPr>
              <w:t>Out of scope (optional and application dependent.)</w:t>
            </w:r>
          </w:p>
        </w:tc>
      </w:tr>
      <w:tr w:rsidR="00CD6AB4" w:rsidRPr="00DD08D0" w14:paraId="122C0285" w14:textId="77777777" w:rsidTr="00CD6AB4">
        <w:tc>
          <w:tcPr>
            <w:tcW w:w="4950" w:type="dxa"/>
            <w:shd w:val="clear" w:color="auto" w:fill="auto"/>
          </w:tcPr>
          <w:p w14:paraId="2138AEB2" w14:textId="77777777" w:rsidR="00CD6AB4" w:rsidRPr="00CD6AB4" w:rsidRDefault="00CD6AB4" w:rsidP="00CD6AB4">
            <w:pPr>
              <w:shd w:val="clear" w:color="auto" w:fill="FFFFFF"/>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2.</w:t>
            </w:r>
            <w:r w:rsidRPr="00CD6AB4">
              <w:rPr>
                <w:rFonts w:ascii="Vrinda" w:eastAsia="SimSun" w:hAnsi="Vrinda" w:cs="Vrinda"/>
              </w:rPr>
              <w:tab/>
            </w:r>
            <w:r w:rsidRPr="00CD6AB4">
              <w:rPr>
                <w:rFonts w:ascii="Vrinda" w:hAnsi="Vrinda" w:cs="Vrinda"/>
              </w:rPr>
              <w:t xml:space="preserve">EA requests the list of FLUS Sinks and their capabilities from the Sink Discovery Server. </w:t>
            </w:r>
          </w:p>
        </w:tc>
        <w:tc>
          <w:tcPr>
            <w:tcW w:w="4230" w:type="dxa"/>
            <w:shd w:val="clear" w:color="auto" w:fill="auto"/>
          </w:tcPr>
          <w:p w14:paraId="1692A0B5" w14:textId="77777777" w:rsidR="00CD6AB4" w:rsidRPr="00CD6AB4" w:rsidRDefault="00CD6AB4" w:rsidP="00CD6AB4">
            <w:pPr>
              <w:shd w:val="clear" w:color="auto" w:fill="FFFFFF"/>
              <w:rPr>
                <w:rFonts w:ascii="Vrinda" w:hAnsi="Vrinda" w:cs="Vrinda"/>
              </w:rPr>
            </w:pPr>
            <w:r w:rsidRPr="00CD6AB4">
              <w:rPr>
                <w:rFonts w:ascii="Vrinda" w:hAnsi="Vrinda" w:cs="Vrinda"/>
              </w:rPr>
              <w:t>Supported by FLUS discovery API.</w:t>
            </w:r>
          </w:p>
        </w:tc>
      </w:tr>
      <w:tr w:rsidR="00CD6AB4" w:rsidRPr="00DD08D0" w14:paraId="657FFD1D" w14:textId="77777777" w:rsidTr="00CD6AB4">
        <w:tc>
          <w:tcPr>
            <w:tcW w:w="4950" w:type="dxa"/>
            <w:shd w:val="clear" w:color="auto" w:fill="auto"/>
          </w:tcPr>
          <w:p w14:paraId="3D6955B9"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3.</w:t>
            </w:r>
            <w:r w:rsidRPr="00CD6AB4">
              <w:rPr>
                <w:rFonts w:ascii="Vrinda" w:eastAsia="SimSun" w:hAnsi="Vrinda" w:cs="Vrinda"/>
              </w:rPr>
              <w:tab/>
            </w:r>
            <w:r w:rsidRPr="00CD6AB4">
              <w:rPr>
                <w:rFonts w:ascii="Vrinda" w:hAnsi="Vrinda" w:cs="Vrinda"/>
              </w:rPr>
              <w:t>Sink Discovery Server responds to EA’s request.</w:t>
            </w:r>
          </w:p>
        </w:tc>
        <w:tc>
          <w:tcPr>
            <w:tcW w:w="4230" w:type="dxa"/>
            <w:shd w:val="clear" w:color="auto" w:fill="auto"/>
          </w:tcPr>
          <w:p w14:paraId="0D0A76E6" w14:textId="77777777" w:rsidR="00CD6AB4" w:rsidRPr="00CD6AB4" w:rsidRDefault="00CD6AB4" w:rsidP="00D31926">
            <w:pPr>
              <w:rPr>
                <w:rFonts w:ascii="Vrinda" w:hAnsi="Vrinda" w:cs="Vrinda"/>
              </w:rPr>
            </w:pPr>
            <w:r w:rsidRPr="00CD6AB4">
              <w:rPr>
                <w:rFonts w:ascii="Vrinda" w:hAnsi="Vrinda" w:cs="Vrinda"/>
              </w:rPr>
              <w:t>Supported by FLUS discovery API.</w:t>
            </w:r>
          </w:p>
        </w:tc>
      </w:tr>
      <w:tr w:rsidR="00CD6AB4" w:rsidRPr="00DD08D0" w14:paraId="489DE260" w14:textId="77777777" w:rsidTr="00CD6AB4">
        <w:tc>
          <w:tcPr>
            <w:tcW w:w="4950" w:type="dxa"/>
            <w:shd w:val="clear" w:color="auto" w:fill="auto"/>
          </w:tcPr>
          <w:p w14:paraId="7A1E3E23"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4.</w:t>
            </w:r>
            <w:r w:rsidRPr="00CD6AB4">
              <w:rPr>
                <w:rFonts w:ascii="Vrinda" w:eastAsia="SimSun" w:hAnsi="Vrinda" w:cs="Vrinda"/>
              </w:rPr>
              <w:tab/>
            </w:r>
            <w:r w:rsidRPr="00CD6AB4">
              <w:rPr>
                <w:rFonts w:ascii="Vrinda" w:hAnsi="Vrinda" w:cs="Vrinda"/>
              </w:rPr>
              <w:t>EA picks a FLUS Sink that can run the workflow in its MPE and find its MPE address and MPE APIs in its capabilities.</w:t>
            </w:r>
          </w:p>
        </w:tc>
        <w:tc>
          <w:tcPr>
            <w:tcW w:w="4230" w:type="dxa"/>
            <w:shd w:val="clear" w:color="auto" w:fill="auto"/>
          </w:tcPr>
          <w:p w14:paraId="7542C789" w14:textId="77777777" w:rsidR="00CD6AB4" w:rsidRPr="00CD6AB4" w:rsidRDefault="00CD6AB4" w:rsidP="00D31926">
            <w:pPr>
              <w:rPr>
                <w:rFonts w:ascii="Vrinda" w:hAnsi="Vrinda" w:cs="Vrinda"/>
              </w:rPr>
            </w:pPr>
            <w:r w:rsidRPr="00CD6AB4">
              <w:rPr>
                <w:rFonts w:ascii="Vrinda" w:hAnsi="Vrinda" w:cs="Vrinda"/>
              </w:rPr>
              <w:t>Partially supported by FLUS.</w:t>
            </w:r>
          </w:p>
          <w:p w14:paraId="1DEDD8AB" w14:textId="77777777" w:rsidR="00CD6AB4" w:rsidRPr="00CD6AB4" w:rsidRDefault="00CD6AB4" w:rsidP="00D31926">
            <w:pPr>
              <w:rPr>
                <w:rFonts w:ascii="Vrinda" w:hAnsi="Vrinda" w:cs="Vrinda"/>
              </w:rPr>
            </w:pPr>
            <w:r w:rsidRPr="00CD6AB4">
              <w:rPr>
                <w:rFonts w:ascii="Vrinda" w:hAnsi="Vrinda" w:cs="Vrinda"/>
              </w:rPr>
              <w:t>The MPE URL address is not currently provided in FLUS.</w:t>
            </w:r>
          </w:p>
        </w:tc>
      </w:tr>
      <w:tr w:rsidR="00CD6AB4" w:rsidRPr="00DD08D0" w14:paraId="6E0BFB4D" w14:textId="77777777" w:rsidTr="00CD6AB4">
        <w:tc>
          <w:tcPr>
            <w:tcW w:w="4950" w:type="dxa"/>
            <w:shd w:val="clear" w:color="auto" w:fill="auto"/>
          </w:tcPr>
          <w:p w14:paraId="6C0256F0"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5.</w:t>
            </w:r>
            <w:r w:rsidRPr="00CD6AB4">
              <w:rPr>
                <w:rFonts w:ascii="Vrinda" w:eastAsia="SimSun" w:hAnsi="Vrinda" w:cs="Vrinda"/>
              </w:rPr>
              <w:tab/>
            </w:r>
            <w:r w:rsidRPr="00CD6AB4">
              <w:rPr>
                <w:rFonts w:ascii="Vrinda" w:hAnsi="Vrinda" w:cs="Vrinda"/>
              </w:rPr>
              <w:t>EA responds to UA with FLUS Control Sink and FLUS Media Sink information.</w:t>
            </w:r>
          </w:p>
        </w:tc>
        <w:tc>
          <w:tcPr>
            <w:tcW w:w="4230" w:type="dxa"/>
            <w:shd w:val="clear" w:color="auto" w:fill="auto"/>
          </w:tcPr>
          <w:p w14:paraId="30CE1BC4" w14:textId="77777777" w:rsidR="00CD6AB4" w:rsidRPr="00CD6AB4" w:rsidRDefault="00CD6AB4" w:rsidP="00D31926">
            <w:pPr>
              <w:rPr>
                <w:rFonts w:ascii="Vrinda" w:hAnsi="Vrinda" w:cs="Vrinda"/>
              </w:rPr>
            </w:pPr>
            <w:r w:rsidRPr="00CD6AB4">
              <w:rPr>
                <w:rFonts w:ascii="Vrinda" w:hAnsi="Vrinda" w:cs="Vrinda"/>
              </w:rPr>
              <w:t>Out of scope (optional and application dependent.)</w:t>
            </w:r>
          </w:p>
        </w:tc>
      </w:tr>
      <w:tr w:rsidR="00CD6AB4" w:rsidRPr="00DD08D0" w14:paraId="5715B958" w14:textId="77777777" w:rsidTr="00CD6AB4">
        <w:tc>
          <w:tcPr>
            <w:tcW w:w="4950" w:type="dxa"/>
            <w:shd w:val="clear" w:color="auto" w:fill="auto"/>
          </w:tcPr>
          <w:p w14:paraId="5CB4B5A7"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6.</w:t>
            </w:r>
            <w:r w:rsidRPr="00CD6AB4">
              <w:rPr>
                <w:rFonts w:ascii="Vrinda" w:eastAsia="SimSun" w:hAnsi="Vrinda" w:cs="Vrinda"/>
              </w:rPr>
              <w:tab/>
            </w:r>
            <w:r w:rsidRPr="00CD6AB4">
              <w:rPr>
                <w:rFonts w:ascii="Vrinda" w:hAnsi="Vrinda" w:cs="Vrinda"/>
              </w:rPr>
              <w:t>UA requests NBMP Client to start an NBMP Workflow with FLUS Media Sink Address.</w:t>
            </w:r>
          </w:p>
        </w:tc>
        <w:tc>
          <w:tcPr>
            <w:tcW w:w="4230" w:type="dxa"/>
            <w:shd w:val="clear" w:color="auto" w:fill="auto"/>
          </w:tcPr>
          <w:p w14:paraId="1BA9AB1A" w14:textId="77777777" w:rsidR="00CD6AB4" w:rsidRPr="00CD6AB4" w:rsidRDefault="00CD6AB4" w:rsidP="00D31926">
            <w:pPr>
              <w:rPr>
                <w:rFonts w:ascii="Vrinda" w:hAnsi="Vrinda" w:cs="Vrinda"/>
              </w:rPr>
            </w:pPr>
            <w:r w:rsidRPr="00CD6AB4">
              <w:rPr>
                <w:rFonts w:ascii="Vrinda" w:hAnsi="Vrinda" w:cs="Vrinda"/>
              </w:rPr>
              <w:t>Out of scope (optional and application dependent.)</w:t>
            </w:r>
          </w:p>
        </w:tc>
      </w:tr>
      <w:tr w:rsidR="00CD6AB4" w:rsidRPr="00DD08D0" w14:paraId="6778270F" w14:textId="77777777" w:rsidTr="00CD6AB4">
        <w:tc>
          <w:tcPr>
            <w:tcW w:w="4950" w:type="dxa"/>
            <w:shd w:val="clear" w:color="auto" w:fill="auto"/>
          </w:tcPr>
          <w:p w14:paraId="777447F2"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7.</w:t>
            </w:r>
            <w:r w:rsidRPr="00CD6AB4">
              <w:rPr>
                <w:rFonts w:ascii="Vrinda" w:eastAsia="SimSun" w:hAnsi="Vrinda" w:cs="Vrinda"/>
              </w:rPr>
              <w:tab/>
            </w:r>
            <w:r w:rsidRPr="00CD6AB4">
              <w:rPr>
                <w:rFonts w:ascii="Vrinda" w:hAnsi="Vrinda" w:cs="Vrinda"/>
              </w:rPr>
              <w:t>NBMP Client builds the WDD and requests NBMP Workflow Manager to instantiate the Workflow, with the assigned MPE.</w:t>
            </w:r>
          </w:p>
        </w:tc>
        <w:tc>
          <w:tcPr>
            <w:tcW w:w="4230" w:type="dxa"/>
            <w:shd w:val="clear" w:color="auto" w:fill="auto"/>
          </w:tcPr>
          <w:p w14:paraId="42F90D18" w14:textId="77777777" w:rsidR="00CD6AB4" w:rsidRPr="00CD6AB4" w:rsidRDefault="00CD6AB4" w:rsidP="00D31926">
            <w:pPr>
              <w:rPr>
                <w:rFonts w:ascii="Vrinda" w:hAnsi="Vrinda" w:cs="Vrinda"/>
              </w:rPr>
            </w:pPr>
            <w:r w:rsidRPr="00CD6AB4">
              <w:rPr>
                <w:rFonts w:ascii="Vrinda" w:hAnsi="Vrinda" w:cs="Vrinda"/>
              </w:rPr>
              <w:t>For the level of support, please refer to clause 8.4.5.</w:t>
            </w:r>
          </w:p>
        </w:tc>
      </w:tr>
      <w:tr w:rsidR="00CD6AB4" w:rsidRPr="00DD08D0" w14:paraId="1288013B" w14:textId="77777777" w:rsidTr="00CD6AB4">
        <w:tc>
          <w:tcPr>
            <w:tcW w:w="4950" w:type="dxa"/>
            <w:shd w:val="clear" w:color="auto" w:fill="auto"/>
          </w:tcPr>
          <w:p w14:paraId="077F6662"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8.</w:t>
            </w:r>
            <w:r w:rsidRPr="00CD6AB4">
              <w:rPr>
                <w:rFonts w:ascii="Vrinda" w:eastAsia="SimSun" w:hAnsi="Vrinda" w:cs="Vrinda"/>
              </w:rPr>
              <w:tab/>
            </w:r>
            <w:r w:rsidRPr="00CD6AB4">
              <w:rPr>
                <w:rFonts w:ascii="Vrinda" w:hAnsi="Vrinda" w:cs="Vrinda"/>
              </w:rPr>
              <w:t>NBMP Workflow Manager instantiates the workflow in the assigned MPE.</w:t>
            </w:r>
          </w:p>
        </w:tc>
        <w:tc>
          <w:tcPr>
            <w:tcW w:w="4230" w:type="dxa"/>
            <w:shd w:val="clear" w:color="auto" w:fill="auto"/>
          </w:tcPr>
          <w:p w14:paraId="3D8781B6" w14:textId="77777777" w:rsidR="00CD6AB4" w:rsidRPr="00CD6AB4" w:rsidRDefault="00CD6AB4" w:rsidP="00D31926">
            <w:pPr>
              <w:rPr>
                <w:rFonts w:ascii="Vrinda" w:hAnsi="Vrinda" w:cs="Vrinda"/>
              </w:rPr>
            </w:pPr>
            <w:r w:rsidRPr="00CD6AB4">
              <w:rPr>
                <w:rFonts w:ascii="Vrinda" w:hAnsi="Vrinda" w:cs="Vrinda"/>
              </w:rPr>
              <w:t>Supported by NBMP/exact implementation is MNO specific.</w:t>
            </w:r>
          </w:p>
        </w:tc>
      </w:tr>
      <w:tr w:rsidR="00CD6AB4" w:rsidRPr="00DD08D0" w14:paraId="26616FF2" w14:textId="77777777" w:rsidTr="00CD6AB4">
        <w:tc>
          <w:tcPr>
            <w:tcW w:w="4950" w:type="dxa"/>
            <w:shd w:val="clear" w:color="auto" w:fill="auto"/>
          </w:tcPr>
          <w:p w14:paraId="06A3ED4F"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9.</w:t>
            </w:r>
            <w:r w:rsidRPr="00CD6AB4">
              <w:rPr>
                <w:rFonts w:ascii="Vrinda" w:eastAsia="SimSun" w:hAnsi="Vrinda" w:cs="Vrinda"/>
              </w:rPr>
              <w:tab/>
            </w:r>
            <w:r w:rsidRPr="00CD6AB4">
              <w:rPr>
                <w:rFonts w:ascii="Vrinda" w:hAnsi="Vrinda" w:cs="Vrinda"/>
              </w:rPr>
              <w:t>NBMP Workflow responds to NBMP Client with updated WDD.</w:t>
            </w:r>
          </w:p>
        </w:tc>
        <w:tc>
          <w:tcPr>
            <w:tcW w:w="4230" w:type="dxa"/>
            <w:shd w:val="clear" w:color="auto" w:fill="auto"/>
          </w:tcPr>
          <w:p w14:paraId="59D39E01" w14:textId="77777777" w:rsidR="00CD6AB4" w:rsidRPr="00CD6AB4" w:rsidRDefault="00CD6AB4" w:rsidP="00D31926">
            <w:pPr>
              <w:rPr>
                <w:rFonts w:ascii="Vrinda" w:hAnsi="Vrinda" w:cs="Vrinda"/>
              </w:rPr>
            </w:pPr>
            <w:r w:rsidRPr="00CD6AB4">
              <w:rPr>
                <w:rFonts w:ascii="Vrinda" w:hAnsi="Vrinda" w:cs="Vrinda"/>
              </w:rPr>
              <w:t>Supported by NBMP.</w:t>
            </w:r>
          </w:p>
        </w:tc>
      </w:tr>
      <w:tr w:rsidR="00CD6AB4" w:rsidRPr="00DD08D0" w14:paraId="078994FB" w14:textId="77777777" w:rsidTr="00CD6AB4">
        <w:tc>
          <w:tcPr>
            <w:tcW w:w="4950" w:type="dxa"/>
            <w:shd w:val="clear" w:color="auto" w:fill="auto"/>
          </w:tcPr>
          <w:p w14:paraId="031059C1"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10.</w:t>
            </w:r>
            <w:r w:rsidRPr="00CD6AB4">
              <w:rPr>
                <w:rFonts w:ascii="Vrinda" w:eastAsia="SimSun" w:hAnsi="Vrinda" w:cs="Vrinda"/>
              </w:rPr>
              <w:tab/>
            </w:r>
            <w:r w:rsidRPr="00CD6AB4">
              <w:rPr>
                <w:rFonts w:ascii="Vrinda" w:hAnsi="Vrinda" w:cs="Vrinda"/>
              </w:rPr>
              <w:t xml:space="preserve">NBMP Client acknowledges workflow instantiation to EA. </w:t>
            </w:r>
          </w:p>
        </w:tc>
        <w:tc>
          <w:tcPr>
            <w:tcW w:w="4230" w:type="dxa"/>
            <w:shd w:val="clear" w:color="auto" w:fill="auto"/>
          </w:tcPr>
          <w:p w14:paraId="254FF57D" w14:textId="77777777" w:rsidR="00CD6AB4" w:rsidRPr="00CD6AB4" w:rsidRDefault="00CD6AB4" w:rsidP="00D31926">
            <w:pPr>
              <w:rPr>
                <w:rFonts w:ascii="Vrinda" w:hAnsi="Vrinda" w:cs="Vrinda"/>
              </w:rPr>
            </w:pPr>
            <w:r w:rsidRPr="00CD6AB4">
              <w:rPr>
                <w:rFonts w:ascii="Vrinda" w:hAnsi="Vrinda" w:cs="Vrinda"/>
              </w:rPr>
              <w:t>Out of scope (Internal to application).</w:t>
            </w:r>
          </w:p>
        </w:tc>
      </w:tr>
      <w:tr w:rsidR="00CD6AB4" w:rsidRPr="00DD08D0" w14:paraId="565ED3D6" w14:textId="77777777" w:rsidTr="00CD6AB4">
        <w:tc>
          <w:tcPr>
            <w:tcW w:w="4950" w:type="dxa"/>
            <w:shd w:val="clear" w:color="auto" w:fill="auto"/>
          </w:tcPr>
          <w:p w14:paraId="44252020"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11.</w:t>
            </w:r>
            <w:r w:rsidRPr="00CD6AB4">
              <w:rPr>
                <w:rFonts w:ascii="Vrinda" w:eastAsia="SimSun" w:hAnsi="Vrinda" w:cs="Vrinda"/>
              </w:rPr>
              <w:tab/>
            </w:r>
            <w:r w:rsidRPr="00CD6AB4">
              <w:rPr>
                <w:rFonts w:ascii="Vrinda" w:hAnsi="Vrinda" w:cs="Vrinda"/>
              </w:rPr>
              <w:t>UA requests FLUS Control Source to establish the FLUS session.</w:t>
            </w:r>
          </w:p>
        </w:tc>
        <w:tc>
          <w:tcPr>
            <w:tcW w:w="4230" w:type="dxa"/>
            <w:shd w:val="clear" w:color="auto" w:fill="auto"/>
          </w:tcPr>
          <w:p w14:paraId="5F4E3547" w14:textId="77777777" w:rsidR="00CD6AB4" w:rsidRPr="00CD6AB4" w:rsidRDefault="00CD6AB4" w:rsidP="00D31926">
            <w:pPr>
              <w:rPr>
                <w:rFonts w:ascii="Vrinda" w:hAnsi="Vrinda" w:cs="Vrinda"/>
              </w:rPr>
            </w:pPr>
            <w:r w:rsidRPr="00CD6AB4">
              <w:rPr>
                <w:rFonts w:ascii="Vrinda" w:hAnsi="Vrinda" w:cs="Vrinda"/>
              </w:rPr>
              <w:t>Out of scope (Internal to application).</w:t>
            </w:r>
          </w:p>
        </w:tc>
      </w:tr>
      <w:tr w:rsidR="00CD6AB4" w:rsidRPr="00DD08D0" w14:paraId="67D82E25" w14:textId="77777777" w:rsidTr="00CD6AB4">
        <w:tc>
          <w:tcPr>
            <w:tcW w:w="4950" w:type="dxa"/>
            <w:shd w:val="clear" w:color="auto" w:fill="auto"/>
          </w:tcPr>
          <w:p w14:paraId="0EF199ED"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12.</w:t>
            </w:r>
            <w:r w:rsidRPr="00CD6AB4">
              <w:rPr>
                <w:rFonts w:ascii="Vrinda" w:eastAsia="SimSun" w:hAnsi="Vrinda" w:cs="Vrinda"/>
              </w:rPr>
              <w:tab/>
            </w:r>
            <w:r w:rsidRPr="00CD6AB4">
              <w:rPr>
                <w:rFonts w:ascii="Vrinda" w:hAnsi="Vrinda" w:cs="Vrinda"/>
              </w:rPr>
              <w:t>FLUS Control Source establishes the FLUS session and acknowledges UA</w:t>
            </w:r>
          </w:p>
        </w:tc>
        <w:tc>
          <w:tcPr>
            <w:tcW w:w="4230" w:type="dxa"/>
            <w:shd w:val="clear" w:color="auto" w:fill="auto"/>
          </w:tcPr>
          <w:p w14:paraId="65AAE320" w14:textId="77777777" w:rsidR="00CD6AB4" w:rsidRPr="00CD6AB4" w:rsidRDefault="00CD6AB4" w:rsidP="00D31926">
            <w:pPr>
              <w:rPr>
                <w:rFonts w:ascii="Vrinda" w:hAnsi="Vrinda" w:cs="Vrinda"/>
              </w:rPr>
            </w:pPr>
            <w:r w:rsidRPr="00CD6AB4">
              <w:rPr>
                <w:rFonts w:ascii="Vrinda" w:hAnsi="Vrinda" w:cs="Vrinda"/>
              </w:rPr>
              <w:t xml:space="preserve">Supported by FLUS. </w:t>
            </w:r>
          </w:p>
        </w:tc>
      </w:tr>
      <w:tr w:rsidR="00CD6AB4" w:rsidRPr="00DD08D0" w14:paraId="4811B1DA" w14:textId="77777777" w:rsidTr="00CD6AB4">
        <w:tc>
          <w:tcPr>
            <w:tcW w:w="4950" w:type="dxa"/>
            <w:shd w:val="clear" w:color="auto" w:fill="auto"/>
          </w:tcPr>
          <w:p w14:paraId="6B6F3461"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13.</w:t>
            </w:r>
            <w:r w:rsidRPr="00CD6AB4">
              <w:rPr>
                <w:rFonts w:ascii="Vrinda" w:eastAsia="SimSun" w:hAnsi="Vrinda" w:cs="Vrinda"/>
              </w:rPr>
              <w:tab/>
            </w:r>
            <w:r w:rsidRPr="00CD6AB4">
              <w:rPr>
                <w:rFonts w:ascii="Vrinda" w:hAnsi="Vrinda" w:cs="Vrinda"/>
              </w:rPr>
              <w:t>The session starts.</w:t>
            </w:r>
          </w:p>
        </w:tc>
        <w:tc>
          <w:tcPr>
            <w:tcW w:w="4230" w:type="dxa"/>
            <w:shd w:val="clear" w:color="auto" w:fill="auto"/>
          </w:tcPr>
          <w:p w14:paraId="24395F82" w14:textId="77777777" w:rsidR="00CD6AB4" w:rsidRPr="00CD6AB4" w:rsidRDefault="00CD6AB4" w:rsidP="00D31926">
            <w:pPr>
              <w:rPr>
                <w:rFonts w:ascii="Vrinda" w:hAnsi="Vrinda" w:cs="Vrinda"/>
              </w:rPr>
            </w:pPr>
            <w:r w:rsidRPr="00CD6AB4">
              <w:rPr>
                <w:rFonts w:ascii="Vrinda" w:hAnsi="Vrinda" w:cs="Vrinda"/>
              </w:rPr>
              <w:t>Out of scope (Internal to application).</w:t>
            </w:r>
          </w:p>
        </w:tc>
      </w:tr>
    </w:tbl>
    <w:p w14:paraId="69E0D7CD" w14:textId="77777777" w:rsidR="00CD6AB4" w:rsidRPr="00DD08D0" w:rsidRDefault="00CD6AB4" w:rsidP="00CD6AB4"/>
    <w:p w14:paraId="71C3CAFB" w14:textId="77777777" w:rsidR="00CD6AB4" w:rsidRPr="00DD08D0" w:rsidRDefault="00CD6AB4" w:rsidP="00CD6AB4">
      <w:r w:rsidRPr="00DD08D0">
        <w:t xml:space="preserve">The call flow presented in </w:t>
      </w:r>
      <w:r>
        <w:rPr>
          <w:lang w:val="en-US"/>
        </w:rPr>
        <w:t>clause</w:t>
      </w:r>
      <w:r w:rsidRPr="00DD08D0">
        <w:rPr>
          <w:lang w:val="en-US"/>
        </w:rPr>
        <w:t xml:space="preserve"> 8.4.</w:t>
      </w:r>
      <w:r>
        <w:rPr>
          <w:lang w:val="en-US"/>
        </w:rPr>
        <w:t>6</w:t>
      </w:r>
      <w:r w:rsidRPr="00DD08D0">
        <w:rPr>
          <w:lang w:val="en-US"/>
        </w:rPr>
        <w:t xml:space="preserve">.2.2 is mapped to the FLUS and NBMP APIs in </w:t>
      </w:r>
      <w:r>
        <w:rPr>
          <w:lang w:val="en-US"/>
        </w:rPr>
        <w:t>Table 8.4.6.4.1-2</w:t>
      </w:r>
      <w:r w:rsidRPr="00DD08D0">
        <w:t>:</w:t>
      </w:r>
    </w:p>
    <w:p w14:paraId="7F4EF485" w14:textId="77777777" w:rsidR="00CD6AB4" w:rsidRPr="00DD08D0" w:rsidRDefault="00CD6AB4" w:rsidP="00CD6AB4">
      <w:pPr>
        <w:pStyle w:val="Caption"/>
        <w:jc w:val="center"/>
      </w:pPr>
      <w:r w:rsidRPr="00DD08D0">
        <w:t>Table 8.4.</w:t>
      </w:r>
      <w:r>
        <w:t>6</w:t>
      </w:r>
      <w:r w:rsidRPr="00DD08D0">
        <w:t>.4.1-2 Mapping call flow to FLUS and NBMP APIs</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0"/>
        <w:gridCol w:w="4230"/>
      </w:tblGrid>
      <w:tr w:rsidR="00CD6AB4" w:rsidRPr="00DD08D0" w14:paraId="2B2CD6C9" w14:textId="77777777" w:rsidTr="00CD6AB4">
        <w:tc>
          <w:tcPr>
            <w:tcW w:w="4950" w:type="dxa"/>
            <w:shd w:val="clear" w:color="auto" w:fill="auto"/>
          </w:tcPr>
          <w:p w14:paraId="13077D8B" w14:textId="77777777" w:rsidR="00CD6AB4" w:rsidRPr="00CD6AB4" w:rsidRDefault="00CD6AB4" w:rsidP="00CD6AB4">
            <w:pPr>
              <w:pStyle w:val="ListParagraph"/>
              <w:ind w:left="0"/>
              <w:rPr>
                <w:rFonts w:ascii="Vrinda" w:hAnsi="Vrinda" w:cs="Vrinda"/>
                <w:sz w:val="20"/>
              </w:rPr>
            </w:pPr>
            <w:r w:rsidRPr="00CD6AB4">
              <w:rPr>
                <w:rFonts w:ascii="Vrinda" w:hAnsi="Vrinda" w:cs="Vrinda"/>
                <w:sz w:val="20"/>
              </w:rPr>
              <w:t>Call flow step</w:t>
            </w:r>
          </w:p>
        </w:tc>
        <w:tc>
          <w:tcPr>
            <w:tcW w:w="4230" w:type="dxa"/>
            <w:shd w:val="clear" w:color="auto" w:fill="auto"/>
          </w:tcPr>
          <w:p w14:paraId="2167EE47" w14:textId="77777777" w:rsidR="00CD6AB4" w:rsidRPr="00CD6AB4" w:rsidRDefault="00CD6AB4" w:rsidP="00D31926">
            <w:pPr>
              <w:rPr>
                <w:rFonts w:ascii="Vrinda" w:hAnsi="Vrinda" w:cs="Vrinda"/>
              </w:rPr>
            </w:pPr>
            <w:r w:rsidRPr="00CD6AB4">
              <w:rPr>
                <w:rFonts w:ascii="Vrinda" w:hAnsi="Vrinda" w:cs="Vrinda"/>
              </w:rPr>
              <w:t>Support in FLUS or NBMP</w:t>
            </w:r>
          </w:p>
        </w:tc>
      </w:tr>
      <w:tr w:rsidR="00CD6AB4" w:rsidRPr="00DD08D0" w14:paraId="3D25EFB3" w14:textId="77777777" w:rsidTr="00CD6AB4">
        <w:tc>
          <w:tcPr>
            <w:tcW w:w="4950" w:type="dxa"/>
            <w:shd w:val="clear" w:color="auto" w:fill="auto"/>
          </w:tcPr>
          <w:p w14:paraId="7238B150"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w:t>
            </w:r>
            <w:r w:rsidRPr="00CD6AB4">
              <w:rPr>
                <w:rFonts w:ascii="Vrinda" w:eastAsia="SimSun" w:hAnsi="Vrinda" w:cs="Vrinda"/>
              </w:rPr>
              <w:tab/>
            </w:r>
            <w:r w:rsidRPr="00CD6AB4">
              <w:rPr>
                <w:rFonts w:ascii="Vrinda" w:hAnsi="Vrinda" w:cs="Vrinda"/>
              </w:rPr>
              <w:t>UE Application (UA) makes a request through F8 to Application (EA) to start a live session.</w:t>
            </w:r>
          </w:p>
        </w:tc>
        <w:tc>
          <w:tcPr>
            <w:tcW w:w="4230" w:type="dxa"/>
            <w:shd w:val="clear" w:color="auto" w:fill="auto"/>
          </w:tcPr>
          <w:p w14:paraId="03F7312B" w14:textId="77777777" w:rsidR="00CD6AB4" w:rsidRPr="00CD6AB4" w:rsidRDefault="00CD6AB4" w:rsidP="00D31926">
            <w:pPr>
              <w:rPr>
                <w:rFonts w:ascii="Vrinda" w:hAnsi="Vrinda" w:cs="Vrinda"/>
              </w:rPr>
            </w:pPr>
            <w:r w:rsidRPr="00CD6AB4">
              <w:rPr>
                <w:rFonts w:ascii="Vrinda" w:hAnsi="Vrinda" w:cs="Vrinda"/>
              </w:rPr>
              <w:t>Out of scope (optional and application dependent.)</w:t>
            </w:r>
          </w:p>
        </w:tc>
      </w:tr>
      <w:tr w:rsidR="00CD6AB4" w:rsidRPr="00DD08D0" w14:paraId="7A1F77AC" w14:textId="77777777" w:rsidTr="00CD6AB4">
        <w:tc>
          <w:tcPr>
            <w:tcW w:w="4950" w:type="dxa"/>
            <w:shd w:val="clear" w:color="auto" w:fill="auto"/>
          </w:tcPr>
          <w:p w14:paraId="73697EE4" w14:textId="77777777" w:rsidR="00CD6AB4" w:rsidRPr="00CD6AB4" w:rsidRDefault="00CD6AB4" w:rsidP="00CD6AB4">
            <w:pPr>
              <w:shd w:val="clear" w:color="auto" w:fill="FFFFFF"/>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2.</w:t>
            </w:r>
            <w:r w:rsidRPr="00CD6AB4">
              <w:rPr>
                <w:rFonts w:ascii="Vrinda" w:eastAsia="SimSun" w:hAnsi="Vrinda" w:cs="Vrinda"/>
              </w:rPr>
              <w:tab/>
            </w:r>
            <w:r w:rsidRPr="00CD6AB4">
              <w:rPr>
                <w:rFonts w:ascii="Vrinda" w:hAnsi="Vrinda" w:cs="Vrinda"/>
              </w:rPr>
              <w:t>EA requests the list of FLUS Sinks and their capabilities from the Sink Discovery Server and receives it.</w:t>
            </w:r>
          </w:p>
        </w:tc>
        <w:tc>
          <w:tcPr>
            <w:tcW w:w="4230" w:type="dxa"/>
            <w:shd w:val="clear" w:color="auto" w:fill="auto"/>
          </w:tcPr>
          <w:p w14:paraId="3135DB01" w14:textId="77777777" w:rsidR="00CD6AB4" w:rsidRPr="00CD6AB4" w:rsidRDefault="00CD6AB4" w:rsidP="00CD6AB4">
            <w:pPr>
              <w:shd w:val="clear" w:color="auto" w:fill="FFFFFF"/>
              <w:rPr>
                <w:rFonts w:ascii="Vrinda" w:hAnsi="Vrinda" w:cs="Vrinda"/>
              </w:rPr>
            </w:pPr>
            <w:r w:rsidRPr="00CD6AB4">
              <w:rPr>
                <w:rFonts w:ascii="Vrinda" w:hAnsi="Vrinda" w:cs="Vrinda"/>
              </w:rPr>
              <w:t>Supported by FLUS discovery API.</w:t>
            </w:r>
          </w:p>
        </w:tc>
      </w:tr>
      <w:tr w:rsidR="00CD6AB4" w:rsidRPr="00DD08D0" w14:paraId="4CED47F2" w14:textId="77777777" w:rsidTr="00CD6AB4">
        <w:tc>
          <w:tcPr>
            <w:tcW w:w="4950" w:type="dxa"/>
            <w:shd w:val="clear" w:color="auto" w:fill="auto"/>
          </w:tcPr>
          <w:p w14:paraId="243EF82C"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3.</w:t>
            </w:r>
            <w:r w:rsidRPr="00CD6AB4">
              <w:rPr>
                <w:rFonts w:ascii="Vrinda" w:eastAsia="SimSun" w:hAnsi="Vrinda" w:cs="Vrinda"/>
              </w:rPr>
              <w:tab/>
            </w:r>
            <w:r w:rsidRPr="00CD6AB4">
              <w:rPr>
                <w:rFonts w:ascii="Vrinda" w:hAnsi="Vrinda" w:cs="Vrinda"/>
              </w:rPr>
              <w:t>EA picks a FLUS Sink that can run the workflow in its MPE and request its capabilities.</w:t>
            </w:r>
          </w:p>
        </w:tc>
        <w:tc>
          <w:tcPr>
            <w:tcW w:w="4230" w:type="dxa"/>
            <w:shd w:val="clear" w:color="auto" w:fill="auto"/>
          </w:tcPr>
          <w:p w14:paraId="1EC37F09" w14:textId="77777777" w:rsidR="00CD6AB4" w:rsidRPr="00CD6AB4" w:rsidRDefault="00CD6AB4" w:rsidP="00D31926">
            <w:pPr>
              <w:rPr>
                <w:rFonts w:ascii="Vrinda" w:hAnsi="Vrinda" w:cs="Vrinda"/>
              </w:rPr>
            </w:pPr>
            <w:r w:rsidRPr="00CD6AB4">
              <w:rPr>
                <w:rFonts w:ascii="Vrinda" w:hAnsi="Vrinda" w:cs="Vrinda"/>
              </w:rPr>
              <w:t>Supported by FLUS.</w:t>
            </w:r>
          </w:p>
        </w:tc>
      </w:tr>
      <w:tr w:rsidR="00CD6AB4" w:rsidRPr="00DD08D0" w14:paraId="787DDED0" w14:textId="77777777" w:rsidTr="00CD6AB4">
        <w:tc>
          <w:tcPr>
            <w:tcW w:w="4950" w:type="dxa"/>
            <w:shd w:val="clear" w:color="auto" w:fill="auto"/>
          </w:tcPr>
          <w:p w14:paraId="45EDFA49"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4.</w:t>
            </w:r>
            <w:r w:rsidRPr="00CD6AB4">
              <w:rPr>
                <w:rFonts w:ascii="Vrinda" w:eastAsia="SimSun" w:hAnsi="Vrinda" w:cs="Vrinda"/>
              </w:rPr>
              <w:tab/>
            </w:r>
            <w:r w:rsidRPr="00CD6AB4">
              <w:rPr>
                <w:rFonts w:ascii="Vrinda" w:hAnsi="Vrinda" w:cs="Vrinda"/>
              </w:rPr>
              <w:t>FLUS Sink provides its capabilities to EA including the address of MPE.</w:t>
            </w:r>
          </w:p>
        </w:tc>
        <w:tc>
          <w:tcPr>
            <w:tcW w:w="4230" w:type="dxa"/>
            <w:shd w:val="clear" w:color="auto" w:fill="auto"/>
          </w:tcPr>
          <w:p w14:paraId="55A7A786" w14:textId="77777777" w:rsidR="00CD6AB4" w:rsidRPr="00CD6AB4" w:rsidRDefault="00CD6AB4" w:rsidP="00D31926">
            <w:pPr>
              <w:rPr>
                <w:rFonts w:ascii="Vrinda" w:hAnsi="Vrinda" w:cs="Vrinda"/>
              </w:rPr>
            </w:pPr>
            <w:r w:rsidRPr="00CD6AB4">
              <w:rPr>
                <w:rFonts w:ascii="Vrinda" w:hAnsi="Vrinda" w:cs="Vrinda"/>
              </w:rPr>
              <w:t>Partially supported by FLUS.</w:t>
            </w:r>
          </w:p>
          <w:p w14:paraId="1BD293D4" w14:textId="77777777" w:rsidR="00CD6AB4" w:rsidRPr="00CD6AB4" w:rsidRDefault="00CD6AB4" w:rsidP="00D31926">
            <w:pPr>
              <w:rPr>
                <w:rFonts w:ascii="Vrinda" w:hAnsi="Vrinda" w:cs="Vrinda"/>
              </w:rPr>
            </w:pPr>
            <w:r w:rsidRPr="00CD6AB4">
              <w:rPr>
                <w:rFonts w:ascii="Vrinda" w:hAnsi="Vrinda" w:cs="Vrinda"/>
              </w:rPr>
              <w:t>The MPE URL address is not currently provided in FLUS.</w:t>
            </w:r>
          </w:p>
        </w:tc>
      </w:tr>
      <w:tr w:rsidR="00CD6AB4" w:rsidRPr="00DD08D0" w14:paraId="066B171C" w14:textId="77777777" w:rsidTr="00CD6AB4">
        <w:tc>
          <w:tcPr>
            <w:tcW w:w="4950" w:type="dxa"/>
            <w:shd w:val="clear" w:color="auto" w:fill="auto"/>
          </w:tcPr>
          <w:p w14:paraId="0FD9D79D"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5.</w:t>
            </w:r>
            <w:r w:rsidRPr="00CD6AB4">
              <w:rPr>
                <w:rFonts w:ascii="Vrinda" w:eastAsia="SimSun" w:hAnsi="Vrinda" w:cs="Vrinda"/>
              </w:rPr>
              <w:tab/>
            </w:r>
            <w:r w:rsidRPr="00CD6AB4">
              <w:rPr>
                <w:rFonts w:ascii="Vrinda" w:hAnsi="Vrinda" w:cs="Vrinda"/>
              </w:rPr>
              <w:t>EA requests the MPE capabilities.</w:t>
            </w:r>
          </w:p>
        </w:tc>
        <w:tc>
          <w:tcPr>
            <w:tcW w:w="4230" w:type="dxa"/>
            <w:shd w:val="clear" w:color="auto" w:fill="auto"/>
          </w:tcPr>
          <w:p w14:paraId="333153DD" w14:textId="77777777" w:rsidR="00CD6AB4" w:rsidRPr="00CD6AB4" w:rsidRDefault="00CD6AB4" w:rsidP="00D31926">
            <w:pPr>
              <w:rPr>
                <w:rFonts w:ascii="Vrinda" w:hAnsi="Vrinda" w:cs="Vrinda"/>
              </w:rPr>
            </w:pPr>
            <w:r w:rsidRPr="00CD6AB4">
              <w:rPr>
                <w:rFonts w:ascii="Vrinda" w:hAnsi="Vrinda" w:cs="Vrinda"/>
              </w:rPr>
              <w:t>Supported by NBMP.</w:t>
            </w:r>
          </w:p>
        </w:tc>
      </w:tr>
      <w:tr w:rsidR="00CD6AB4" w:rsidRPr="00DD08D0" w14:paraId="6D105187" w14:textId="77777777" w:rsidTr="00CD6AB4">
        <w:tc>
          <w:tcPr>
            <w:tcW w:w="4950" w:type="dxa"/>
            <w:shd w:val="clear" w:color="auto" w:fill="auto"/>
          </w:tcPr>
          <w:p w14:paraId="55624E22"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6.</w:t>
            </w:r>
            <w:r w:rsidRPr="00CD6AB4">
              <w:rPr>
                <w:rFonts w:ascii="Vrinda" w:eastAsia="SimSun" w:hAnsi="Vrinda" w:cs="Vrinda"/>
              </w:rPr>
              <w:tab/>
            </w:r>
            <w:r w:rsidRPr="00CD6AB4">
              <w:rPr>
                <w:rFonts w:ascii="Vrinda" w:hAnsi="Vrinda" w:cs="Vrinda"/>
              </w:rPr>
              <w:t>MPE provides its capabilities to EA.</w:t>
            </w:r>
          </w:p>
        </w:tc>
        <w:tc>
          <w:tcPr>
            <w:tcW w:w="4230" w:type="dxa"/>
            <w:shd w:val="clear" w:color="auto" w:fill="auto"/>
          </w:tcPr>
          <w:p w14:paraId="375C5AB3" w14:textId="77777777" w:rsidR="00CD6AB4" w:rsidRPr="00CD6AB4" w:rsidRDefault="00CD6AB4" w:rsidP="00D31926">
            <w:pPr>
              <w:rPr>
                <w:rFonts w:ascii="Vrinda" w:hAnsi="Vrinda" w:cs="Vrinda"/>
              </w:rPr>
            </w:pPr>
            <w:r w:rsidRPr="00CD6AB4">
              <w:rPr>
                <w:rFonts w:ascii="Vrinda" w:hAnsi="Vrinda" w:cs="Vrinda"/>
              </w:rPr>
              <w:t>Supported by NBMP.</w:t>
            </w:r>
          </w:p>
        </w:tc>
      </w:tr>
      <w:tr w:rsidR="00CD6AB4" w:rsidRPr="00DD08D0" w14:paraId="0F86C1D9" w14:textId="77777777" w:rsidTr="00CD6AB4">
        <w:tc>
          <w:tcPr>
            <w:tcW w:w="4950" w:type="dxa"/>
            <w:shd w:val="clear" w:color="auto" w:fill="auto"/>
          </w:tcPr>
          <w:p w14:paraId="26149358"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7.</w:t>
            </w:r>
            <w:r w:rsidRPr="00CD6AB4">
              <w:rPr>
                <w:rFonts w:ascii="Vrinda" w:eastAsia="SimSun" w:hAnsi="Vrinda" w:cs="Vrinda"/>
              </w:rPr>
              <w:tab/>
            </w:r>
            <w:r w:rsidRPr="00CD6AB4">
              <w:rPr>
                <w:rFonts w:ascii="Vrinda" w:hAnsi="Vrinda" w:cs="Vrinda"/>
              </w:rPr>
              <w:t>EA responds to UA with Control Sink and Media Sink information.</w:t>
            </w:r>
          </w:p>
        </w:tc>
        <w:tc>
          <w:tcPr>
            <w:tcW w:w="4230" w:type="dxa"/>
            <w:shd w:val="clear" w:color="auto" w:fill="auto"/>
          </w:tcPr>
          <w:p w14:paraId="7E654EA3" w14:textId="77777777" w:rsidR="00CD6AB4" w:rsidRPr="00CD6AB4" w:rsidRDefault="00CD6AB4" w:rsidP="00D31926">
            <w:pPr>
              <w:rPr>
                <w:rFonts w:ascii="Vrinda" w:hAnsi="Vrinda" w:cs="Vrinda"/>
              </w:rPr>
            </w:pPr>
            <w:r w:rsidRPr="00CD6AB4">
              <w:rPr>
                <w:rFonts w:ascii="Vrinda" w:hAnsi="Vrinda" w:cs="Vrinda"/>
              </w:rPr>
              <w:t>Out of scope (optional and application dependent.)</w:t>
            </w:r>
          </w:p>
        </w:tc>
      </w:tr>
      <w:tr w:rsidR="00CD6AB4" w:rsidRPr="00DD08D0" w14:paraId="18F5E437" w14:textId="77777777" w:rsidTr="00CD6AB4">
        <w:tc>
          <w:tcPr>
            <w:tcW w:w="4950" w:type="dxa"/>
            <w:shd w:val="clear" w:color="auto" w:fill="auto"/>
          </w:tcPr>
          <w:p w14:paraId="3FC75469"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8.</w:t>
            </w:r>
            <w:r w:rsidRPr="00CD6AB4">
              <w:rPr>
                <w:rFonts w:ascii="Vrinda" w:eastAsia="SimSun" w:hAnsi="Vrinda" w:cs="Vrinda"/>
              </w:rPr>
              <w:tab/>
            </w:r>
            <w:r w:rsidRPr="00CD6AB4">
              <w:rPr>
                <w:rFonts w:ascii="Vrinda" w:hAnsi="Vrinda" w:cs="Vrinda"/>
              </w:rPr>
              <w:t>UA requests NBMP Client to start an NBMP Workflow with FLUS Media Sink Address.</w:t>
            </w:r>
          </w:p>
        </w:tc>
        <w:tc>
          <w:tcPr>
            <w:tcW w:w="4230" w:type="dxa"/>
            <w:shd w:val="clear" w:color="auto" w:fill="auto"/>
          </w:tcPr>
          <w:p w14:paraId="5CFE0AEC" w14:textId="77777777" w:rsidR="00CD6AB4" w:rsidRPr="00CD6AB4" w:rsidRDefault="00CD6AB4" w:rsidP="00D31926">
            <w:pPr>
              <w:rPr>
                <w:rFonts w:ascii="Vrinda" w:hAnsi="Vrinda" w:cs="Vrinda"/>
              </w:rPr>
            </w:pPr>
            <w:r w:rsidRPr="00CD6AB4">
              <w:rPr>
                <w:rFonts w:ascii="Vrinda" w:hAnsi="Vrinda" w:cs="Vrinda"/>
              </w:rPr>
              <w:t>Out of scope (optional and application dependent.)</w:t>
            </w:r>
          </w:p>
        </w:tc>
      </w:tr>
      <w:tr w:rsidR="00CD6AB4" w:rsidRPr="00DD08D0" w14:paraId="7172D043" w14:textId="77777777" w:rsidTr="00CD6AB4">
        <w:tc>
          <w:tcPr>
            <w:tcW w:w="4950" w:type="dxa"/>
            <w:shd w:val="clear" w:color="auto" w:fill="auto"/>
          </w:tcPr>
          <w:p w14:paraId="2C40DBB6"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9.</w:t>
            </w:r>
            <w:r w:rsidRPr="00CD6AB4">
              <w:rPr>
                <w:rFonts w:ascii="Vrinda" w:eastAsia="SimSun" w:hAnsi="Vrinda" w:cs="Vrinda"/>
              </w:rPr>
              <w:tab/>
            </w:r>
            <w:r w:rsidRPr="00CD6AB4">
              <w:rPr>
                <w:rFonts w:ascii="Vrinda" w:hAnsi="Vrinda" w:cs="Vrinda"/>
              </w:rPr>
              <w:t>NBMP Client builds the WDD and requests NBMP Workflow Manager to instantiate the Workflow, with the assigned MPE.</w:t>
            </w:r>
          </w:p>
        </w:tc>
        <w:tc>
          <w:tcPr>
            <w:tcW w:w="4230" w:type="dxa"/>
            <w:shd w:val="clear" w:color="auto" w:fill="auto"/>
          </w:tcPr>
          <w:p w14:paraId="4F39A4C4" w14:textId="77777777" w:rsidR="00CD6AB4" w:rsidRPr="00CD6AB4" w:rsidRDefault="00CD6AB4" w:rsidP="00D31926">
            <w:pPr>
              <w:rPr>
                <w:rFonts w:ascii="Vrinda" w:hAnsi="Vrinda" w:cs="Vrinda"/>
              </w:rPr>
            </w:pPr>
            <w:r w:rsidRPr="00CD6AB4">
              <w:rPr>
                <w:rFonts w:ascii="Vrinda" w:hAnsi="Vrinda" w:cs="Vrinda"/>
              </w:rPr>
              <w:t>For the level of support, please refer to clause 8.4.4.</w:t>
            </w:r>
          </w:p>
        </w:tc>
      </w:tr>
      <w:tr w:rsidR="00CD6AB4" w:rsidRPr="00DD08D0" w14:paraId="4F812D67" w14:textId="77777777" w:rsidTr="00CD6AB4">
        <w:tc>
          <w:tcPr>
            <w:tcW w:w="4950" w:type="dxa"/>
            <w:shd w:val="clear" w:color="auto" w:fill="auto"/>
          </w:tcPr>
          <w:p w14:paraId="5CAC8B1B"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10.</w:t>
            </w:r>
            <w:r w:rsidRPr="00CD6AB4">
              <w:rPr>
                <w:rFonts w:ascii="Vrinda" w:eastAsia="SimSun" w:hAnsi="Vrinda" w:cs="Vrinda"/>
              </w:rPr>
              <w:tab/>
            </w:r>
            <w:r w:rsidRPr="00CD6AB4">
              <w:rPr>
                <w:rFonts w:ascii="Vrinda" w:hAnsi="Vrinda" w:cs="Vrinda"/>
              </w:rPr>
              <w:t>NBMP Workflow Manager instantiates the workflow in the assigned MPE and acknowledges NBMP Client.</w:t>
            </w:r>
          </w:p>
        </w:tc>
        <w:tc>
          <w:tcPr>
            <w:tcW w:w="4230" w:type="dxa"/>
            <w:shd w:val="clear" w:color="auto" w:fill="auto"/>
          </w:tcPr>
          <w:p w14:paraId="626172E2" w14:textId="77777777" w:rsidR="00CD6AB4" w:rsidRPr="00CD6AB4" w:rsidRDefault="00CD6AB4" w:rsidP="00D31926">
            <w:pPr>
              <w:rPr>
                <w:rFonts w:ascii="Vrinda" w:hAnsi="Vrinda" w:cs="Vrinda"/>
              </w:rPr>
            </w:pPr>
            <w:r w:rsidRPr="00CD6AB4">
              <w:rPr>
                <w:rFonts w:ascii="Vrinda" w:hAnsi="Vrinda" w:cs="Vrinda"/>
              </w:rPr>
              <w:t>Supported by NBMP/exact implementation is MNO specific.</w:t>
            </w:r>
          </w:p>
        </w:tc>
      </w:tr>
      <w:tr w:rsidR="00CD6AB4" w:rsidRPr="00DD08D0" w14:paraId="04761C56" w14:textId="77777777" w:rsidTr="00CD6AB4">
        <w:tc>
          <w:tcPr>
            <w:tcW w:w="4950" w:type="dxa"/>
            <w:shd w:val="clear" w:color="auto" w:fill="auto"/>
          </w:tcPr>
          <w:p w14:paraId="29B7B870"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11.</w:t>
            </w:r>
            <w:r w:rsidRPr="00CD6AB4">
              <w:rPr>
                <w:rFonts w:ascii="Vrinda" w:eastAsia="SimSun" w:hAnsi="Vrinda" w:cs="Vrinda"/>
              </w:rPr>
              <w:tab/>
            </w:r>
            <w:r w:rsidRPr="00CD6AB4">
              <w:rPr>
                <w:rFonts w:ascii="Vrinda" w:hAnsi="Vrinda" w:cs="Vrinda"/>
              </w:rPr>
              <w:t xml:space="preserve">NBMP Client acknowledges workflow instantiation to EA. </w:t>
            </w:r>
          </w:p>
        </w:tc>
        <w:tc>
          <w:tcPr>
            <w:tcW w:w="4230" w:type="dxa"/>
            <w:shd w:val="clear" w:color="auto" w:fill="auto"/>
          </w:tcPr>
          <w:p w14:paraId="082B695F" w14:textId="77777777" w:rsidR="00CD6AB4" w:rsidRPr="00CD6AB4" w:rsidRDefault="00CD6AB4" w:rsidP="00D31926">
            <w:pPr>
              <w:rPr>
                <w:rFonts w:ascii="Vrinda" w:hAnsi="Vrinda" w:cs="Vrinda"/>
              </w:rPr>
            </w:pPr>
            <w:r w:rsidRPr="00CD6AB4">
              <w:rPr>
                <w:rFonts w:ascii="Vrinda" w:hAnsi="Vrinda" w:cs="Vrinda"/>
              </w:rPr>
              <w:t>Out of scope (optional and application dependent.)</w:t>
            </w:r>
          </w:p>
        </w:tc>
      </w:tr>
      <w:tr w:rsidR="00CD6AB4" w:rsidRPr="00DD08D0" w14:paraId="189F006A" w14:textId="77777777" w:rsidTr="00CD6AB4">
        <w:tc>
          <w:tcPr>
            <w:tcW w:w="4950" w:type="dxa"/>
            <w:shd w:val="clear" w:color="auto" w:fill="auto"/>
          </w:tcPr>
          <w:p w14:paraId="4229B2E9"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12.</w:t>
            </w:r>
            <w:r w:rsidRPr="00CD6AB4">
              <w:rPr>
                <w:rFonts w:ascii="Vrinda" w:eastAsia="SimSun" w:hAnsi="Vrinda" w:cs="Vrinda"/>
              </w:rPr>
              <w:tab/>
            </w:r>
            <w:r w:rsidRPr="00CD6AB4">
              <w:rPr>
                <w:rFonts w:ascii="Vrinda" w:hAnsi="Vrinda" w:cs="Vrinda"/>
              </w:rPr>
              <w:t>UA requests FLUS Control Source to establish the FLUS session.</w:t>
            </w:r>
          </w:p>
        </w:tc>
        <w:tc>
          <w:tcPr>
            <w:tcW w:w="4230" w:type="dxa"/>
            <w:shd w:val="clear" w:color="auto" w:fill="auto"/>
          </w:tcPr>
          <w:p w14:paraId="54C159CD" w14:textId="77777777" w:rsidR="00CD6AB4" w:rsidRPr="00CD6AB4" w:rsidRDefault="00CD6AB4" w:rsidP="00D31926">
            <w:pPr>
              <w:rPr>
                <w:rFonts w:ascii="Vrinda" w:hAnsi="Vrinda" w:cs="Vrinda"/>
              </w:rPr>
            </w:pPr>
            <w:r w:rsidRPr="00CD6AB4">
              <w:rPr>
                <w:rFonts w:ascii="Vrinda" w:hAnsi="Vrinda" w:cs="Vrinda"/>
              </w:rPr>
              <w:t>Out of scope (optional and application dependent.)</w:t>
            </w:r>
          </w:p>
        </w:tc>
      </w:tr>
      <w:tr w:rsidR="00CD6AB4" w:rsidRPr="00DD08D0" w14:paraId="2DCB3417" w14:textId="77777777" w:rsidTr="00CD6AB4">
        <w:tc>
          <w:tcPr>
            <w:tcW w:w="4950" w:type="dxa"/>
            <w:shd w:val="clear" w:color="auto" w:fill="auto"/>
          </w:tcPr>
          <w:p w14:paraId="26DFAE69"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13.</w:t>
            </w:r>
            <w:r w:rsidRPr="00CD6AB4">
              <w:rPr>
                <w:rFonts w:ascii="Vrinda" w:eastAsia="SimSun" w:hAnsi="Vrinda" w:cs="Vrinda"/>
              </w:rPr>
              <w:tab/>
            </w:r>
            <w:r w:rsidRPr="00CD6AB4">
              <w:rPr>
                <w:rFonts w:ascii="Vrinda" w:hAnsi="Vrinda" w:cs="Vrinda"/>
              </w:rPr>
              <w:t>FLUS Control Source establishes the FLUS session and acknowledges UA</w:t>
            </w:r>
          </w:p>
        </w:tc>
        <w:tc>
          <w:tcPr>
            <w:tcW w:w="4230" w:type="dxa"/>
            <w:shd w:val="clear" w:color="auto" w:fill="auto"/>
          </w:tcPr>
          <w:p w14:paraId="6E32CC0E" w14:textId="77777777" w:rsidR="00CD6AB4" w:rsidRPr="00CD6AB4" w:rsidRDefault="00CD6AB4" w:rsidP="00D31926">
            <w:pPr>
              <w:rPr>
                <w:rFonts w:ascii="Vrinda" w:hAnsi="Vrinda" w:cs="Vrinda"/>
              </w:rPr>
            </w:pPr>
            <w:r w:rsidRPr="00CD6AB4">
              <w:rPr>
                <w:rFonts w:ascii="Vrinda" w:hAnsi="Vrinda" w:cs="Vrinda"/>
              </w:rPr>
              <w:t>Supported in FLUS.</w:t>
            </w:r>
          </w:p>
        </w:tc>
      </w:tr>
      <w:tr w:rsidR="00CD6AB4" w:rsidRPr="00DD08D0" w14:paraId="1A467CB2" w14:textId="77777777" w:rsidTr="00CD6AB4">
        <w:tc>
          <w:tcPr>
            <w:tcW w:w="4950" w:type="dxa"/>
            <w:shd w:val="clear" w:color="auto" w:fill="auto"/>
          </w:tcPr>
          <w:p w14:paraId="679A2BB2"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14.</w:t>
            </w:r>
            <w:r w:rsidRPr="00CD6AB4">
              <w:rPr>
                <w:rFonts w:ascii="Vrinda" w:eastAsia="SimSun" w:hAnsi="Vrinda" w:cs="Vrinda"/>
              </w:rPr>
              <w:tab/>
            </w:r>
            <w:r w:rsidRPr="00CD6AB4">
              <w:rPr>
                <w:rFonts w:ascii="Vrinda" w:hAnsi="Vrinda" w:cs="Vrinda"/>
              </w:rPr>
              <w:t>The session starts.</w:t>
            </w:r>
          </w:p>
        </w:tc>
        <w:tc>
          <w:tcPr>
            <w:tcW w:w="4230" w:type="dxa"/>
            <w:shd w:val="clear" w:color="auto" w:fill="auto"/>
          </w:tcPr>
          <w:p w14:paraId="208B4799" w14:textId="77777777" w:rsidR="00CD6AB4" w:rsidRPr="00CD6AB4" w:rsidRDefault="00CD6AB4" w:rsidP="00D31926">
            <w:pPr>
              <w:rPr>
                <w:rFonts w:ascii="Vrinda" w:hAnsi="Vrinda" w:cs="Vrinda"/>
              </w:rPr>
            </w:pPr>
            <w:r w:rsidRPr="00CD6AB4">
              <w:rPr>
                <w:rFonts w:ascii="Vrinda" w:hAnsi="Vrinda" w:cs="Vrinda"/>
              </w:rPr>
              <w:t>Supported in FLUS and NBMP.</w:t>
            </w:r>
          </w:p>
        </w:tc>
      </w:tr>
    </w:tbl>
    <w:p w14:paraId="1D2A706A" w14:textId="77777777" w:rsidR="00CD6AB4" w:rsidRPr="00DD08D0" w:rsidRDefault="00CD6AB4" w:rsidP="00CD6AB4"/>
    <w:p w14:paraId="00274B62" w14:textId="77777777" w:rsidR="00CD6AB4" w:rsidRPr="00DD08D0" w:rsidRDefault="00CD6AB4" w:rsidP="00CD6AB4">
      <w:pPr>
        <w:pStyle w:val="Heading3-rev"/>
        <w:ind w:left="810" w:hanging="792"/>
        <w:rPr>
          <w:b w:val="0"/>
          <w:bCs/>
        </w:rPr>
      </w:pPr>
      <w:r w:rsidRPr="00DD08D0">
        <w:rPr>
          <w:bCs/>
        </w:rPr>
        <w:t>8.4.6.4.2.</w:t>
      </w:r>
      <w:r w:rsidRPr="00DD08D0">
        <w:rPr>
          <w:bCs/>
        </w:rPr>
        <w:tab/>
      </w:r>
      <w:r w:rsidRPr="00DD08D0">
        <w:rPr>
          <w:b w:val="0"/>
          <w:bCs/>
        </w:rPr>
        <w:t>TS</w:t>
      </w:r>
      <w:r>
        <w:rPr>
          <w:b w:val="0"/>
          <w:bCs/>
        </w:rPr>
        <w:t xml:space="preserve"> </w:t>
      </w:r>
      <w:r w:rsidRPr="00DD08D0">
        <w:rPr>
          <w:b w:val="0"/>
          <w:bCs/>
        </w:rPr>
        <w:t>26.238</w:t>
      </w:r>
      <w:r>
        <w:rPr>
          <w:b w:val="0"/>
          <w:bCs/>
        </w:rPr>
        <w:t xml:space="preserve"> potential extensions</w:t>
      </w:r>
    </w:p>
    <w:p w14:paraId="7E839CE7" w14:textId="77777777" w:rsidR="00CD6AB4" w:rsidRPr="00DD08D0" w:rsidRDefault="00CD6AB4" w:rsidP="00CD6AB4">
      <w:r>
        <w:t xml:space="preserve">Tables </w:t>
      </w:r>
      <w:r w:rsidRPr="00DD08D0">
        <w:t>8.4.</w:t>
      </w:r>
      <w:r>
        <w:t>6</w:t>
      </w:r>
      <w:r w:rsidRPr="00DD08D0">
        <w:t>.4.1-</w:t>
      </w:r>
      <w:r>
        <w:t xml:space="preserve">1 and </w:t>
      </w:r>
      <w:r w:rsidRPr="00DD08D0">
        <w:t>8.4.</w:t>
      </w:r>
      <w:r>
        <w:t>6</w:t>
      </w:r>
      <w:r w:rsidRPr="00DD08D0">
        <w:t>.4.1-2</w:t>
      </w:r>
      <w:r>
        <w:t xml:space="preserve"> </w:t>
      </w:r>
      <w:r w:rsidRPr="009D31AA">
        <w:t xml:space="preserve">indicate that the </w:t>
      </w:r>
      <w:r>
        <w:t>extensions proposed in</w:t>
      </w:r>
      <w:r w:rsidRPr="009D31AA">
        <w:t xml:space="preserve"> </w:t>
      </w:r>
      <w:r>
        <w:t xml:space="preserve">clauses </w:t>
      </w:r>
      <w:r w:rsidRPr="009D31AA">
        <w:t>8.4.3.4.2 and 8.4.</w:t>
      </w:r>
      <w:r>
        <w:t>5</w:t>
      </w:r>
      <w:r w:rsidRPr="009D31AA">
        <w:t xml:space="preserve">.4.2 are </w:t>
      </w:r>
      <w:r>
        <w:t>required</w:t>
      </w:r>
      <w:r w:rsidRPr="009D31AA">
        <w:t xml:space="preserve"> to support this deployment scenario.</w:t>
      </w:r>
      <w:r w:rsidRPr="00DD08D0">
        <w:t xml:space="preserve"> </w:t>
      </w:r>
    </w:p>
    <w:p w14:paraId="1A2753DD" w14:textId="77777777" w:rsidR="00CD6AB4" w:rsidRPr="00DD08D0" w:rsidRDefault="00CD6AB4" w:rsidP="00CD6AB4">
      <w:pPr>
        <w:pStyle w:val="Heading2"/>
        <w:ind w:left="450" w:hanging="504"/>
        <w:rPr>
          <w:sz w:val="28"/>
          <w:szCs w:val="28"/>
          <w:lang w:eastAsia="ja-JP"/>
        </w:rPr>
      </w:pPr>
      <w:r w:rsidRPr="00DD08D0">
        <w:rPr>
          <w:sz w:val="28"/>
          <w:szCs w:val="28"/>
          <w:lang w:eastAsia="ja-JP"/>
        </w:rPr>
        <w:t>8.4.7.</w:t>
      </w:r>
      <w:r w:rsidRPr="00DD08D0">
        <w:rPr>
          <w:sz w:val="28"/>
          <w:szCs w:val="28"/>
          <w:lang w:eastAsia="ja-JP"/>
        </w:rPr>
        <w:tab/>
      </w:r>
      <w:r>
        <w:rPr>
          <w:sz w:val="28"/>
          <w:szCs w:val="28"/>
        </w:rPr>
        <w:t>NBMP Client</w:t>
      </w:r>
      <w:r w:rsidRPr="00DD08D0">
        <w:rPr>
          <w:sz w:val="28"/>
          <w:szCs w:val="28"/>
        </w:rPr>
        <w:t xml:space="preserve"> in the UA, NBMP Workflow Manager</w:t>
      </w:r>
      <w:r>
        <w:rPr>
          <w:sz w:val="28"/>
          <w:szCs w:val="28"/>
        </w:rPr>
        <w:t>,</w:t>
      </w:r>
      <w:r w:rsidRPr="00DD08D0">
        <w:rPr>
          <w:sz w:val="28"/>
          <w:szCs w:val="28"/>
        </w:rPr>
        <w:t xml:space="preserve"> and MPE in the Application Server (NBMPSourceUA-NBMPWMSINK)</w:t>
      </w:r>
    </w:p>
    <w:p w14:paraId="71C91694" w14:textId="77777777" w:rsidR="00CD6AB4" w:rsidRPr="00DD08D0" w:rsidRDefault="00CD6AB4" w:rsidP="00CD6AB4">
      <w:pPr>
        <w:pStyle w:val="Heading2"/>
        <w:ind w:left="540" w:hanging="540"/>
        <w:rPr>
          <w:sz w:val="24"/>
          <w:szCs w:val="24"/>
          <w:lang w:eastAsia="ja-JP"/>
        </w:rPr>
      </w:pPr>
      <w:r w:rsidRPr="00D53A31">
        <w:rPr>
          <w:sz w:val="24"/>
          <w:szCs w:val="24"/>
          <w:highlight w:val="lightGray"/>
          <w:lang w:eastAsia="ja-JP"/>
        </w:rPr>
        <w:t>8.4.7.1.</w:t>
      </w:r>
      <w:r w:rsidRPr="00D53A31">
        <w:rPr>
          <w:sz w:val="24"/>
          <w:szCs w:val="24"/>
          <w:highlight w:val="lightGray"/>
          <w:lang w:eastAsia="ja-JP"/>
        </w:rPr>
        <w:tab/>
      </w:r>
      <w:r w:rsidRPr="00DD08D0">
        <w:rPr>
          <w:sz w:val="24"/>
          <w:szCs w:val="24"/>
          <w:lang w:eastAsia="ja-JP"/>
        </w:rPr>
        <w:t>Architecture</w:t>
      </w:r>
    </w:p>
    <w:p w14:paraId="4A742F0A" w14:textId="77777777" w:rsidR="00CD6AB4" w:rsidRPr="00DD08D0" w:rsidRDefault="00CD6AB4" w:rsidP="00CD6AB4">
      <w:pPr>
        <w:tabs>
          <w:tab w:val="num" w:pos="720"/>
        </w:tabs>
        <w:jc w:val="both"/>
        <w:rPr>
          <w:szCs w:val="24"/>
        </w:rPr>
      </w:pPr>
      <w:r w:rsidRPr="00DD08D0">
        <w:rPr>
          <w:szCs w:val="24"/>
        </w:rPr>
        <w:t>In this scenario as shown in Figure 8.4.</w:t>
      </w:r>
      <w:r>
        <w:rPr>
          <w:szCs w:val="24"/>
        </w:rPr>
        <w:t>7</w:t>
      </w:r>
      <w:r w:rsidRPr="00DD08D0">
        <w:rPr>
          <w:szCs w:val="24"/>
        </w:rPr>
        <w:t xml:space="preserve">.1-1, </w:t>
      </w:r>
      <w:r>
        <w:rPr>
          <w:szCs w:val="24"/>
        </w:rPr>
        <w:t>NBMP Client</w:t>
      </w:r>
      <w:r w:rsidRPr="00DD08D0">
        <w:rPr>
          <w:szCs w:val="24"/>
        </w:rPr>
        <w:t xml:space="preserve"> is in the UA, NBMP WM and MPE are located in the Application Server. </w:t>
      </w:r>
    </w:p>
    <w:p w14:paraId="663D7576" w14:textId="77777777" w:rsidR="00CD6AB4" w:rsidRDefault="00000000" w:rsidP="00CD6AB4">
      <w:pPr>
        <w:ind w:left="76" w:firstLine="284"/>
      </w:pPr>
      <w:r>
        <w:pict w14:anchorId="5527A8A2">
          <v:group id="Group 6" o:spid="_x0000_s2266" style="width:468.9pt;height:310.6pt;mso-position-horizontal-relative:char;mso-position-vertical-relative:line" coordsize="59550,39443">
            <v:rect id="Rectangle 239" o:spid="_x0000_s2267" style="position:absolute;left:44051;top:13152;width:15499;height:175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" filled="f" strokecolor="#00b050" strokeweight="3pt">
              <v:textbox>
                <w:txbxContent>
                  <w:p w14:paraId="05C3CBA9" w14:textId="77777777" w:rsidR="00CD6AB4" w:rsidRDefault="00CD6AB4" w:rsidP="00CD6AB4">
                    <w:pPr>
                      <w:pStyle w:val="NormalWeb"/>
                      <w:spacing w:before="0" w:after="120" w:line="240" w:lineRule="exact"/>
                    </w:pPr>
                    <w:r w:rsidRPr="001D5695">
                      <w:rPr>
                        <w:rFonts w:ascii="Arial" w:hAnsi="Arial"/>
                        <w:color w:val="000000"/>
                        <w:kern w:val="24"/>
                      </w:rPr>
                      <w:t> </w:t>
                    </w:r>
                  </w:p>
                </w:txbxContent>
              </v:textbox>
            </v:rect>
            <v:rect id="Rectangle 242" o:spid="_x0000_s2268" style="position:absolute;left:19587;top:16385;width:19428;height:2263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" filled="f" strokecolor="#00b050" strokeweight="3pt">
              <v:textbox>
                <w:txbxContent>
                  <w:p w14:paraId="22B8AD80" w14:textId="77777777" w:rsidR="00CD6AB4" w:rsidRDefault="00CD6AB4" w:rsidP="00CD6AB4">
                    <w:pPr>
                      <w:pStyle w:val="NormalWeb"/>
                      <w:spacing w:before="0" w:after="120" w:line="240" w:lineRule="exact"/>
                    </w:pPr>
                    <w:r w:rsidRPr="001D5695">
                      <w:rPr>
                        <w:rFonts w:ascii="Arial" w:hAnsi="Arial"/>
                        <w:color w:val="000000"/>
                        <w:kern w:val="24"/>
                        <w:sz w:val="22"/>
                        <w:szCs w:val="22"/>
                      </w:rPr>
                      <w:t>Sink</w:t>
                    </w:r>
                  </w:p>
                </w:txbxContent>
              </v:textbox>
            </v:rect>
            <v:rect id="Rectangle 244" o:spid="_x0000_s2269" style="position:absolute;top:418;width:15180;height:390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" filled="f" strokeweight="1.5pt">
              <v:textbox>
                <w:txbxContent>
                  <w:p w14:paraId="61473F13" w14:textId="77777777" w:rsidR="00CD6AB4" w:rsidRDefault="00CD6AB4" w:rsidP="00CD6AB4">
                    <w:pPr>
                      <w:pStyle w:val="NormalWeb"/>
                      <w:spacing w:before="0" w:after="120" w:line="240" w:lineRule="exact"/>
                    </w:pPr>
                    <w:r w:rsidRPr="001D5695">
                      <w:rPr>
                        <w:rFonts w:ascii="Arial" w:hAnsi="Arial"/>
                        <w:color w:val="000000"/>
                        <w:kern w:val="24"/>
                        <w:sz w:val="22"/>
                        <w:szCs w:val="22"/>
                      </w:rPr>
                      <w:t xml:space="preserve">UE </w:t>
                    </w:r>
                  </w:p>
                </w:txbxContent>
              </v:textbox>
            </v:rect>
            <v:rect id="Rectangle 245" o:spid="_x0000_s2270" style="position:absolute;left:2857;top:18903;width:11129;height:10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" strokeweight="1pt">
              <v:textbox>
                <w:txbxContent>
                  <w:p w14:paraId="40F89D78" w14:textId="77777777" w:rsidR="00CD6AB4" w:rsidRDefault="00CD6AB4" w:rsidP="00CD6AB4">
                    <w:pPr>
                      <w:pStyle w:val="NormalWeb"/>
                      <w:spacing w:before="0" w:after="120" w:line="240" w:lineRule="exact"/>
                    </w:pPr>
                    <w:r w:rsidRPr="001D5695">
                      <w:rPr>
                        <w:rFonts w:ascii="Arial" w:hAnsi="Arial"/>
                        <w:color w:val="000000"/>
                        <w:kern w:val="24"/>
                        <w:sz w:val="20"/>
                        <w:szCs w:val="20"/>
                      </w:rPr>
                      <w:t>FLUS Control Source</w:t>
                    </w:r>
                  </w:p>
                </w:txbxContent>
              </v:textbox>
            </v:rect>
            <v:rect id="Rectangle 246" o:spid="_x0000_s2271" style="position:absolute;left:1064;top:32991;width:12921;height:49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" strokeweight="1pt">
              <v:textbox>
                <w:txbxContent>
                  <w:p w14:paraId="3C080E9E" w14:textId="77777777" w:rsidR="00CD6AB4" w:rsidRDefault="00CD6AB4" w:rsidP="00CD6AB4">
                    <w:pPr>
                      <w:pStyle w:val="NormalWeb"/>
                      <w:spacing w:before="0" w:beforeAutospacing="0" w:after="0" w:afterAutospacing="0"/>
                    </w:pPr>
                    <w:r w:rsidRPr="001D5695">
                      <w:rPr>
                        <w:rFonts w:ascii="Arial" w:hAnsi="Arial"/>
                        <w:color w:val="000000"/>
                        <w:kern w:val="24"/>
                        <w:sz w:val="20"/>
                        <w:szCs w:val="20"/>
                      </w:rPr>
                      <w:t xml:space="preserve">NBMP/FLUS </w:t>
                    </w:r>
                  </w:p>
                  <w:p w14:paraId="1C258B68" w14:textId="77777777" w:rsidR="00CD6AB4" w:rsidRDefault="00CD6AB4" w:rsidP="00CD6AB4">
                    <w:pPr>
                      <w:pStyle w:val="NormalWeb"/>
                      <w:spacing w:before="0" w:beforeAutospacing="0" w:after="0" w:afterAutospacing="0"/>
                    </w:pPr>
                    <w:r w:rsidRPr="001D5695">
                      <w:rPr>
                        <w:rFonts w:ascii="Arial" w:hAnsi="Arial"/>
                        <w:color w:val="000000"/>
                        <w:kern w:val="24"/>
                        <w:sz w:val="20"/>
                        <w:szCs w:val="20"/>
                      </w:rPr>
                      <w:t xml:space="preserve">Media Source </w:t>
                    </w:r>
                  </w:p>
                </w:txbxContent>
              </v:textbox>
            </v:rect>
            <v:rect id="Rectangle 247" o:spid="_x0000_s2272" style="position:absolute;left:1064;top:2957;width:13275;height:73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" strokeweight="1pt">
              <v:textbox>
                <w:txbxContent>
                  <w:p w14:paraId="307F98CB" w14:textId="77777777" w:rsidR="00CD6AB4" w:rsidRDefault="00CD6AB4" w:rsidP="00CD6AB4">
                    <w:pPr>
                      <w:pStyle w:val="NormalWeb"/>
                      <w:spacing w:before="0" w:after="120" w:line="240" w:lineRule="exact"/>
                    </w:pPr>
                    <w:r w:rsidRPr="001D5695">
                      <w:rPr>
                        <w:rFonts w:ascii="Arial" w:hAnsi="Arial"/>
                        <w:color w:val="000000"/>
                        <w:kern w:val="24"/>
                        <w:sz w:val="20"/>
                        <w:szCs w:val="20"/>
                      </w:rPr>
                      <w:t xml:space="preserve">Application (UA) </w:t>
                    </w:r>
                  </w:p>
                </w:txbxContent>
              </v:textbox>
            </v:rect>
            <v:rect id="Rectangle 248" o:spid="_x0000_s2273" style="position:absolute;left:21931;top:18903;width:14753;height:10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" strokeweight="1pt">
              <v:textbox>
                <w:txbxContent>
                  <w:p w14:paraId="11E4FEAE" w14:textId="77777777" w:rsidR="00CD6AB4" w:rsidRDefault="00CD6AB4" w:rsidP="00CD6AB4">
                    <w:pPr>
                      <w:pStyle w:val="NormalWeb"/>
                      <w:spacing w:before="0" w:after="120" w:line="240" w:lineRule="exact"/>
                    </w:pPr>
                    <w:r w:rsidRPr="001D5695">
                      <w:rPr>
                        <w:rFonts w:ascii="Arial" w:hAnsi="Arial"/>
                        <w:color w:val="000000"/>
                        <w:kern w:val="24"/>
                        <w:sz w:val="20"/>
                        <w:szCs w:val="20"/>
                      </w:rPr>
                      <w:t>FLUS Control Sink</w:t>
                    </w:r>
                  </w:p>
                </w:txbxContent>
              </v:textbox>
            </v:rect>
            <v:rect id="Rectangle 249" o:spid="_x0000_s2274" style="position:absolute;left:21930;top:32992;width:14751;height:49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" strokeweight="1pt">
              <v:textbox>
                <w:txbxContent>
                  <w:p w14:paraId="5AA74E71" w14:textId="77777777" w:rsidR="00CD6AB4" w:rsidRDefault="00CD6AB4" w:rsidP="00CD6AB4">
                    <w:pPr>
                      <w:pStyle w:val="NormalWeb"/>
                      <w:spacing w:before="0" w:beforeAutospacing="0" w:after="0" w:afterAutospacing="0"/>
                    </w:pPr>
                    <w:r w:rsidRPr="001D5695">
                      <w:rPr>
                        <w:rFonts w:ascii="Arial" w:hAnsi="Arial"/>
                        <w:color w:val="000000"/>
                        <w:kern w:val="24"/>
                        <w:sz w:val="20"/>
                        <w:szCs w:val="20"/>
                      </w:rPr>
                      <w:t xml:space="preserve">FLUSMedia Sink </w:t>
                    </w:r>
                  </w:p>
                </w:txbxContent>
              </v:textbox>
            </v:rect>
            <v:rect id="Rectangle 250" o:spid="_x0000_s2275" style="position:absolute;left:19582;width:39968;height:1350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" strokecolor="#00b050" strokeweight="3pt">
              <v:textbox>
                <w:txbxContent>
                  <w:p w14:paraId="45357BE8" w14:textId="77777777" w:rsidR="00CD6AB4" w:rsidRDefault="00CD6AB4" w:rsidP="00CD6AB4">
                    <w:pPr>
                      <w:pStyle w:val="NormalWeb"/>
                      <w:spacing w:before="0" w:after="120" w:line="240" w:lineRule="exact"/>
                    </w:pPr>
                    <w:r w:rsidRPr="001D5695">
                      <w:rPr>
                        <w:rFonts w:ascii="Arial" w:hAnsi="Arial"/>
                        <w:color w:val="000000"/>
                        <w:kern w:val="24"/>
                        <w:sz w:val="20"/>
                        <w:szCs w:val="20"/>
                      </w:rPr>
                      <w:t xml:space="preserve">External Application Server </w:t>
                    </w:r>
                  </w:p>
                </w:txbxContent>
              </v:textbox>
            </v:rect>
            <v:line id="Straight Connector 251" o:spid="_x0000_s2276" style="position:absolute;visibility:visible" from="13986,24389" to="21931,24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" strokeweight="1pt">
              <v:stroke joinstyle="miter"/>
            </v:line>
            <v:shape id="Text Box 252" o:spid="_x0000_s2277" type="#_x0000_t202" style="position:absolute;left:15777;top:21809;width:4725;height:3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" filled="f" stroked="f" strokeweight=".5pt">
              <v:textbox>
                <w:txbxContent>
                  <w:p w14:paraId="21CCF066" w14:textId="77777777" w:rsidR="00CD6AB4" w:rsidRDefault="00CD6AB4" w:rsidP="00CD6AB4">
                    <w:pPr>
                      <w:pStyle w:val="NormalWeb"/>
                      <w:spacing w:before="0" w:after="120" w:line="240" w:lineRule="exact"/>
                    </w:pPr>
                    <w:r w:rsidRPr="001D5695">
                      <w:rPr>
                        <w:rFonts w:ascii="Arial" w:hAnsi="Arial"/>
                        <w:color w:val="000000"/>
                        <w:kern w:val="24"/>
                        <w:sz w:val="22"/>
                        <w:szCs w:val="22"/>
                      </w:rPr>
                      <w:t>F-C</w:t>
                    </w:r>
                  </w:p>
                </w:txbxContent>
              </v:textbox>
            </v:shape>
            <v:line id="Straight Connector 253" o:spid="_x0000_s2278" style="position:absolute;flip:y;visibility:visible" from="13985,35481" to="21930,35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" strokeweight="1pt">
              <v:stroke joinstyle="miter"/>
            </v:line>
            <v:shape id="Text Box 33" o:spid="_x0000_s2279" type="#_x0000_t202" style="position:absolute;left:15759;top:33385;width:4725;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" filled="f" stroked="f" strokeweight=".5pt">
              <v:textbox>
                <w:txbxContent>
                  <w:p w14:paraId="02845251" w14:textId="77777777" w:rsidR="00CD6AB4" w:rsidRDefault="00CD6AB4" w:rsidP="00CD6AB4">
                    <w:pPr>
                      <w:pStyle w:val="NormalWeb"/>
                      <w:spacing w:before="0" w:after="120" w:line="240" w:lineRule="exact"/>
                    </w:pPr>
                    <w:r w:rsidRPr="001D5695">
                      <w:rPr>
                        <w:rFonts w:ascii="Arial" w:hAnsi="Arial"/>
                        <w:color w:val="000000"/>
                        <w:kern w:val="24"/>
                        <w:sz w:val="22"/>
                        <w:szCs w:val="22"/>
                      </w:rPr>
                      <w:t>F-U</w:t>
                    </w:r>
                  </w:p>
                </w:txbxContent>
              </v:textbox>
            </v:shape>
            <v:line id="Straight Connector 255" o:spid="_x0000_s2280" style="position:absolute;visibility:visible" from="8401,10258" to="8422,18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" strokeweight="1pt">
              <v:stroke joinstyle="miter"/>
            </v:line>
            <v:shape id="Text Box 33" o:spid="_x0000_s2281" type="#_x0000_t202" style="position:absolute;left:9228;top:12330;width:4724;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" filled="f" stroked="f" strokeweight=".5pt">
              <v:textbox>
                <w:txbxContent>
                  <w:p w14:paraId="79878530" w14:textId="77777777" w:rsidR="00CD6AB4" w:rsidRDefault="00CD6AB4" w:rsidP="00CD6AB4">
                    <w:pPr>
                      <w:pStyle w:val="NormalWeb"/>
                      <w:spacing w:before="0" w:after="120" w:line="240" w:lineRule="exact"/>
                    </w:pPr>
                    <w:r w:rsidRPr="001D5695">
                      <w:rPr>
                        <w:rFonts w:ascii="Arial" w:hAnsi="Arial"/>
                        <w:color w:val="000000"/>
                        <w:kern w:val="24"/>
                        <w:sz w:val="22"/>
                        <w:szCs w:val="22"/>
                      </w:rPr>
                      <w:t>F5</w:t>
                    </w:r>
                  </w:p>
                </w:txbxContent>
              </v:textbox>
            </v:shape>
            <v:line id="Straight Connector 257" o:spid="_x0000_s2282" style="position:absolute;visibility:visible" from="14339,6619" to="21344,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"/>
            <v:shape id="Text Box 33" o:spid="_x0000_s2283" type="#_x0000_t202" style="position:absolute;left:15180;top:3813;width:4724;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U5FxQAAANsAAAAPAAAAZHJzL2Rvd25yZXYueG1sRI9Pi8Iw&#10;FMTvC/sdwlvwtqZWFO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DqqU5FxQAAANsAAAAP&#10;AAAAAAAAAAAAAAAAAAcCAABkcnMvZG93bnJldi54bWxQSwUGAAAAAAMAAwC3AAAA+QIAAAAA&#10;" filled="f" stroked="f" strokeweight=".5pt">
              <v:textbox>
                <w:txbxContent>
                  <w:p w14:paraId="21A1FEA0" w14:textId="77777777" w:rsidR="00CD6AB4" w:rsidRDefault="00CD6AB4" w:rsidP="00CD6AB4">
                    <w:pPr>
                      <w:pStyle w:val="NormalWeb"/>
                      <w:spacing w:before="0" w:after="120" w:line="240" w:lineRule="exact"/>
                    </w:pPr>
                    <w:r w:rsidRPr="001D5695">
                      <w:rPr>
                        <w:rFonts w:ascii="Arial" w:hAnsi="Arial"/>
                        <w:color w:val="000000"/>
                        <w:kern w:val="24"/>
                        <w:sz w:val="22"/>
                        <w:szCs w:val="22"/>
                      </w:rPr>
                      <w:t>F8</w:t>
                    </w:r>
                  </w:p>
                </w:txbxContent>
              </v:textbox>
            </v:shape>
            <v:shape id="Text Box 33" o:spid="_x0000_s2284" type="#_x0000_t202" style="position:absolute;left:40662;top:30969;width:4718;height:31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NYxxQAAANsAAAAPAAAAZHJzL2Rvd25yZXYueG1sRI9Pi8Iw&#10;FMTvC/sdwlvwtqYWFe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BlQNYxxQAAANsAAAAP&#10;AAAAAAAAAAAAAAAAAAcCAABkcnMvZG93bnJldi54bWxQSwUGAAAAAAMAAwC3AAAA+QIAAAAA&#10;" filled="f" stroked="f" strokeweight=".5pt">
              <v:textbox>
                <w:txbxContent>
                  <w:p w14:paraId="6CCF819F" w14:textId="77777777" w:rsidR="00CD6AB4" w:rsidRDefault="00CD6AB4" w:rsidP="00CD6AB4">
                    <w:pPr>
                      <w:pStyle w:val="NormalWeb"/>
                      <w:spacing w:before="0" w:after="120" w:line="240" w:lineRule="exact"/>
                    </w:pPr>
                    <w:r w:rsidRPr="001D5695">
                      <w:rPr>
                        <w:rFonts w:ascii="Arial" w:hAnsi="Arial"/>
                        <w:color w:val="000000"/>
                        <w:kern w:val="24"/>
                        <w:sz w:val="22"/>
                        <w:szCs w:val="22"/>
                      </w:rPr>
                      <w:t>F2</w:t>
                    </w:r>
                  </w:p>
                </w:txbxContent>
              </v:textbox>
            </v:shape>
            <v:line id="Straight Connector 262" o:spid="_x0000_s2285" style="position:absolute;flip:x;visibility:visible" from="26968,8518" to="26970,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" strokeweight="1pt">
              <v:stroke joinstyle="miter"/>
            </v:line>
            <v:rect id="Rectangle 264" o:spid="_x0000_s2286" style="position:absolute;left:45771;top:3876;width:12427;height:548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" strokeweight="1pt">
              <v:textbox>
                <w:txbxContent>
                  <w:p w14:paraId="4E3BEEFE" w14:textId="77777777" w:rsidR="00CD6AB4" w:rsidRDefault="00CD6AB4" w:rsidP="00CD6AB4">
                    <w:pPr>
                      <w:pStyle w:val="NormalWeb"/>
                      <w:spacing w:before="0" w:after="0" w:line="240" w:lineRule="exact"/>
                      <w:jc w:val="center"/>
                    </w:pPr>
                    <w:r w:rsidRPr="001D5695">
                      <w:rPr>
                        <w:rFonts w:ascii="Arial" w:hAnsi="Arial"/>
                        <w:color w:val="000000"/>
                        <w:kern w:val="24"/>
                        <w:sz w:val="22"/>
                        <w:szCs w:val="22"/>
                      </w:rPr>
                      <w:t>NBMP Workflow Manager</w:t>
                    </w:r>
                  </w:p>
                </w:txbxContent>
              </v:textbox>
            </v:rect>
            <v:rect id="Rectangle 265" o:spid="_x0000_s2287" style="position:absolute;left:21344;top:3876;width:11255;height:548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" strokeweight="1pt">
              <v:textbox>
                <w:txbxContent>
                  <w:p w14:paraId="4A2F7D46" w14:textId="77777777" w:rsidR="00CD6AB4" w:rsidRDefault="00CD6AB4" w:rsidP="00CD6AB4">
                    <w:pPr>
                      <w:pStyle w:val="NormalWeb"/>
                      <w:spacing w:before="0" w:after="0" w:line="240" w:lineRule="exact"/>
                    </w:pPr>
                    <w:r w:rsidRPr="001D5695">
                      <w:rPr>
                        <w:rFonts w:ascii="Arial" w:hAnsi="Arial"/>
                        <w:color w:val="000000"/>
                        <w:kern w:val="24"/>
                        <w:sz w:val="20"/>
                        <w:szCs w:val="20"/>
                      </w:rPr>
                      <w:t xml:space="preserve">Application (EA) </w:t>
                    </w:r>
                  </w:p>
                </w:txbxContent>
              </v:textbox>
            </v:rect>
            <v:rect id="Rectangle 266" o:spid="_x0000_s2288" style="position:absolute;left:45772;top:18903;width:12426;height:1097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" filled="f" strokeweight="1pt">
              <v:textbox>
                <w:txbxContent>
                  <w:p w14:paraId="7C7DD82E" w14:textId="77777777" w:rsidR="00CD6AB4" w:rsidRDefault="00CD6AB4" w:rsidP="00CD6AB4">
                    <w:pPr>
                      <w:pStyle w:val="NormalWeb"/>
                      <w:spacing w:before="0" w:after="240" w:line="230" w:lineRule="exact"/>
                      <w:jc w:val="center"/>
                    </w:pPr>
                    <w:r>
                      <w:rPr>
                        <w:rFonts w:ascii="Arial" w:eastAsia="MS Mincho" w:hAnsi="Arial"/>
                        <w:color w:val="000000"/>
                        <w:kern w:val="24"/>
                        <w:sz w:val="20"/>
                        <w:szCs w:val="20"/>
                      </w:rPr>
                      <w:t xml:space="preserve">Application Server (MPE) </w:t>
                    </w:r>
                  </w:p>
                </w:txbxContent>
              </v:textbox>
            </v:rect>
            <v:rect id="Rectangle 267" o:spid="_x0000_s2289" style="position:absolute;left:44513;top:32926;width:14918;height:609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" filled="f" strokeweight="1.5pt">
              <v:textbox>
                <w:txbxContent>
                  <w:p w14:paraId="35E6FEFA" w14:textId="77777777" w:rsidR="00CD6AB4" w:rsidRDefault="00CD6AB4" w:rsidP="00CD6AB4">
                    <w:pPr>
                      <w:pStyle w:val="NormalWeb"/>
                      <w:spacing w:before="0" w:beforeAutospacing="0" w:after="0" w:afterAutospacing="0"/>
                      <w:jc w:val="center"/>
                    </w:pPr>
                    <w:r>
                      <w:rPr>
                        <w:rFonts w:ascii="Arial" w:eastAsia="MS Mincho" w:hAnsi="Arial"/>
                        <w:color w:val="000000"/>
                        <w:kern w:val="24"/>
                        <w:sz w:val="20"/>
                        <w:szCs w:val="20"/>
                      </w:rPr>
                      <w:t>Origin Server</w:t>
                    </w:r>
                  </w:p>
                  <w:p w14:paraId="79D09922" w14:textId="77777777" w:rsidR="00CD6AB4" w:rsidRDefault="00CD6AB4" w:rsidP="00CD6AB4">
                    <w:pPr>
                      <w:pStyle w:val="NormalWeb"/>
                      <w:spacing w:before="0" w:beforeAutospacing="0" w:after="0" w:afterAutospacing="0"/>
                      <w:jc w:val="center"/>
                    </w:pPr>
                    <w:r>
                      <w:rPr>
                        <w:rFonts w:ascii="Arial" w:eastAsia="MS Mincho" w:hAnsi="Arial"/>
                        <w:color w:val="000000"/>
                        <w:kern w:val="24"/>
                        <w:sz w:val="20"/>
                        <w:szCs w:val="20"/>
                      </w:rPr>
                      <w:t xml:space="preserve">(NBMP Media Sink) </w:t>
                    </w:r>
                  </w:p>
                </w:txbxContent>
              </v:textbox>
            </v:rect>
            <v:shape id="Text Box 33" o:spid="_x0000_s2290" type="#_x0000_t202" style="position:absolute;left:51543;top:13626;width:4718;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kbvwwAAANsAAAAPAAAAZHJzL2Rvd25yZXYueG1sRE/LasJA&#10;FN0X/IfhFrqrk1oU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n6JG78MAAADbAAAADwAA&#10;AAAAAAAAAAAAAAAHAgAAZHJzL2Rvd25yZXYueG1sUEsFBgAAAAADAAMAtwAAAPcCAAAAAA==&#10;" filled="f" stroked="f" strokeweight=".5pt">
              <v:textbox>
                <w:txbxContent>
                  <w:p w14:paraId="6972BB67" w14:textId="77777777" w:rsidR="00CD6AB4" w:rsidRDefault="00CD6AB4" w:rsidP="00CD6AB4">
                    <w:pPr>
                      <w:pStyle w:val="NormalWeb"/>
                      <w:spacing w:before="0" w:after="120" w:line="240" w:lineRule="exact"/>
                    </w:pPr>
                    <w:r w:rsidRPr="001D5695">
                      <w:rPr>
                        <w:rFonts w:ascii="Arial" w:hAnsi="Arial"/>
                        <w:color w:val="000000"/>
                        <w:kern w:val="24"/>
                        <w:sz w:val="22"/>
                        <w:szCs w:val="22"/>
                      </w:rPr>
                      <w:t>N3</w:t>
                    </w:r>
                  </w:p>
                </w:txbxContent>
              </v:textbox>
            </v:shape>
            <v:line id="Straight Connector 272" o:spid="_x0000_s2291" style="position:absolute;flip:x;visibility:visible" from="29304,29939" to="29306,32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" strokeweight="1pt">
              <v:stroke joinstyle="miter"/>
            </v:line>
            <v:line id="Straight Connector 273" o:spid="_x0000_s2292" style="position:absolute;flip:x;visibility:visible" from="51972,29939" to="51985,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" strokeweight="1pt">
              <v:stroke joinstyle="miter"/>
            </v:line>
            <v:shape id="Connector: Elbow 274" o:spid="_x0000_s2293" type="#_x0000_t34" style="position:absolute;left:36679;top:27789;width:9089;height:7673;flip:y;visibility:visibl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" strokeweight="1pt"/>
            <v:shape id="Text Box 33" o:spid="_x0000_s2294" type="#_x0000_t202" style="position:absolute;left:51214;top:30663;width:4724;height:314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" filled="f" stroked="f" strokeweight=".5pt">
              <v:textbox>
                <w:txbxContent>
                  <w:p w14:paraId="2DAA12E1" w14:textId="77777777" w:rsidR="00CD6AB4" w:rsidRDefault="00CD6AB4" w:rsidP="00CD6AB4">
                    <w:pPr>
                      <w:pStyle w:val="NormalWeb"/>
                      <w:spacing w:before="0" w:after="120" w:line="240" w:lineRule="exact"/>
                    </w:pPr>
                    <w:r w:rsidRPr="001D5695">
                      <w:rPr>
                        <w:rFonts w:ascii="Arial" w:hAnsi="Arial"/>
                        <w:color w:val="000000"/>
                        <w:kern w:val="24"/>
                        <w:sz w:val="22"/>
                        <w:szCs w:val="22"/>
                      </w:rPr>
                      <w:t>N4</w:t>
                    </w:r>
                  </w:p>
                </w:txbxContent>
              </v:textbox>
            </v:shape>
            <v:shape id="Text Box 33" o:spid="_x0000_s2295" type="#_x0000_t202" style="position:absolute;left:28825;top:30549;width:4725;height:31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" filled="f" stroked="f" strokeweight=".5pt">
              <v:textbox>
                <w:txbxContent>
                  <w:p w14:paraId="3AFB9EBC" w14:textId="77777777" w:rsidR="00CD6AB4" w:rsidRDefault="00CD6AB4" w:rsidP="00CD6AB4">
                    <w:pPr>
                      <w:pStyle w:val="NormalWeb"/>
                      <w:spacing w:before="0" w:after="120" w:line="240" w:lineRule="exact"/>
                    </w:pPr>
                    <w:r w:rsidRPr="001D5695">
                      <w:rPr>
                        <w:rFonts w:ascii="Arial" w:hAnsi="Arial"/>
                        <w:color w:val="000000"/>
                        <w:kern w:val="24"/>
                        <w:sz w:val="22"/>
                        <w:szCs w:val="22"/>
                      </w:rPr>
                      <w:t>F3</w:t>
                    </w:r>
                  </w:p>
                </w:txbxContent>
              </v:textbox>
            </v:shape>
            <v:shape id="Text Box 33" o:spid="_x0000_s2296" type="#_x0000_t202" style="position:absolute;left:26411;top:10015;width:4725;height:31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" filled="f" stroked="f" strokeweight=".5pt">
              <v:textbox>
                <w:txbxContent>
                  <w:p w14:paraId="0254EBF2" w14:textId="77777777" w:rsidR="00CD6AB4" w:rsidRDefault="00CD6AB4" w:rsidP="00CD6AB4">
                    <w:pPr>
                      <w:pStyle w:val="NormalWeb"/>
                      <w:spacing w:before="0" w:after="120" w:line="240" w:lineRule="exact"/>
                    </w:pPr>
                    <w:r w:rsidRPr="001D5695">
                      <w:rPr>
                        <w:rFonts w:ascii="Arial" w:hAnsi="Arial"/>
                        <w:color w:val="000000"/>
                        <w:kern w:val="24"/>
                        <w:sz w:val="22"/>
                        <w:szCs w:val="22"/>
                      </w:rPr>
                      <w:t>F1</w:t>
                    </w:r>
                  </w:p>
                </w:txbxContent>
              </v:textbox>
            </v:shape>
            <v:line id="Straight Connector 280" o:spid="_x0000_s2297" style="position:absolute;visibility:visible" from="1758,10282" to="1758,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" strokeweight="1pt">
              <v:stroke joinstyle="miter"/>
            </v:line>
            <v:shape id="Text Box 33" o:spid="_x0000_s2298" type="#_x0000_t202" style="position:absolute;left:1758;top:12772;width:4718;height:3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" filled="f" stroked="f" strokeweight=".5pt">
              <v:textbox>
                <w:txbxContent>
                  <w:p w14:paraId="1CE03ED0" w14:textId="77777777" w:rsidR="00CD6AB4" w:rsidRDefault="00CD6AB4" w:rsidP="00CD6AB4">
                    <w:pPr>
                      <w:pStyle w:val="NormalWeb"/>
                      <w:spacing w:before="0" w:after="120" w:line="240" w:lineRule="exact"/>
                    </w:pPr>
                    <w:r w:rsidRPr="001D5695">
                      <w:rPr>
                        <w:rFonts w:ascii="Arial" w:hAnsi="Arial"/>
                        <w:color w:val="000000"/>
                        <w:kern w:val="24"/>
                        <w:sz w:val="22"/>
                        <w:szCs w:val="22"/>
                      </w:rPr>
                      <w:t>F7</w:t>
                    </w:r>
                  </w:p>
                </w:txbxContent>
              </v:textbox>
            </v:shape>
            <v:line id="Straight Connector 257" o:spid="_x0000_s2299" style="position:absolute;visibility:visible" from="32599,6619" to="45771,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"/>
            <v:shape id="Text Box 33" o:spid="_x0000_s2300" type="#_x0000_t202" style="position:absolute;left:41050;top:3156;width:4718;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" filled="f" stroked="f" strokeweight=".5pt">
              <v:textbox>
                <w:txbxContent>
                  <w:p w14:paraId="7C8F7887" w14:textId="77777777" w:rsidR="00CD6AB4" w:rsidRDefault="00CD6AB4" w:rsidP="00CD6AB4">
                    <w:pPr>
                      <w:pStyle w:val="NormalWeb"/>
                      <w:spacing w:before="0" w:after="120" w:line="240" w:lineRule="exact"/>
                    </w:pPr>
                    <w:r w:rsidRPr="001D5695">
                      <w:rPr>
                        <w:rFonts w:ascii="Arial" w:hAnsi="Arial"/>
                        <w:color w:val="000000"/>
                        <w:kern w:val="24"/>
                        <w:sz w:val="22"/>
                        <w:szCs w:val="22"/>
                      </w:rPr>
                      <w:t>N2’</w:t>
                    </w:r>
                  </w:p>
                </w:txbxContent>
              </v:textbox>
            </v:shape>
            <v:rect id="Rectangle 263" o:spid="_x0000_s2301" style="position:absolute;left:4262;top:5669;width:6819;height:386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" strokeweight="1pt">
              <v:textbox>
                <w:txbxContent>
                  <w:p w14:paraId="26D4364A" w14:textId="77777777" w:rsidR="00CD6AB4" w:rsidRDefault="00CD6AB4" w:rsidP="00CD6AB4">
                    <w:pPr>
                      <w:pStyle w:val="NormalWeb"/>
                      <w:spacing w:before="0" w:after="0" w:line="240" w:lineRule="exact"/>
                      <w:jc w:val="center"/>
                    </w:pPr>
                    <w:r>
                      <w:rPr>
                        <w:rFonts w:ascii="Arial" w:hAnsi="Arial"/>
                        <w:color w:val="000000"/>
                        <w:kern w:val="24"/>
                        <w:sz w:val="22"/>
                        <w:szCs w:val="22"/>
                      </w:rPr>
                      <w:t>NBMP Client</w:t>
                    </w:r>
                  </w:p>
                </w:txbxContent>
              </v:textbox>
            </v:rect>
            <v:rect id="Rectangle 243" o:spid="_x0000_s2302" style="position:absolute;left:44274;top:12816;width:15106;height:106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" stroked="f" strokeweight="1pt"/>
            <v:line id="Straight Connector 270" o:spid="_x0000_s2303" style="position:absolute;visibility:visible" from="51985,9363" to="51985,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" strokeweight="1pt">
              <v:stroke joinstyle="miter"/>
            </v:line>
            <w10:anchorlock/>
          </v:group>
        </w:pict>
      </w:r>
    </w:p>
    <w:p w14:paraId="5ED0201C" w14:textId="77777777" w:rsidR="00CD6AB4" w:rsidRPr="00DD08D0" w:rsidRDefault="00CD6AB4" w:rsidP="00CD6AB4">
      <w:pPr>
        <w:pStyle w:val="TF"/>
      </w:pPr>
      <w:r w:rsidRPr="00DD08D0">
        <w:t xml:space="preserve">Figure </w:t>
      </w:r>
      <w:r w:rsidRPr="00DD08D0">
        <w:rPr>
          <w:szCs w:val="24"/>
        </w:rPr>
        <w:t>8.4.</w:t>
      </w:r>
      <w:r>
        <w:rPr>
          <w:szCs w:val="24"/>
        </w:rPr>
        <w:t>7</w:t>
      </w:r>
      <w:r w:rsidRPr="00DD08D0">
        <w:rPr>
          <w:szCs w:val="24"/>
        </w:rPr>
        <w:t>.1-1</w:t>
      </w:r>
      <w:r w:rsidRPr="00DD08D0">
        <w:t xml:space="preserve">: </w:t>
      </w:r>
      <w:r>
        <w:t>NBMP Client</w:t>
      </w:r>
      <w:r w:rsidRPr="00DD08D0">
        <w:t xml:space="preserve"> in the UA, NBMP Workflow Manager</w:t>
      </w:r>
      <w:r>
        <w:t>,</w:t>
      </w:r>
      <w:r w:rsidRPr="00DD08D0">
        <w:t xml:space="preserve"> and MPE in the Application Server</w:t>
      </w:r>
    </w:p>
    <w:p w14:paraId="716CAFC1" w14:textId="77777777" w:rsidR="00CD6AB4" w:rsidRPr="00DD08D0" w:rsidRDefault="00CD6AB4" w:rsidP="00CD6AB4">
      <w:pPr>
        <w:pStyle w:val="Heading2"/>
        <w:ind w:left="630" w:hanging="648"/>
        <w:rPr>
          <w:sz w:val="24"/>
          <w:szCs w:val="24"/>
          <w:lang w:eastAsia="ja-JP"/>
        </w:rPr>
      </w:pPr>
      <w:r w:rsidRPr="00D53A31">
        <w:rPr>
          <w:sz w:val="24"/>
          <w:szCs w:val="24"/>
          <w:highlight w:val="lightGray"/>
          <w:lang w:eastAsia="ja-JP"/>
        </w:rPr>
        <w:t>8.4.7.2.</w:t>
      </w:r>
      <w:r w:rsidRPr="00D53A31">
        <w:rPr>
          <w:sz w:val="24"/>
          <w:szCs w:val="24"/>
          <w:highlight w:val="lightGray"/>
          <w:lang w:eastAsia="ja-JP"/>
        </w:rPr>
        <w:tab/>
      </w:r>
      <w:r w:rsidRPr="00DD08D0">
        <w:rPr>
          <w:sz w:val="24"/>
          <w:szCs w:val="24"/>
          <w:lang w:eastAsia="ja-JP"/>
        </w:rPr>
        <w:t>Call flow</w:t>
      </w:r>
    </w:p>
    <w:p w14:paraId="719F7A4B" w14:textId="77777777" w:rsidR="00CD6AB4" w:rsidRPr="00DD08D0" w:rsidRDefault="00CD6AB4" w:rsidP="00CD6AB4">
      <w:pPr>
        <w:rPr>
          <w:szCs w:val="22"/>
        </w:rPr>
      </w:pPr>
      <w:r w:rsidRPr="00DD08D0">
        <w:rPr>
          <w:rFonts w:hint="eastAsia"/>
          <w:szCs w:val="22"/>
          <w:lang w:eastAsia="ko-KR"/>
        </w:rPr>
        <w:t xml:space="preserve">This scenario is similar to the case when </w:t>
      </w:r>
      <w:r w:rsidRPr="00DD08D0">
        <w:rPr>
          <w:szCs w:val="22"/>
          <w:lang w:eastAsia="ko-KR"/>
        </w:rPr>
        <w:t xml:space="preserve">all of </w:t>
      </w:r>
      <w:r w:rsidRPr="00DD08D0">
        <w:rPr>
          <w:rFonts w:hint="eastAsia"/>
          <w:szCs w:val="22"/>
          <w:lang w:eastAsia="ko-KR"/>
        </w:rPr>
        <w:t xml:space="preserve">NBMP </w:t>
      </w:r>
      <w:r w:rsidRPr="00DD08D0">
        <w:rPr>
          <w:szCs w:val="22"/>
          <w:lang w:eastAsia="ko-KR"/>
        </w:rPr>
        <w:t xml:space="preserve">entities are located </w:t>
      </w:r>
      <w:r>
        <w:rPr>
          <w:szCs w:val="22"/>
          <w:lang w:eastAsia="ko-KR"/>
        </w:rPr>
        <w:t xml:space="preserve">in </w:t>
      </w:r>
      <w:r w:rsidRPr="00DD08D0">
        <w:rPr>
          <w:rFonts w:hint="eastAsia"/>
          <w:szCs w:val="22"/>
          <w:lang w:eastAsia="ko-KR"/>
        </w:rPr>
        <w:t xml:space="preserve">the Application Server </w:t>
      </w:r>
      <w:r w:rsidRPr="00DD08D0">
        <w:rPr>
          <w:szCs w:val="22"/>
          <w:lang w:eastAsia="ko-KR"/>
        </w:rPr>
        <w:t xml:space="preserve">as described in </w:t>
      </w:r>
      <w:r>
        <w:rPr>
          <w:szCs w:val="22"/>
          <w:lang w:eastAsia="ko-KR"/>
        </w:rPr>
        <w:t>clause</w:t>
      </w:r>
      <w:r w:rsidRPr="00DD08D0">
        <w:rPr>
          <w:szCs w:val="22"/>
          <w:lang w:eastAsia="ko-KR"/>
        </w:rPr>
        <w:t xml:space="preserve"> 8.4.2. The call flow is shown in Figure 8.4.</w:t>
      </w:r>
      <w:r>
        <w:rPr>
          <w:szCs w:val="22"/>
          <w:lang w:eastAsia="ko-KR"/>
        </w:rPr>
        <w:t>7</w:t>
      </w:r>
      <w:r w:rsidRPr="00DD08D0">
        <w:rPr>
          <w:szCs w:val="22"/>
          <w:lang w:eastAsia="ko-KR"/>
        </w:rPr>
        <w:t xml:space="preserve">.2-1. </w:t>
      </w:r>
    </w:p>
    <w:p w14:paraId="0E2380C4" w14:textId="77777777" w:rsidR="00CD6AB4" w:rsidRPr="00DD08D0" w:rsidRDefault="00CD6AB4" w:rsidP="00CD6AB4">
      <w:r w:rsidRPr="00DD08D0">
        <w:object w:dxaOrig="11390" w:dyaOrig="6170" w14:anchorId="2E965356">
          <v:shape id="_x0000_i1060" type="#_x0000_t75" style="width:498.9pt;height:272.4pt" o:ole="">
            <v:imagedata r:id="rId45" o:title=""/>
          </v:shape>
          <o:OLEObject Type="Embed" ProgID="Visio.Drawing.15" ShapeID="_x0000_i1060" DrawAspect="Content" ObjectID="_1777277848" r:id="rId46"/>
        </w:object>
      </w:r>
    </w:p>
    <w:p w14:paraId="030F99E0" w14:textId="77777777" w:rsidR="00CD6AB4" w:rsidRPr="00DD08D0" w:rsidRDefault="00CD6AB4" w:rsidP="00CD6AB4">
      <w:pPr>
        <w:pStyle w:val="TF"/>
      </w:pPr>
      <w:r w:rsidRPr="00DD08D0">
        <w:t xml:space="preserve">Figure </w:t>
      </w:r>
      <w:r w:rsidRPr="00DD08D0">
        <w:rPr>
          <w:szCs w:val="24"/>
        </w:rPr>
        <w:t>8.4.</w:t>
      </w:r>
      <w:r>
        <w:rPr>
          <w:szCs w:val="24"/>
        </w:rPr>
        <w:t>7</w:t>
      </w:r>
      <w:r w:rsidRPr="00DD08D0">
        <w:rPr>
          <w:szCs w:val="24"/>
        </w:rPr>
        <w:t>.2-1</w:t>
      </w:r>
      <w:r w:rsidRPr="00DD08D0">
        <w:t xml:space="preserve">: Call flow for </w:t>
      </w:r>
      <w:r>
        <w:t>NBMP Client</w:t>
      </w:r>
      <w:r w:rsidRPr="00DD08D0">
        <w:t xml:space="preserve"> in the UA, NBMP Workflow Manager</w:t>
      </w:r>
      <w:r>
        <w:t>,</w:t>
      </w:r>
      <w:r w:rsidRPr="00DD08D0">
        <w:t xml:space="preserve"> and MPE in the Application Server</w:t>
      </w:r>
    </w:p>
    <w:p w14:paraId="088EE279" w14:textId="77777777" w:rsidR="00CD6AB4" w:rsidRPr="00DD08D0" w:rsidRDefault="00CD6AB4" w:rsidP="00CD6AB4">
      <w:r w:rsidRPr="00DD08D0">
        <w:t>The steps of establishing a FLUS-NBMP session are as the following:</w:t>
      </w:r>
    </w:p>
    <w:p w14:paraId="6C92E2FF" w14:textId="77777777" w:rsidR="00CD6AB4" w:rsidRPr="00DD08D0" w:rsidRDefault="00CD6AB4" w:rsidP="00CD6AB4">
      <w:pPr>
        <w:widowControl w:val="0"/>
        <w:spacing w:after="120" w:line="240" w:lineRule="atLeast"/>
        <w:ind w:left="720" w:hanging="360"/>
        <w:contextualSpacing/>
      </w:pPr>
      <w:r w:rsidRPr="00DD08D0">
        <w:t>1)</w:t>
      </w:r>
      <w:r w:rsidRPr="00DD08D0">
        <w:tab/>
        <w:t>UE Application (UA) makes a request through F8 to Application (EA) to start a live session.</w:t>
      </w:r>
    </w:p>
    <w:p w14:paraId="5A1B3375" w14:textId="77777777" w:rsidR="00CD6AB4" w:rsidRPr="00DD08D0" w:rsidRDefault="00CD6AB4" w:rsidP="00CD6AB4">
      <w:pPr>
        <w:widowControl w:val="0"/>
        <w:spacing w:after="120" w:line="240" w:lineRule="atLeast"/>
        <w:ind w:left="720" w:hanging="360"/>
        <w:contextualSpacing/>
      </w:pPr>
      <w:r w:rsidRPr="00DD08D0">
        <w:t>2)</w:t>
      </w:r>
      <w:r w:rsidRPr="00DD08D0">
        <w:tab/>
        <w:t>EA requests the list of FLUS Sinks from a Sink Discovery Server.</w:t>
      </w:r>
    </w:p>
    <w:p w14:paraId="6091F089" w14:textId="77777777" w:rsidR="00CD6AB4" w:rsidRPr="00DD08D0" w:rsidRDefault="00CD6AB4" w:rsidP="00CD6AB4">
      <w:pPr>
        <w:widowControl w:val="0"/>
        <w:spacing w:after="120" w:line="240" w:lineRule="atLeast"/>
        <w:ind w:left="720" w:hanging="360"/>
        <w:contextualSpacing/>
      </w:pPr>
      <w:r w:rsidRPr="00DD08D0">
        <w:t>3)</w:t>
      </w:r>
      <w:r w:rsidRPr="00DD08D0">
        <w:tab/>
        <w:t>Sink Discovery Server responds to EA’s request.</w:t>
      </w:r>
    </w:p>
    <w:p w14:paraId="59C59A39" w14:textId="77777777" w:rsidR="00CD6AB4" w:rsidRPr="00DD08D0" w:rsidRDefault="00CD6AB4" w:rsidP="00CD6AB4">
      <w:pPr>
        <w:widowControl w:val="0"/>
        <w:spacing w:after="120" w:line="240" w:lineRule="atLeast"/>
        <w:ind w:left="720" w:hanging="360"/>
        <w:contextualSpacing/>
      </w:pPr>
      <w:r w:rsidRPr="00DD08D0">
        <w:t>4)</w:t>
      </w:r>
      <w:r w:rsidRPr="00DD08D0">
        <w:tab/>
        <w:t xml:space="preserve">EA picks a </w:t>
      </w:r>
      <w:r>
        <w:t xml:space="preserve">FLUS </w:t>
      </w:r>
      <w:r w:rsidRPr="00DD08D0">
        <w:t>Sink and finds its FLUS Media Sink address.</w:t>
      </w:r>
    </w:p>
    <w:p w14:paraId="0CBA707A" w14:textId="77777777" w:rsidR="00CD6AB4" w:rsidRPr="00DD08D0" w:rsidRDefault="00CD6AB4" w:rsidP="00CD6AB4">
      <w:pPr>
        <w:widowControl w:val="0"/>
        <w:spacing w:after="120" w:line="240" w:lineRule="atLeast"/>
        <w:ind w:left="720" w:hanging="360"/>
        <w:contextualSpacing/>
      </w:pPr>
      <w:r w:rsidRPr="00DD08D0">
        <w:t>5)</w:t>
      </w:r>
      <w:r w:rsidRPr="00DD08D0">
        <w:tab/>
        <w:t xml:space="preserve">EA responds to UA with </w:t>
      </w:r>
      <w:r>
        <w:t xml:space="preserve">FLUS </w:t>
      </w:r>
      <w:r w:rsidRPr="00DD08D0">
        <w:t xml:space="preserve">Control Sink and </w:t>
      </w:r>
      <w:r>
        <w:t xml:space="preserve">FLUS </w:t>
      </w:r>
      <w:r w:rsidRPr="00DD08D0">
        <w:t>Media Sink information.</w:t>
      </w:r>
    </w:p>
    <w:p w14:paraId="67799DC8" w14:textId="77777777" w:rsidR="00CD6AB4" w:rsidRPr="00DD08D0" w:rsidRDefault="00CD6AB4" w:rsidP="00CD6AB4">
      <w:pPr>
        <w:widowControl w:val="0"/>
        <w:spacing w:after="120" w:line="240" w:lineRule="atLeast"/>
        <w:ind w:left="720" w:hanging="360"/>
        <w:contextualSpacing/>
      </w:pPr>
      <w:r w:rsidRPr="00DD08D0">
        <w:t>6)</w:t>
      </w:r>
      <w:r w:rsidRPr="00DD08D0">
        <w:tab/>
        <w:t xml:space="preserve">UA requests </w:t>
      </w:r>
      <w:r>
        <w:t>NBMP Client</w:t>
      </w:r>
      <w:r w:rsidRPr="00DD08D0">
        <w:t xml:space="preserve"> to start an NBMP Workflow.</w:t>
      </w:r>
    </w:p>
    <w:p w14:paraId="3FA6FAF7" w14:textId="77777777" w:rsidR="00CD6AB4" w:rsidRPr="00DD08D0" w:rsidRDefault="00CD6AB4" w:rsidP="00CD6AB4">
      <w:pPr>
        <w:widowControl w:val="0"/>
        <w:spacing w:after="120" w:line="240" w:lineRule="atLeast"/>
        <w:ind w:left="720" w:hanging="360"/>
        <w:contextualSpacing/>
      </w:pPr>
      <w:r w:rsidRPr="00DD08D0">
        <w:t>7)</w:t>
      </w:r>
      <w:r w:rsidRPr="00DD08D0">
        <w:tab/>
      </w:r>
      <w:r>
        <w:t>NBMP Client</w:t>
      </w:r>
      <w:r w:rsidRPr="00DD08D0">
        <w:t xml:space="preserve"> builds the WDD and requests NBMP Workflow Manager to instantiate the Workflow.</w:t>
      </w:r>
    </w:p>
    <w:p w14:paraId="03F6B27F" w14:textId="77777777" w:rsidR="00CD6AB4" w:rsidRPr="00DD08D0" w:rsidRDefault="00CD6AB4" w:rsidP="00CD6AB4">
      <w:pPr>
        <w:widowControl w:val="0"/>
        <w:spacing w:after="120" w:line="240" w:lineRule="atLeast"/>
        <w:ind w:left="720" w:hanging="360"/>
        <w:contextualSpacing/>
      </w:pPr>
      <w:r w:rsidRPr="00DD08D0">
        <w:t>8)</w:t>
      </w:r>
      <w:r w:rsidRPr="00DD08D0">
        <w:tab/>
        <w:t>NBMP Workflow Manager discovers various MPEs and finds enough number of MPEs to run the workflow</w:t>
      </w:r>
    </w:p>
    <w:p w14:paraId="2A2A60AB" w14:textId="77777777" w:rsidR="00CD6AB4" w:rsidRPr="00DD08D0" w:rsidRDefault="00CD6AB4" w:rsidP="00CD6AB4">
      <w:pPr>
        <w:widowControl w:val="0"/>
        <w:spacing w:after="120" w:line="240" w:lineRule="atLeast"/>
        <w:ind w:left="720" w:hanging="360"/>
        <w:contextualSpacing/>
      </w:pPr>
      <w:r w:rsidRPr="00DD08D0">
        <w:t>9)</w:t>
      </w:r>
      <w:r w:rsidRPr="00DD08D0">
        <w:tab/>
        <w:t>NBMP Workflow Manager instantiates the workflow.</w:t>
      </w:r>
    </w:p>
    <w:p w14:paraId="36CB523E" w14:textId="77777777" w:rsidR="00CD6AB4" w:rsidRPr="00DD08D0" w:rsidRDefault="00CD6AB4" w:rsidP="00CD6AB4">
      <w:pPr>
        <w:widowControl w:val="0"/>
        <w:spacing w:after="120" w:line="240" w:lineRule="atLeast"/>
        <w:ind w:left="720" w:hanging="360"/>
        <w:contextualSpacing/>
      </w:pPr>
      <w:r w:rsidRPr="00DD08D0">
        <w:t>10)</w:t>
      </w:r>
      <w:r w:rsidRPr="00DD08D0">
        <w:tab/>
        <w:t xml:space="preserve">NBMP Workflow responds to </w:t>
      </w:r>
      <w:r>
        <w:t>NBMP Client</w:t>
      </w:r>
      <w:r w:rsidRPr="00DD08D0">
        <w:t xml:space="preserve"> with updated WDD.</w:t>
      </w:r>
    </w:p>
    <w:p w14:paraId="311EF15C" w14:textId="77777777" w:rsidR="00CD6AB4" w:rsidRPr="00DD08D0" w:rsidRDefault="00CD6AB4" w:rsidP="00CD6AB4">
      <w:pPr>
        <w:widowControl w:val="0"/>
        <w:spacing w:after="120" w:line="240" w:lineRule="atLeast"/>
        <w:ind w:left="720" w:hanging="360"/>
        <w:contextualSpacing/>
      </w:pPr>
      <w:r w:rsidRPr="00DD08D0">
        <w:t>11)</w:t>
      </w:r>
      <w:r w:rsidRPr="00DD08D0">
        <w:tab/>
      </w:r>
      <w:r>
        <w:t>NBMP Client</w:t>
      </w:r>
      <w:r w:rsidRPr="00DD08D0">
        <w:t xml:space="preserve"> acknowledge</w:t>
      </w:r>
      <w:r>
        <w:t>s</w:t>
      </w:r>
      <w:r w:rsidRPr="00DD08D0">
        <w:t xml:space="preserve"> workflow instantiation to EA.</w:t>
      </w:r>
    </w:p>
    <w:p w14:paraId="0B1E324A" w14:textId="77777777" w:rsidR="00CD6AB4" w:rsidRPr="00DD08D0" w:rsidRDefault="00CD6AB4" w:rsidP="00CD6AB4">
      <w:pPr>
        <w:widowControl w:val="0"/>
        <w:spacing w:after="120" w:line="240" w:lineRule="atLeast"/>
        <w:ind w:left="720" w:hanging="360"/>
        <w:contextualSpacing/>
      </w:pPr>
      <w:r w:rsidRPr="00DD08D0">
        <w:t>12)</w:t>
      </w:r>
      <w:r w:rsidRPr="00DD08D0">
        <w:tab/>
        <w:t xml:space="preserve">UA requests FLUS Control Source to establish the FLUS session. </w:t>
      </w:r>
    </w:p>
    <w:p w14:paraId="207BE886" w14:textId="77777777" w:rsidR="00CD6AB4" w:rsidRPr="00DD08D0" w:rsidRDefault="00CD6AB4" w:rsidP="00CD6AB4">
      <w:pPr>
        <w:widowControl w:val="0"/>
        <w:spacing w:after="120" w:line="240" w:lineRule="atLeast"/>
        <w:ind w:left="720" w:hanging="360"/>
        <w:contextualSpacing/>
      </w:pPr>
      <w:r w:rsidRPr="00DD08D0">
        <w:t>13)</w:t>
      </w:r>
      <w:r w:rsidRPr="00DD08D0">
        <w:tab/>
        <w:t>FLUS Control Source establishes the FLUS session and acknowledges UA.</w:t>
      </w:r>
    </w:p>
    <w:p w14:paraId="4C941387" w14:textId="77777777" w:rsidR="00CD6AB4" w:rsidRDefault="00CD6AB4" w:rsidP="00CD6AB4">
      <w:pPr>
        <w:ind w:left="76" w:firstLine="284"/>
      </w:pPr>
      <w:r w:rsidRPr="00DD08D0">
        <w:t>14)</w:t>
      </w:r>
      <w:r w:rsidRPr="00DD08D0">
        <w:tab/>
        <w:t xml:space="preserve">The session </w:t>
      </w:r>
      <w:r>
        <w:t>starts.</w:t>
      </w:r>
    </w:p>
    <w:p w14:paraId="67BDFA62" w14:textId="77777777" w:rsidR="00CD6AB4" w:rsidRPr="00DD08D0" w:rsidRDefault="00CD6AB4" w:rsidP="00CD6AB4">
      <w:pPr>
        <w:pStyle w:val="Heading3-rev"/>
        <w:tabs>
          <w:tab w:val="left" w:pos="810"/>
        </w:tabs>
        <w:ind w:left="630" w:hanging="648"/>
        <w:rPr>
          <w:b w:val="0"/>
          <w:bCs/>
        </w:rPr>
      </w:pPr>
      <w:r w:rsidRPr="00D53A31">
        <w:rPr>
          <w:b w:val="0"/>
          <w:bCs/>
          <w:highlight w:val="lightGray"/>
        </w:rPr>
        <w:t>8.4.7.3.</w:t>
      </w:r>
      <w:r w:rsidRPr="00D53A31">
        <w:rPr>
          <w:b w:val="0"/>
          <w:bCs/>
          <w:highlight w:val="lightGray"/>
        </w:rPr>
        <w:tab/>
      </w:r>
      <w:r w:rsidRPr="00DD08D0">
        <w:rPr>
          <w:b w:val="0"/>
          <w:bCs/>
        </w:rPr>
        <w:t>Interfaces</w:t>
      </w:r>
    </w:p>
    <w:p w14:paraId="7E3B615B" w14:textId="77777777" w:rsidR="00CD6AB4" w:rsidRPr="00DD08D0" w:rsidRDefault="00CD6AB4" w:rsidP="00CD6AB4">
      <w:r w:rsidRPr="00DD08D0">
        <w:t xml:space="preserve">Table </w:t>
      </w:r>
      <w:bookmarkStart w:id="70" w:name="_Hlk66281607"/>
      <w:r w:rsidRPr="00DD08D0">
        <w:t>8.4.</w:t>
      </w:r>
      <w:r>
        <w:t>7</w:t>
      </w:r>
      <w:r w:rsidRPr="00DD08D0">
        <w:t xml:space="preserve">.3-1 </w:t>
      </w:r>
      <w:bookmarkEnd w:id="70"/>
      <w:r w:rsidRPr="00DD08D0">
        <w:t>shows the required standard interfaces in this scenario:</w:t>
      </w:r>
    </w:p>
    <w:p w14:paraId="4712E581" w14:textId="77777777" w:rsidR="00CD6AB4" w:rsidRPr="00DD08D0" w:rsidRDefault="00CD6AB4" w:rsidP="00CD6AB4">
      <w:pPr>
        <w:pStyle w:val="TF"/>
      </w:pPr>
      <w:r w:rsidRPr="00DD08D0">
        <w:t>Table 8.4.</w:t>
      </w:r>
      <w:r>
        <w:t>7</w:t>
      </w:r>
      <w:r w:rsidRPr="00DD08D0">
        <w:t>.3-1: Required Standard APIs for NBMP in Application Server, MPE in Sink</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77"/>
        <w:gridCol w:w="1208"/>
        <w:gridCol w:w="3600"/>
      </w:tblGrid>
      <w:tr w:rsidR="00CD6AB4" w:rsidRPr="00DD08D0" w14:paraId="041F8E6F" w14:textId="77777777" w:rsidTr="00D31926">
        <w:trPr>
          <w:jc w:val="center"/>
        </w:trPr>
        <w:tc>
          <w:tcPr>
            <w:tcW w:w="3377" w:type="dxa"/>
            <w:vMerge w:val="restart"/>
            <w:shd w:val="clear" w:color="auto" w:fill="auto"/>
          </w:tcPr>
          <w:p w14:paraId="3AFB7309" w14:textId="77777777" w:rsidR="00CD6AB4" w:rsidRPr="00DD08D0" w:rsidRDefault="00CD6AB4" w:rsidP="00D31926">
            <w:r w:rsidRPr="00DD08D0">
              <w:t>Standard</w:t>
            </w:r>
          </w:p>
        </w:tc>
        <w:tc>
          <w:tcPr>
            <w:tcW w:w="1208" w:type="dxa"/>
            <w:shd w:val="clear" w:color="auto" w:fill="auto"/>
          </w:tcPr>
          <w:p w14:paraId="5B78ECB2" w14:textId="77777777" w:rsidR="00CD6AB4" w:rsidRPr="00DD08D0" w:rsidRDefault="00CD6AB4" w:rsidP="00D31926">
            <w:r w:rsidRPr="00DD08D0">
              <w:t>FLUS</w:t>
            </w:r>
          </w:p>
        </w:tc>
        <w:tc>
          <w:tcPr>
            <w:tcW w:w="3600" w:type="dxa"/>
            <w:shd w:val="clear" w:color="auto" w:fill="auto"/>
          </w:tcPr>
          <w:p w14:paraId="491D4CFE" w14:textId="77777777" w:rsidR="00CD6AB4" w:rsidRPr="00DD08D0" w:rsidRDefault="00CD6AB4" w:rsidP="00D31926">
            <w:r w:rsidRPr="00DD08D0">
              <w:t>F-C, F-U, F1</w:t>
            </w:r>
          </w:p>
        </w:tc>
      </w:tr>
      <w:tr w:rsidR="00CD6AB4" w:rsidRPr="00DD08D0" w14:paraId="16E3D956" w14:textId="77777777" w:rsidTr="00D31926">
        <w:trPr>
          <w:jc w:val="center"/>
        </w:trPr>
        <w:tc>
          <w:tcPr>
            <w:tcW w:w="3377" w:type="dxa"/>
            <w:vMerge/>
            <w:shd w:val="clear" w:color="auto" w:fill="auto"/>
          </w:tcPr>
          <w:p w14:paraId="49A7E9DA" w14:textId="77777777" w:rsidR="00CD6AB4" w:rsidRPr="00DD08D0" w:rsidRDefault="00CD6AB4" w:rsidP="00D31926"/>
        </w:tc>
        <w:tc>
          <w:tcPr>
            <w:tcW w:w="1208" w:type="dxa"/>
            <w:shd w:val="clear" w:color="auto" w:fill="auto"/>
          </w:tcPr>
          <w:p w14:paraId="49C32C82" w14:textId="77777777" w:rsidR="00CD6AB4" w:rsidRPr="00DD08D0" w:rsidRDefault="00CD6AB4" w:rsidP="00D31926">
            <w:r w:rsidRPr="00DD08D0">
              <w:t>NBMP</w:t>
            </w:r>
          </w:p>
        </w:tc>
        <w:tc>
          <w:tcPr>
            <w:tcW w:w="3600" w:type="dxa"/>
            <w:shd w:val="clear" w:color="auto" w:fill="auto"/>
          </w:tcPr>
          <w:p w14:paraId="5F8F48AC" w14:textId="77777777" w:rsidR="00CD6AB4" w:rsidRPr="00DD08D0" w:rsidRDefault="00CD6AB4" w:rsidP="00D31926">
            <w:r w:rsidRPr="00DD08D0">
              <w:t xml:space="preserve">N4, </w:t>
            </w:r>
            <w:r>
              <w:t>F2</w:t>
            </w:r>
            <w:r w:rsidRPr="003F7585">
              <w:rPr>
                <w:vertAlign w:val="superscript"/>
              </w:rPr>
              <w:t>1</w:t>
            </w:r>
          </w:p>
        </w:tc>
      </w:tr>
      <w:tr w:rsidR="00CD6AB4" w:rsidRPr="00DD08D0" w14:paraId="56EF0239" w14:textId="77777777" w:rsidTr="00D31926">
        <w:trPr>
          <w:trHeight w:val="830"/>
          <w:jc w:val="center"/>
        </w:trPr>
        <w:tc>
          <w:tcPr>
            <w:tcW w:w="8185" w:type="dxa"/>
            <w:gridSpan w:val="3"/>
            <w:shd w:val="clear" w:color="auto" w:fill="auto"/>
          </w:tcPr>
          <w:p w14:paraId="3E156C78" w14:textId="77777777" w:rsidR="00CD6AB4" w:rsidRPr="00DD08D0" w:rsidRDefault="00CD6AB4" w:rsidP="00D31926">
            <w:r w:rsidRPr="003F7585">
              <w:rPr>
                <w:sz w:val="18"/>
                <w:szCs w:val="18"/>
                <w:vertAlign w:val="superscript"/>
              </w:rPr>
              <w:t>1</w:t>
            </w:r>
            <w:r>
              <w:rPr>
                <w:sz w:val="18"/>
                <w:szCs w:val="18"/>
                <w:vertAlign w:val="superscript"/>
              </w:rPr>
              <w:t xml:space="preserve"> </w:t>
            </w:r>
            <w:r w:rsidRPr="003F7585">
              <w:rPr>
                <w:sz w:val="18"/>
                <w:szCs w:val="18"/>
              </w:rPr>
              <w:t>The FLUS specification currently does not define setting up an output for FLUS Media Sink. To support this scenario, the FLUS specification needs to be extended to either support setting up an output address for FLUS Media Sink or provide an address for FLUS Media Sink’s output for data retrieval</w:t>
            </w:r>
            <w:r w:rsidRPr="003C6E5E">
              <w:t>.</w:t>
            </w:r>
          </w:p>
        </w:tc>
      </w:tr>
    </w:tbl>
    <w:p w14:paraId="2A351B40" w14:textId="77777777" w:rsidR="00CD6AB4" w:rsidRDefault="00CD6AB4" w:rsidP="00CD6AB4">
      <w:r w:rsidRPr="00DD08D0">
        <w:t xml:space="preserve">NOTE: The internal APIs inside green boxes are out of </w:t>
      </w:r>
      <w:r>
        <w:t xml:space="preserve">the </w:t>
      </w:r>
      <w:r w:rsidRPr="00DD08D0">
        <w:t>scope of this document.</w:t>
      </w:r>
    </w:p>
    <w:p w14:paraId="52633839" w14:textId="77777777" w:rsidR="00CD6AB4" w:rsidRPr="00DD08D0" w:rsidRDefault="00CD6AB4" w:rsidP="00CD6AB4">
      <w:pPr>
        <w:pStyle w:val="Heading3-rev"/>
        <w:ind w:left="630" w:hanging="648"/>
        <w:rPr>
          <w:b w:val="0"/>
          <w:bCs/>
        </w:rPr>
      </w:pPr>
      <w:r w:rsidRPr="00D53A31">
        <w:rPr>
          <w:b w:val="0"/>
          <w:bCs/>
          <w:highlight w:val="lightGray"/>
        </w:rPr>
        <w:t>8.4.7.4.</w:t>
      </w:r>
      <w:r w:rsidRPr="00D53A31">
        <w:rPr>
          <w:b w:val="0"/>
          <w:bCs/>
          <w:highlight w:val="lightGray"/>
        </w:rPr>
        <w:tab/>
      </w:r>
      <w:r w:rsidRPr="00DD08D0">
        <w:rPr>
          <w:b w:val="0"/>
          <w:bCs/>
        </w:rPr>
        <w:t>Gap analysis</w:t>
      </w:r>
    </w:p>
    <w:p w14:paraId="4370B19B" w14:textId="77777777" w:rsidR="00CD6AB4" w:rsidRPr="00DD08D0" w:rsidRDefault="00CD6AB4" w:rsidP="00CD6AB4">
      <w:pPr>
        <w:rPr>
          <w:lang w:val="en-US"/>
        </w:rPr>
      </w:pPr>
      <w:r w:rsidRPr="00DD08D0">
        <w:rPr>
          <w:lang w:val="en-US"/>
        </w:rPr>
        <w:t xml:space="preserve">This </w:t>
      </w:r>
      <w:r>
        <w:rPr>
          <w:lang w:val="en-US"/>
        </w:rPr>
        <w:t>subclause</w:t>
      </w:r>
      <w:r w:rsidRPr="00DD08D0">
        <w:rPr>
          <w:lang w:val="en-US"/>
        </w:rPr>
        <w:t xml:space="preserve"> provide</w:t>
      </w:r>
      <w:r>
        <w:rPr>
          <w:lang w:val="en-US"/>
        </w:rPr>
        <w:t>s</w:t>
      </w:r>
      <w:r w:rsidRPr="00DD08D0">
        <w:rPr>
          <w:lang w:val="en-US"/>
        </w:rPr>
        <w:t xml:space="preserve"> a gap analysis for the above deployment scenario.</w:t>
      </w:r>
    </w:p>
    <w:p w14:paraId="555A6B69" w14:textId="77777777" w:rsidR="00CD6AB4" w:rsidRPr="00DD08D0" w:rsidRDefault="00CD6AB4" w:rsidP="00CD6AB4">
      <w:pPr>
        <w:pStyle w:val="Heading3-rev"/>
        <w:ind w:left="990" w:hanging="990"/>
        <w:rPr>
          <w:b w:val="0"/>
          <w:bCs/>
        </w:rPr>
      </w:pPr>
      <w:r w:rsidRPr="00DD08D0">
        <w:rPr>
          <w:bCs/>
        </w:rPr>
        <w:t>8.4.7.4.1.</w:t>
      </w:r>
      <w:r w:rsidRPr="00DD08D0">
        <w:rPr>
          <w:bCs/>
        </w:rPr>
        <w:tab/>
      </w:r>
      <w:r w:rsidRPr="00DD08D0">
        <w:rPr>
          <w:b w:val="0"/>
          <w:bCs/>
        </w:rPr>
        <w:t>Mapping call flow to the standard APIs</w:t>
      </w:r>
    </w:p>
    <w:p w14:paraId="08D78EC3" w14:textId="77777777" w:rsidR="00CD6AB4" w:rsidRPr="00DD08D0" w:rsidRDefault="00CD6AB4" w:rsidP="00CD6AB4">
      <w:r w:rsidRPr="00DD08D0">
        <w:t xml:space="preserve">The call flow presented in </w:t>
      </w:r>
      <w:r>
        <w:rPr>
          <w:lang w:val="en-US"/>
        </w:rPr>
        <w:t>clause</w:t>
      </w:r>
      <w:r w:rsidRPr="00DD08D0">
        <w:rPr>
          <w:lang w:val="en-US"/>
        </w:rPr>
        <w:t xml:space="preserve"> 8.4.</w:t>
      </w:r>
      <w:r>
        <w:rPr>
          <w:lang w:val="en-US"/>
        </w:rPr>
        <w:t>7</w:t>
      </w:r>
      <w:r w:rsidRPr="00DD08D0">
        <w:rPr>
          <w:lang w:val="en-US"/>
        </w:rPr>
        <w:t>.2 is mapped to the FLUS and NBMP APIs in the following table</w:t>
      </w:r>
      <w:r w:rsidRPr="00DD08D0">
        <w:t>:</w:t>
      </w:r>
    </w:p>
    <w:p w14:paraId="508C8CBB" w14:textId="77777777" w:rsidR="00CD6AB4" w:rsidRPr="00DD08D0" w:rsidRDefault="00CD6AB4" w:rsidP="00CD6AB4">
      <w:pPr>
        <w:pStyle w:val="Caption"/>
        <w:jc w:val="center"/>
      </w:pPr>
      <w:r w:rsidRPr="00DD08D0">
        <w:t>Table 8.4.</w:t>
      </w:r>
      <w:r>
        <w:t>7</w:t>
      </w:r>
      <w:r w:rsidRPr="00DD08D0">
        <w:t>.4.1-1 Mapping call flow to FLUS and NBMP APIs</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0"/>
        <w:gridCol w:w="4230"/>
      </w:tblGrid>
      <w:tr w:rsidR="00CD6AB4" w:rsidRPr="00DD08D0" w14:paraId="2DED9B5E" w14:textId="77777777" w:rsidTr="00CD6AB4">
        <w:tc>
          <w:tcPr>
            <w:tcW w:w="4950" w:type="dxa"/>
            <w:shd w:val="clear" w:color="auto" w:fill="auto"/>
          </w:tcPr>
          <w:p w14:paraId="3AFFBD1F" w14:textId="77777777" w:rsidR="00CD6AB4" w:rsidRPr="00CD6AB4" w:rsidRDefault="00CD6AB4" w:rsidP="00CD6AB4">
            <w:pPr>
              <w:pStyle w:val="ListParagraph"/>
              <w:ind w:left="0"/>
              <w:rPr>
                <w:rFonts w:ascii="Vrinda" w:hAnsi="Vrinda" w:cs="Vrinda"/>
                <w:sz w:val="20"/>
              </w:rPr>
            </w:pPr>
            <w:r w:rsidRPr="00CD6AB4">
              <w:rPr>
                <w:rFonts w:ascii="Vrinda" w:hAnsi="Vrinda" w:cs="Vrinda"/>
                <w:sz w:val="20"/>
              </w:rPr>
              <w:t>Call flow step</w:t>
            </w:r>
          </w:p>
        </w:tc>
        <w:tc>
          <w:tcPr>
            <w:tcW w:w="4230" w:type="dxa"/>
            <w:shd w:val="clear" w:color="auto" w:fill="auto"/>
          </w:tcPr>
          <w:p w14:paraId="00072A47" w14:textId="77777777" w:rsidR="00CD6AB4" w:rsidRPr="00CD6AB4" w:rsidRDefault="00CD6AB4" w:rsidP="00D31926">
            <w:pPr>
              <w:rPr>
                <w:rFonts w:ascii="Vrinda" w:hAnsi="Vrinda" w:cs="Vrinda"/>
              </w:rPr>
            </w:pPr>
            <w:r w:rsidRPr="00CD6AB4">
              <w:rPr>
                <w:rFonts w:ascii="Vrinda" w:hAnsi="Vrinda" w:cs="Vrinda"/>
              </w:rPr>
              <w:t>Support in FLUS or NBMP</w:t>
            </w:r>
          </w:p>
        </w:tc>
      </w:tr>
      <w:tr w:rsidR="00CD6AB4" w:rsidRPr="00DD08D0" w14:paraId="49D21016" w14:textId="77777777" w:rsidTr="00CD6AB4">
        <w:tc>
          <w:tcPr>
            <w:tcW w:w="4950" w:type="dxa"/>
            <w:shd w:val="clear" w:color="auto" w:fill="auto"/>
          </w:tcPr>
          <w:p w14:paraId="0F6E3A1F"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w:t>
            </w:r>
            <w:r w:rsidRPr="00CD6AB4">
              <w:rPr>
                <w:rFonts w:ascii="Vrinda" w:eastAsia="SimSun" w:hAnsi="Vrinda" w:cs="Vrinda"/>
              </w:rPr>
              <w:tab/>
            </w:r>
            <w:r w:rsidRPr="00CD6AB4">
              <w:rPr>
                <w:rFonts w:ascii="Vrinda" w:hAnsi="Vrinda" w:cs="Vrinda"/>
              </w:rPr>
              <w:t>UE Application (UA) makes a request through F8 to Application (EA) to start a live session.</w:t>
            </w:r>
          </w:p>
        </w:tc>
        <w:tc>
          <w:tcPr>
            <w:tcW w:w="4230" w:type="dxa"/>
            <w:shd w:val="clear" w:color="auto" w:fill="auto"/>
          </w:tcPr>
          <w:p w14:paraId="12B877A1" w14:textId="77777777" w:rsidR="00CD6AB4" w:rsidRPr="00CD6AB4" w:rsidRDefault="00CD6AB4" w:rsidP="00D31926">
            <w:pPr>
              <w:rPr>
                <w:rFonts w:ascii="Vrinda" w:hAnsi="Vrinda" w:cs="Vrinda"/>
              </w:rPr>
            </w:pPr>
            <w:r w:rsidRPr="00CD6AB4">
              <w:rPr>
                <w:rFonts w:ascii="Vrinda" w:hAnsi="Vrinda" w:cs="Vrinda"/>
              </w:rPr>
              <w:t>Out of scope (optional and application dependent.)</w:t>
            </w:r>
          </w:p>
        </w:tc>
      </w:tr>
      <w:tr w:rsidR="00CD6AB4" w:rsidRPr="00DD08D0" w14:paraId="7E063176" w14:textId="77777777" w:rsidTr="00CD6AB4">
        <w:tc>
          <w:tcPr>
            <w:tcW w:w="4950" w:type="dxa"/>
            <w:shd w:val="clear" w:color="auto" w:fill="auto"/>
          </w:tcPr>
          <w:p w14:paraId="1AC00977" w14:textId="77777777" w:rsidR="00CD6AB4" w:rsidRPr="00CD6AB4" w:rsidRDefault="00CD6AB4" w:rsidP="00CD6AB4">
            <w:pPr>
              <w:shd w:val="clear" w:color="auto" w:fill="FFFFFF"/>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2.</w:t>
            </w:r>
            <w:r w:rsidRPr="00CD6AB4">
              <w:rPr>
                <w:rFonts w:ascii="Vrinda" w:eastAsia="SimSun" w:hAnsi="Vrinda" w:cs="Vrinda"/>
              </w:rPr>
              <w:tab/>
            </w:r>
            <w:r w:rsidRPr="00CD6AB4">
              <w:rPr>
                <w:rFonts w:ascii="Vrinda" w:hAnsi="Vrinda" w:cs="Vrinda"/>
              </w:rPr>
              <w:t>EA requests the list of FLUS Sinks from a Sink Discovery Server.</w:t>
            </w:r>
          </w:p>
        </w:tc>
        <w:tc>
          <w:tcPr>
            <w:tcW w:w="4230" w:type="dxa"/>
            <w:shd w:val="clear" w:color="auto" w:fill="auto"/>
          </w:tcPr>
          <w:p w14:paraId="5437DC2B" w14:textId="77777777" w:rsidR="00CD6AB4" w:rsidRPr="00CD6AB4" w:rsidRDefault="00CD6AB4" w:rsidP="00CD6AB4">
            <w:pPr>
              <w:shd w:val="clear" w:color="auto" w:fill="FFFFFF"/>
              <w:rPr>
                <w:rFonts w:ascii="Vrinda" w:hAnsi="Vrinda" w:cs="Vrinda"/>
              </w:rPr>
            </w:pPr>
            <w:r w:rsidRPr="00CD6AB4">
              <w:rPr>
                <w:rFonts w:ascii="Vrinda" w:hAnsi="Vrinda" w:cs="Vrinda"/>
              </w:rPr>
              <w:t>Supported by FLUS discovery API.</w:t>
            </w:r>
          </w:p>
        </w:tc>
      </w:tr>
      <w:tr w:rsidR="00CD6AB4" w:rsidRPr="00DD08D0" w14:paraId="5E0F306C" w14:textId="77777777" w:rsidTr="00CD6AB4">
        <w:tc>
          <w:tcPr>
            <w:tcW w:w="4950" w:type="dxa"/>
            <w:shd w:val="clear" w:color="auto" w:fill="auto"/>
          </w:tcPr>
          <w:p w14:paraId="4EA485E2"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3.</w:t>
            </w:r>
            <w:r w:rsidRPr="00CD6AB4">
              <w:rPr>
                <w:rFonts w:ascii="Vrinda" w:eastAsia="SimSun" w:hAnsi="Vrinda" w:cs="Vrinda"/>
              </w:rPr>
              <w:tab/>
            </w:r>
            <w:r w:rsidRPr="00CD6AB4">
              <w:rPr>
                <w:rFonts w:ascii="Vrinda" w:hAnsi="Vrinda" w:cs="Vrinda"/>
              </w:rPr>
              <w:t>Sink Discovery Server responds to EA’s request.</w:t>
            </w:r>
          </w:p>
        </w:tc>
        <w:tc>
          <w:tcPr>
            <w:tcW w:w="4230" w:type="dxa"/>
            <w:shd w:val="clear" w:color="auto" w:fill="auto"/>
          </w:tcPr>
          <w:p w14:paraId="18B11F6C" w14:textId="77777777" w:rsidR="00CD6AB4" w:rsidRPr="00CD6AB4" w:rsidRDefault="00CD6AB4" w:rsidP="00D31926">
            <w:pPr>
              <w:rPr>
                <w:rFonts w:ascii="Vrinda" w:hAnsi="Vrinda" w:cs="Vrinda"/>
              </w:rPr>
            </w:pPr>
            <w:r w:rsidRPr="00CD6AB4">
              <w:rPr>
                <w:rFonts w:ascii="Vrinda" w:hAnsi="Vrinda" w:cs="Vrinda"/>
              </w:rPr>
              <w:t>Supported by FLUS.</w:t>
            </w:r>
          </w:p>
        </w:tc>
      </w:tr>
      <w:tr w:rsidR="00CD6AB4" w:rsidRPr="00DD08D0" w14:paraId="7691F526" w14:textId="77777777" w:rsidTr="00CD6AB4">
        <w:tc>
          <w:tcPr>
            <w:tcW w:w="4950" w:type="dxa"/>
            <w:shd w:val="clear" w:color="auto" w:fill="auto"/>
          </w:tcPr>
          <w:p w14:paraId="07C1964D"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4.</w:t>
            </w:r>
            <w:r w:rsidRPr="00CD6AB4">
              <w:rPr>
                <w:rFonts w:ascii="Vrinda" w:eastAsia="SimSun" w:hAnsi="Vrinda" w:cs="Vrinda"/>
              </w:rPr>
              <w:tab/>
            </w:r>
            <w:r w:rsidRPr="00CD6AB4">
              <w:rPr>
                <w:rFonts w:ascii="Vrinda" w:hAnsi="Vrinda" w:cs="Vrinda"/>
              </w:rPr>
              <w:t>EA picks a FLUS Sink and finds its FLUS Media Sink address.</w:t>
            </w:r>
          </w:p>
        </w:tc>
        <w:tc>
          <w:tcPr>
            <w:tcW w:w="4230" w:type="dxa"/>
            <w:shd w:val="clear" w:color="auto" w:fill="auto"/>
          </w:tcPr>
          <w:p w14:paraId="28AFAD24" w14:textId="77777777" w:rsidR="00CD6AB4" w:rsidRPr="00CD6AB4" w:rsidRDefault="00CD6AB4" w:rsidP="00D31926">
            <w:pPr>
              <w:rPr>
                <w:rFonts w:ascii="Vrinda" w:hAnsi="Vrinda" w:cs="Vrinda"/>
              </w:rPr>
            </w:pPr>
            <w:r w:rsidRPr="00CD6AB4">
              <w:rPr>
                <w:rFonts w:ascii="Vrinda" w:hAnsi="Vrinda" w:cs="Vrinda"/>
              </w:rPr>
              <w:t>Not currently supported by FLUS.</w:t>
            </w:r>
          </w:p>
        </w:tc>
      </w:tr>
      <w:tr w:rsidR="00CD6AB4" w:rsidRPr="00DD08D0" w14:paraId="0A1CACDA" w14:textId="77777777" w:rsidTr="00CD6AB4">
        <w:tc>
          <w:tcPr>
            <w:tcW w:w="4950" w:type="dxa"/>
            <w:shd w:val="clear" w:color="auto" w:fill="auto"/>
          </w:tcPr>
          <w:p w14:paraId="5876A00D"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5.</w:t>
            </w:r>
            <w:r w:rsidRPr="00CD6AB4">
              <w:rPr>
                <w:rFonts w:ascii="Vrinda" w:eastAsia="SimSun" w:hAnsi="Vrinda" w:cs="Vrinda"/>
              </w:rPr>
              <w:tab/>
            </w:r>
            <w:r w:rsidRPr="00CD6AB4">
              <w:rPr>
                <w:rFonts w:ascii="Vrinda" w:hAnsi="Vrinda" w:cs="Vrinda"/>
              </w:rPr>
              <w:t>EA responds to UA with FLUS Control Sink and FLUS Media Sink information.</w:t>
            </w:r>
          </w:p>
        </w:tc>
        <w:tc>
          <w:tcPr>
            <w:tcW w:w="4230" w:type="dxa"/>
            <w:shd w:val="clear" w:color="auto" w:fill="auto"/>
          </w:tcPr>
          <w:p w14:paraId="59E6E644" w14:textId="77777777" w:rsidR="00CD6AB4" w:rsidRPr="00CD6AB4" w:rsidRDefault="00CD6AB4" w:rsidP="00D31926">
            <w:pPr>
              <w:rPr>
                <w:rFonts w:ascii="Vrinda" w:hAnsi="Vrinda" w:cs="Vrinda"/>
              </w:rPr>
            </w:pPr>
            <w:r w:rsidRPr="00CD6AB4">
              <w:rPr>
                <w:rFonts w:ascii="Vrinda" w:hAnsi="Vrinda" w:cs="Vrinda"/>
              </w:rPr>
              <w:t>Out of scope (Internal to application).</w:t>
            </w:r>
          </w:p>
        </w:tc>
      </w:tr>
      <w:tr w:rsidR="00CD6AB4" w:rsidRPr="00DD08D0" w14:paraId="1C42B544" w14:textId="77777777" w:rsidTr="00CD6AB4">
        <w:tc>
          <w:tcPr>
            <w:tcW w:w="4950" w:type="dxa"/>
            <w:shd w:val="clear" w:color="auto" w:fill="auto"/>
          </w:tcPr>
          <w:p w14:paraId="091FDB20"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6.</w:t>
            </w:r>
            <w:r w:rsidRPr="00CD6AB4">
              <w:rPr>
                <w:rFonts w:ascii="Vrinda" w:eastAsia="SimSun" w:hAnsi="Vrinda" w:cs="Vrinda"/>
              </w:rPr>
              <w:tab/>
            </w:r>
            <w:r w:rsidRPr="00CD6AB4">
              <w:rPr>
                <w:rFonts w:ascii="Vrinda" w:hAnsi="Vrinda" w:cs="Vrinda"/>
              </w:rPr>
              <w:t>UA requests NBMP Client to start an NBMP Workflow.</w:t>
            </w:r>
          </w:p>
        </w:tc>
        <w:tc>
          <w:tcPr>
            <w:tcW w:w="4230" w:type="dxa"/>
            <w:shd w:val="clear" w:color="auto" w:fill="auto"/>
          </w:tcPr>
          <w:p w14:paraId="26260962" w14:textId="77777777" w:rsidR="00CD6AB4" w:rsidRPr="00CD6AB4" w:rsidRDefault="00CD6AB4" w:rsidP="00D31926">
            <w:pPr>
              <w:rPr>
                <w:rFonts w:ascii="Vrinda" w:hAnsi="Vrinda" w:cs="Vrinda"/>
              </w:rPr>
            </w:pPr>
            <w:r w:rsidRPr="00CD6AB4">
              <w:rPr>
                <w:rFonts w:ascii="Vrinda" w:hAnsi="Vrinda" w:cs="Vrinda"/>
              </w:rPr>
              <w:t>Supported by NBMP or External Application Provider specific.</w:t>
            </w:r>
          </w:p>
        </w:tc>
      </w:tr>
      <w:tr w:rsidR="00CD6AB4" w:rsidRPr="00DD08D0" w14:paraId="33BD47AE" w14:textId="77777777" w:rsidTr="00CD6AB4">
        <w:tc>
          <w:tcPr>
            <w:tcW w:w="4950" w:type="dxa"/>
            <w:shd w:val="clear" w:color="auto" w:fill="auto"/>
          </w:tcPr>
          <w:p w14:paraId="4630C22D"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7.</w:t>
            </w:r>
            <w:r w:rsidRPr="00CD6AB4">
              <w:rPr>
                <w:rFonts w:ascii="Vrinda" w:eastAsia="SimSun" w:hAnsi="Vrinda" w:cs="Vrinda"/>
              </w:rPr>
              <w:tab/>
            </w:r>
            <w:r w:rsidRPr="00CD6AB4">
              <w:rPr>
                <w:rFonts w:ascii="Vrinda" w:hAnsi="Vrinda" w:cs="Vrinda"/>
              </w:rPr>
              <w:t>NBMP Client builds the WDD and requests NBMP Workflow Manager to instantiate the Workflow.</w:t>
            </w:r>
          </w:p>
        </w:tc>
        <w:tc>
          <w:tcPr>
            <w:tcW w:w="4230" w:type="dxa"/>
            <w:shd w:val="clear" w:color="auto" w:fill="auto"/>
          </w:tcPr>
          <w:p w14:paraId="57961555" w14:textId="77777777" w:rsidR="00CD6AB4" w:rsidRPr="00CD6AB4" w:rsidRDefault="00CD6AB4" w:rsidP="00D31926">
            <w:pPr>
              <w:rPr>
                <w:rFonts w:ascii="Vrinda" w:hAnsi="Vrinda" w:cs="Vrinda"/>
              </w:rPr>
            </w:pPr>
            <w:r w:rsidRPr="00CD6AB4">
              <w:rPr>
                <w:rFonts w:ascii="Vrinda" w:hAnsi="Vrinda" w:cs="Vrinda"/>
              </w:rPr>
              <w:t>For the level of support, please refer to 8.4.6.4.</w:t>
            </w:r>
          </w:p>
        </w:tc>
      </w:tr>
      <w:tr w:rsidR="00CD6AB4" w:rsidRPr="00DD08D0" w14:paraId="778DCD88" w14:textId="77777777" w:rsidTr="00CD6AB4">
        <w:tc>
          <w:tcPr>
            <w:tcW w:w="4950" w:type="dxa"/>
            <w:shd w:val="clear" w:color="auto" w:fill="auto"/>
          </w:tcPr>
          <w:p w14:paraId="7F73A3F7"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8.</w:t>
            </w:r>
            <w:r w:rsidRPr="00CD6AB4">
              <w:rPr>
                <w:rFonts w:ascii="Vrinda" w:eastAsia="SimSun" w:hAnsi="Vrinda" w:cs="Vrinda"/>
              </w:rPr>
              <w:tab/>
            </w:r>
            <w:r w:rsidRPr="00CD6AB4">
              <w:rPr>
                <w:rFonts w:ascii="Vrinda" w:hAnsi="Vrinda" w:cs="Vrinda"/>
              </w:rPr>
              <w:t>NBMP Workflow Manager discovers various MPEs and finds enough number of MPEs to run the workflow</w:t>
            </w:r>
          </w:p>
        </w:tc>
        <w:tc>
          <w:tcPr>
            <w:tcW w:w="4230" w:type="dxa"/>
            <w:shd w:val="clear" w:color="auto" w:fill="auto"/>
          </w:tcPr>
          <w:p w14:paraId="12663F0F" w14:textId="77777777" w:rsidR="00CD6AB4" w:rsidRPr="00CD6AB4" w:rsidRDefault="00CD6AB4" w:rsidP="00D31926">
            <w:pPr>
              <w:rPr>
                <w:rFonts w:ascii="Vrinda" w:hAnsi="Vrinda" w:cs="Vrinda"/>
              </w:rPr>
            </w:pPr>
            <w:r w:rsidRPr="00CD6AB4">
              <w:rPr>
                <w:rFonts w:ascii="Vrinda" w:hAnsi="Vrinda" w:cs="Vrinda"/>
              </w:rPr>
              <w:t>Supported by NBMP or External Application Provider specific.</w:t>
            </w:r>
          </w:p>
        </w:tc>
      </w:tr>
      <w:tr w:rsidR="00CD6AB4" w:rsidRPr="00DD08D0" w14:paraId="780D3A42" w14:textId="77777777" w:rsidTr="00CD6AB4">
        <w:tc>
          <w:tcPr>
            <w:tcW w:w="4950" w:type="dxa"/>
            <w:shd w:val="clear" w:color="auto" w:fill="auto"/>
          </w:tcPr>
          <w:p w14:paraId="1612C542"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9.</w:t>
            </w:r>
            <w:r w:rsidRPr="00CD6AB4">
              <w:rPr>
                <w:rFonts w:ascii="Vrinda" w:eastAsia="SimSun" w:hAnsi="Vrinda" w:cs="Vrinda"/>
              </w:rPr>
              <w:tab/>
            </w:r>
            <w:r w:rsidRPr="00CD6AB4">
              <w:rPr>
                <w:rFonts w:ascii="Vrinda" w:hAnsi="Vrinda" w:cs="Vrinda"/>
              </w:rPr>
              <w:t>NBMP Workflow Manager instantiates the workflow.</w:t>
            </w:r>
          </w:p>
        </w:tc>
        <w:tc>
          <w:tcPr>
            <w:tcW w:w="4230" w:type="dxa"/>
            <w:shd w:val="clear" w:color="auto" w:fill="auto"/>
          </w:tcPr>
          <w:p w14:paraId="69262959" w14:textId="77777777" w:rsidR="00CD6AB4" w:rsidRPr="00CD6AB4" w:rsidRDefault="00CD6AB4" w:rsidP="00D31926">
            <w:pPr>
              <w:rPr>
                <w:rFonts w:ascii="Vrinda" w:hAnsi="Vrinda" w:cs="Vrinda"/>
              </w:rPr>
            </w:pPr>
            <w:r w:rsidRPr="00CD6AB4">
              <w:rPr>
                <w:rFonts w:ascii="Vrinda" w:hAnsi="Vrinda" w:cs="Vrinda"/>
              </w:rPr>
              <w:t>Supported by NBMP or External Application Provider specific.</w:t>
            </w:r>
          </w:p>
        </w:tc>
      </w:tr>
      <w:tr w:rsidR="00CD6AB4" w:rsidRPr="00DD08D0" w14:paraId="4ACEF9B3" w14:textId="77777777" w:rsidTr="00CD6AB4">
        <w:tc>
          <w:tcPr>
            <w:tcW w:w="4950" w:type="dxa"/>
            <w:shd w:val="clear" w:color="auto" w:fill="auto"/>
          </w:tcPr>
          <w:p w14:paraId="2E80EAA4"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10.</w:t>
            </w:r>
            <w:r w:rsidRPr="00CD6AB4">
              <w:rPr>
                <w:rFonts w:ascii="Vrinda" w:eastAsia="SimSun" w:hAnsi="Vrinda" w:cs="Vrinda"/>
              </w:rPr>
              <w:tab/>
            </w:r>
            <w:r w:rsidRPr="00CD6AB4">
              <w:rPr>
                <w:rFonts w:ascii="Vrinda" w:hAnsi="Vrinda" w:cs="Vrinda"/>
              </w:rPr>
              <w:t>NBMP Workflow responds to NBMP Client with updated WDD.</w:t>
            </w:r>
          </w:p>
        </w:tc>
        <w:tc>
          <w:tcPr>
            <w:tcW w:w="4230" w:type="dxa"/>
            <w:shd w:val="clear" w:color="auto" w:fill="auto"/>
          </w:tcPr>
          <w:p w14:paraId="22B66860" w14:textId="77777777" w:rsidR="00CD6AB4" w:rsidRPr="00CD6AB4" w:rsidRDefault="00CD6AB4" w:rsidP="00D31926">
            <w:pPr>
              <w:rPr>
                <w:rFonts w:ascii="Vrinda" w:hAnsi="Vrinda" w:cs="Vrinda"/>
              </w:rPr>
            </w:pPr>
            <w:r w:rsidRPr="00CD6AB4">
              <w:rPr>
                <w:rFonts w:ascii="Vrinda" w:hAnsi="Vrinda" w:cs="Vrinda"/>
              </w:rPr>
              <w:t>For the level of support, please refer to 8.4.6.4.</w:t>
            </w:r>
          </w:p>
        </w:tc>
      </w:tr>
      <w:tr w:rsidR="00CD6AB4" w:rsidRPr="00DD08D0" w14:paraId="19EA3D5F" w14:textId="77777777" w:rsidTr="00CD6AB4">
        <w:tc>
          <w:tcPr>
            <w:tcW w:w="4950" w:type="dxa"/>
            <w:shd w:val="clear" w:color="auto" w:fill="auto"/>
          </w:tcPr>
          <w:p w14:paraId="014E252B"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11.</w:t>
            </w:r>
            <w:r w:rsidRPr="00CD6AB4">
              <w:rPr>
                <w:rFonts w:ascii="Vrinda" w:eastAsia="SimSun" w:hAnsi="Vrinda" w:cs="Vrinda"/>
              </w:rPr>
              <w:tab/>
            </w:r>
            <w:r w:rsidRPr="00CD6AB4">
              <w:rPr>
                <w:rFonts w:ascii="Vrinda" w:hAnsi="Vrinda" w:cs="Vrinda"/>
              </w:rPr>
              <w:t>NBMP Client acknowledges workflow instantiation to EA.</w:t>
            </w:r>
          </w:p>
        </w:tc>
        <w:tc>
          <w:tcPr>
            <w:tcW w:w="4230" w:type="dxa"/>
            <w:shd w:val="clear" w:color="auto" w:fill="auto"/>
          </w:tcPr>
          <w:p w14:paraId="2DF48DA2" w14:textId="77777777" w:rsidR="00CD6AB4" w:rsidRPr="00CD6AB4" w:rsidRDefault="00CD6AB4" w:rsidP="00D31926">
            <w:pPr>
              <w:rPr>
                <w:rFonts w:ascii="Vrinda" w:hAnsi="Vrinda" w:cs="Vrinda"/>
              </w:rPr>
            </w:pPr>
            <w:r w:rsidRPr="00CD6AB4">
              <w:rPr>
                <w:rFonts w:ascii="Vrinda" w:hAnsi="Vrinda" w:cs="Vrinda"/>
              </w:rPr>
              <w:t>Out of scope (Internal to application).</w:t>
            </w:r>
          </w:p>
        </w:tc>
      </w:tr>
      <w:tr w:rsidR="00CD6AB4" w:rsidRPr="00DD08D0" w14:paraId="674055AA" w14:textId="77777777" w:rsidTr="00CD6AB4">
        <w:tc>
          <w:tcPr>
            <w:tcW w:w="4950" w:type="dxa"/>
            <w:shd w:val="clear" w:color="auto" w:fill="auto"/>
          </w:tcPr>
          <w:p w14:paraId="4A41295C"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12.</w:t>
            </w:r>
            <w:r w:rsidRPr="00CD6AB4">
              <w:rPr>
                <w:rFonts w:ascii="Vrinda" w:eastAsia="SimSun" w:hAnsi="Vrinda" w:cs="Vrinda"/>
              </w:rPr>
              <w:tab/>
            </w:r>
            <w:r w:rsidRPr="00CD6AB4">
              <w:rPr>
                <w:rFonts w:ascii="Vrinda" w:hAnsi="Vrinda" w:cs="Vrinda"/>
              </w:rPr>
              <w:t xml:space="preserve">UA requests FLUS Control Source to establish the FLUS session. </w:t>
            </w:r>
          </w:p>
        </w:tc>
        <w:tc>
          <w:tcPr>
            <w:tcW w:w="4230" w:type="dxa"/>
            <w:shd w:val="clear" w:color="auto" w:fill="auto"/>
          </w:tcPr>
          <w:p w14:paraId="40DC8753" w14:textId="77777777" w:rsidR="00CD6AB4" w:rsidRPr="00CD6AB4" w:rsidRDefault="00CD6AB4" w:rsidP="00D31926">
            <w:pPr>
              <w:rPr>
                <w:rFonts w:ascii="Vrinda" w:hAnsi="Vrinda" w:cs="Vrinda"/>
              </w:rPr>
            </w:pPr>
            <w:r w:rsidRPr="00CD6AB4">
              <w:rPr>
                <w:rFonts w:ascii="Vrinda" w:hAnsi="Vrinda" w:cs="Vrinda"/>
              </w:rPr>
              <w:t>Out of scope (Internal to application).</w:t>
            </w:r>
          </w:p>
        </w:tc>
      </w:tr>
      <w:tr w:rsidR="00CD6AB4" w:rsidRPr="00DD08D0" w14:paraId="2FDE2663" w14:textId="77777777" w:rsidTr="00CD6AB4">
        <w:tc>
          <w:tcPr>
            <w:tcW w:w="4950" w:type="dxa"/>
            <w:shd w:val="clear" w:color="auto" w:fill="auto"/>
          </w:tcPr>
          <w:p w14:paraId="2A2344C8"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13.</w:t>
            </w:r>
            <w:r w:rsidRPr="00CD6AB4">
              <w:rPr>
                <w:rFonts w:ascii="Vrinda" w:eastAsia="SimSun" w:hAnsi="Vrinda" w:cs="Vrinda"/>
              </w:rPr>
              <w:tab/>
            </w:r>
            <w:r w:rsidRPr="00CD6AB4">
              <w:rPr>
                <w:rFonts w:ascii="Vrinda" w:hAnsi="Vrinda" w:cs="Vrinda"/>
              </w:rPr>
              <w:t>FLUS Control Source establishes the FLUS session and acknowledges UA.</w:t>
            </w:r>
          </w:p>
        </w:tc>
        <w:tc>
          <w:tcPr>
            <w:tcW w:w="4230" w:type="dxa"/>
            <w:shd w:val="clear" w:color="auto" w:fill="auto"/>
          </w:tcPr>
          <w:p w14:paraId="26128752" w14:textId="77777777" w:rsidR="00CD6AB4" w:rsidRPr="00CD6AB4" w:rsidRDefault="00CD6AB4" w:rsidP="00D31926">
            <w:pPr>
              <w:rPr>
                <w:rFonts w:ascii="Vrinda" w:hAnsi="Vrinda" w:cs="Vrinda"/>
              </w:rPr>
            </w:pPr>
            <w:r w:rsidRPr="00CD6AB4">
              <w:rPr>
                <w:rFonts w:ascii="Vrinda" w:hAnsi="Vrinda" w:cs="Vrinda"/>
              </w:rPr>
              <w:t>Partially support by FLUS as indicated by 8.4.7.3</w:t>
            </w:r>
          </w:p>
        </w:tc>
      </w:tr>
      <w:tr w:rsidR="00CD6AB4" w:rsidRPr="00DD08D0" w14:paraId="69DA7683" w14:textId="77777777" w:rsidTr="00CD6AB4">
        <w:tc>
          <w:tcPr>
            <w:tcW w:w="4950" w:type="dxa"/>
            <w:shd w:val="clear" w:color="auto" w:fill="auto"/>
          </w:tcPr>
          <w:p w14:paraId="78737662"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14.</w:t>
            </w:r>
            <w:r w:rsidRPr="00CD6AB4">
              <w:rPr>
                <w:rFonts w:ascii="Vrinda" w:eastAsia="SimSun" w:hAnsi="Vrinda" w:cs="Vrinda"/>
              </w:rPr>
              <w:tab/>
            </w:r>
            <w:r w:rsidRPr="00CD6AB4">
              <w:rPr>
                <w:rFonts w:ascii="Vrinda" w:hAnsi="Vrinda" w:cs="Vrinda"/>
              </w:rPr>
              <w:t>The session starts.</w:t>
            </w:r>
          </w:p>
        </w:tc>
        <w:tc>
          <w:tcPr>
            <w:tcW w:w="4230" w:type="dxa"/>
            <w:shd w:val="clear" w:color="auto" w:fill="auto"/>
          </w:tcPr>
          <w:p w14:paraId="00918651" w14:textId="77777777" w:rsidR="00CD6AB4" w:rsidRPr="00CD6AB4" w:rsidRDefault="00CD6AB4" w:rsidP="00D31926">
            <w:pPr>
              <w:rPr>
                <w:rFonts w:ascii="Vrinda" w:hAnsi="Vrinda" w:cs="Vrinda"/>
              </w:rPr>
            </w:pPr>
            <w:r w:rsidRPr="00CD6AB4">
              <w:rPr>
                <w:rFonts w:ascii="Vrinda" w:hAnsi="Vrinda" w:cs="Vrinda"/>
              </w:rPr>
              <w:t>Supported in FLUS and NBMP</w:t>
            </w:r>
          </w:p>
        </w:tc>
      </w:tr>
    </w:tbl>
    <w:p w14:paraId="7D017C6B" w14:textId="77777777" w:rsidR="00CD6AB4" w:rsidRPr="00DD08D0" w:rsidRDefault="00CD6AB4" w:rsidP="00CD6AB4">
      <w:pPr>
        <w:pStyle w:val="Heading3-rev"/>
        <w:ind w:left="810" w:hanging="792"/>
        <w:rPr>
          <w:b w:val="0"/>
          <w:bCs/>
        </w:rPr>
      </w:pPr>
      <w:r w:rsidRPr="00DD08D0">
        <w:rPr>
          <w:bCs/>
        </w:rPr>
        <w:t>8.4.7.4.2.</w:t>
      </w:r>
      <w:r w:rsidRPr="00DD08D0">
        <w:rPr>
          <w:bCs/>
        </w:rPr>
        <w:tab/>
      </w:r>
      <w:r w:rsidRPr="00DD08D0">
        <w:rPr>
          <w:b w:val="0"/>
          <w:bCs/>
        </w:rPr>
        <w:t>TS</w:t>
      </w:r>
      <w:r>
        <w:rPr>
          <w:b w:val="0"/>
          <w:bCs/>
        </w:rPr>
        <w:t xml:space="preserve"> </w:t>
      </w:r>
      <w:r w:rsidRPr="00DD08D0">
        <w:rPr>
          <w:b w:val="0"/>
          <w:bCs/>
        </w:rPr>
        <w:t>26.238</w:t>
      </w:r>
      <w:r>
        <w:rPr>
          <w:b w:val="0"/>
          <w:bCs/>
        </w:rPr>
        <w:t xml:space="preserve"> potential extensions</w:t>
      </w:r>
    </w:p>
    <w:p w14:paraId="3D0F11B4" w14:textId="77777777" w:rsidR="00CD6AB4" w:rsidRPr="00DD08D0" w:rsidRDefault="00CD6AB4" w:rsidP="00CD6AB4">
      <w:r w:rsidRPr="00DD08D0">
        <w:t xml:space="preserve">As shown in </w:t>
      </w:r>
      <w:r>
        <w:t>t</w:t>
      </w:r>
      <w:r w:rsidRPr="00DD08D0">
        <w:t>abl</w:t>
      </w:r>
      <w:r w:rsidRPr="009D31AA">
        <w:t xml:space="preserve">e </w:t>
      </w:r>
      <w:r w:rsidRPr="00DD08D0">
        <w:t>8.4.</w:t>
      </w:r>
      <w:r>
        <w:t>7</w:t>
      </w:r>
      <w:r w:rsidRPr="00DD08D0">
        <w:t>.4.1-1</w:t>
      </w:r>
      <w:r w:rsidRPr="009D31AA">
        <w:t xml:space="preserve">, the </w:t>
      </w:r>
      <w:r>
        <w:t>required extensions</w:t>
      </w:r>
      <w:r w:rsidRPr="009D31AA">
        <w:t xml:space="preserve"> are addressed in </w:t>
      </w:r>
      <w:r>
        <w:t xml:space="preserve">clauses </w:t>
      </w:r>
      <w:r w:rsidRPr="009D31AA">
        <w:t>8.4.</w:t>
      </w:r>
      <w:r>
        <w:t>2</w:t>
      </w:r>
      <w:r w:rsidRPr="009D31AA">
        <w:t>.4.2 and 8.4.5.4.2.</w:t>
      </w:r>
    </w:p>
    <w:p w14:paraId="0626F18C" w14:textId="77777777" w:rsidR="00CD6AB4" w:rsidRPr="00DD08D0" w:rsidRDefault="00CD6AB4" w:rsidP="00CD6AB4">
      <w:pPr>
        <w:pStyle w:val="Heading3-rev"/>
        <w:tabs>
          <w:tab w:val="left" w:pos="810"/>
        </w:tabs>
        <w:ind w:left="540" w:hanging="504"/>
        <w:rPr>
          <w:bCs/>
        </w:rPr>
      </w:pPr>
      <w:bookmarkStart w:id="71" w:name="_Hlk63507821"/>
      <w:r w:rsidRPr="00DD08D0">
        <w:rPr>
          <w:bCs/>
        </w:rPr>
        <w:t>8.4.8.</w:t>
      </w:r>
      <w:r w:rsidRPr="00DD08D0">
        <w:rPr>
          <w:bCs/>
        </w:rPr>
        <w:tab/>
      </w:r>
      <w:r w:rsidRPr="00DD08D0">
        <w:t>NBMP-enabled FLUS Session Establishment using 5GMSu AF (WM-MPE-Sink-AF)</w:t>
      </w:r>
    </w:p>
    <w:p w14:paraId="1F0D4275" w14:textId="77777777" w:rsidR="00CD6AB4" w:rsidRPr="00DD08D0" w:rsidRDefault="00CD6AB4" w:rsidP="00CD6AB4">
      <w:pPr>
        <w:pStyle w:val="Heading2"/>
        <w:ind w:left="630" w:hanging="648"/>
        <w:rPr>
          <w:sz w:val="24"/>
          <w:szCs w:val="24"/>
          <w:lang w:eastAsia="ja-JP"/>
        </w:rPr>
      </w:pPr>
      <w:r w:rsidRPr="00D53A31">
        <w:rPr>
          <w:sz w:val="24"/>
          <w:szCs w:val="24"/>
          <w:highlight w:val="lightGray"/>
          <w:lang w:eastAsia="ja-JP"/>
        </w:rPr>
        <w:t>8.4.8.1.</w:t>
      </w:r>
      <w:r w:rsidRPr="00D53A31">
        <w:rPr>
          <w:sz w:val="24"/>
          <w:szCs w:val="24"/>
          <w:highlight w:val="lightGray"/>
          <w:lang w:eastAsia="ja-JP"/>
        </w:rPr>
        <w:tab/>
      </w:r>
      <w:r w:rsidRPr="00DD08D0">
        <w:rPr>
          <w:sz w:val="24"/>
          <w:szCs w:val="24"/>
          <w:lang w:eastAsia="ja-JP"/>
        </w:rPr>
        <w:t>Architecture</w:t>
      </w:r>
    </w:p>
    <w:bookmarkEnd w:id="71"/>
    <w:p w14:paraId="5ABB37A0" w14:textId="77777777" w:rsidR="00CD6AB4" w:rsidRPr="00CD6AB4" w:rsidRDefault="00CD6AB4" w:rsidP="00CD6AB4">
      <w:pPr>
        <w:rPr>
          <w:rFonts w:ascii="Vrinda" w:hAnsi="Vrinda" w:cs="Vrinda"/>
          <w:szCs w:val="22"/>
        </w:rPr>
      </w:pPr>
      <w:r w:rsidRPr="00CD6AB4">
        <w:rPr>
          <w:rFonts w:ascii="Vrinda" w:hAnsi="Vrinda" w:cs="Vrinda"/>
          <w:szCs w:val="22"/>
        </w:rPr>
        <w:t>This deployment scenario is based on the deployment scenario of clauses 8.4.4 (WM-MPE-Sink) or 8.4.5 (NBMPSource-FLUSSource). However, there exists one or more 5GMS AF that are utilized for provisioning and helping to set up the service. All other deployment scenarios (as described in clauses 8.4.2, 8.4.3, 8.4.6, and 8.4.7) may be extended similarly by utilizing 5GMS AF.</w:t>
      </w:r>
    </w:p>
    <w:p w14:paraId="5B51ED02" w14:textId="77777777" w:rsidR="00CD6AB4" w:rsidRPr="00CD6AB4" w:rsidRDefault="00CD6AB4" w:rsidP="00CD6AB4">
      <w:pPr>
        <w:rPr>
          <w:rFonts w:ascii="Vrinda" w:hAnsi="Vrinda" w:cs="Vrinda"/>
          <w:szCs w:val="22"/>
        </w:rPr>
      </w:pPr>
      <w:r w:rsidRPr="00CD6AB4">
        <w:rPr>
          <w:rFonts w:ascii="Vrinda" w:hAnsi="Vrinda" w:cs="Vrinda"/>
          <w:szCs w:val="22"/>
        </w:rPr>
        <w:t>This scenario is shown in Figure 8.4.8.1-1. In this figure, interfaces M1 and M2 indicate the corresponding 5GMSu AF’s M1 and M2 interfaces that are defined by TS 26.501, respectively.</w:t>
      </w:r>
    </w:p>
    <w:p w14:paraId="70FE578A" w14:textId="77777777" w:rsidR="00CD6AB4" w:rsidRPr="00CD6AB4" w:rsidRDefault="00CD6AB4" w:rsidP="00CD6AB4">
      <w:pPr>
        <w:rPr>
          <w:rFonts w:ascii="Vrinda" w:hAnsi="Vrinda" w:cs="Vrinda"/>
          <w:sz w:val="22"/>
          <w:szCs w:val="22"/>
        </w:rPr>
      </w:pPr>
    </w:p>
    <w:p w14:paraId="687145F6" w14:textId="77777777" w:rsidR="00CD6AB4" w:rsidRPr="00DD08D0" w:rsidRDefault="00000000" w:rsidP="00CD6AB4">
      <w:pPr>
        <w:pStyle w:val="TF"/>
      </w:pPr>
      <w:r>
        <w:pict w14:anchorId="76B9D285">
          <v:group id="Canvas 541" o:spid="_x0000_s2304" editas="canvas" style="width:467.45pt;height:328pt;mso-position-horizontal-relative:char;mso-position-vertical-relative:line" coordsize="59366,41656">
            <v:shape id="_x0000_s2305" type="#_x0000_t75" style="position:absolute;width:59366;height:41656;visibility:visible" filled="t" strokeweight="3pt">
              <v:fill o:detectmouseclick="t"/>
              <v:path o:connecttype="none"/>
            </v:shape>
            <v:rect id="Rectangle 503" o:spid="_x0000_s2306" style="position:absolute;left:410;top:1524;width:15181;height:390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" filled="f" strokeweight="1.5pt">
              <v:textbox>
                <w:txbxContent>
                  <w:p w14:paraId="72DD420A" w14:textId="77777777" w:rsidR="00CD6AB4" w:rsidRDefault="00CD6AB4" w:rsidP="00CD6AB4">
                    <w:pPr>
                      <w:spacing w:line="240" w:lineRule="exact"/>
                      <w:rPr>
                        <w:sz w:val="24"/>
                        <w:szCs w:val="24"/>
                      </w:rPr>
                    </w:pPr>
                    <w:r>
                      <w:rPr>
                        <w:szCs w:val="22"/>
                      </w:rPr>
                      <w:t xml:space="preserve">UE </w:t>
                    </w:r>
                  </w:p>
                </w:txbxContent>
              </v:textbox>
            </v:rect>
            <v:rect id="Rectangle 509" o:spid="_x0000_s2307" style="position:absolute;left:18859;top:1524;width:15102;height:127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" strokecolor="#00b050" strokeweight="3pt">
              <v:textbox>
                <w:txbxContent>
                  <w:p w14:paraId="5D7BBB63" w14:textId="77777777" w:rsidR="00CD6AB4" w:rsidRPr="006E7550" w:rsidRDefault="00CD6AB4" w:rsidP="00CD6AB4">
                    <w:pPr>
                      <w:spacing w:line="240" w:lineRule="exact"/>
                      <w:rPr>
                        <w:sz w:val="18"/>
                        <w:szCs w:val="18"/>
                      </w:rPr>
                    </w:pPr>
                    <w:r>
                      <w:rPr>
                        <w:sz w:val="16"/>
                        <w:szCs w:val="14"/>
                      </w:rPr>
                      <w:t>5GMS</w:t>
                    </w:r>
                    <w:r w:rsidRPr="006E7550">
                      <w:rPr>
                        <w:sz w:val="16"/>
                        <w:szCs w:val="14"/>
                      </w:rPr>
                      <w:t xml:space="preserve"> Application Provider </w:t>
                    </w:r>
                  </w:p>
                </w:txbxContent>
              </v:textbox>
            </v:rect>
            <v:rect id="Rectangle 498" o:spid="_x0000_s2308" style="position:absolute;left:39422;top:17702;width:20538;height:142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" filled="f" strokecolor="#00b050" strokeweight="3pt">
              <v:textbox>
                <w:txbxContent>
                  <w:p w14:paraId="570C981D" w14:textId="77777777" w:rsidR="00CD6AB4" w:rsidRDefault="00CD6AB4" w:rsidP="00CD6AB4">
                    <w:pPr>
                      <w:spacing w:line="240" w:lineRule="exact"/>
                      <w:rPr>
                        <w:sz w:val="24"/>
                        <w:szCs w:val="24"/>
                      </w:rPr>
                    </w:pPr>
                  </w:p>
                </w:txbxContent>
              </v:textbox>
            </v:rect>
            <v:rect id="Rectangle 499" o:spid="_x0000_s2309" style="position:absolute;left:45788;top:1316;width:14164;height:16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" filled="f" strokecolor="#00b050" strokeweight="3pt">
              <v:textbox>
                <w:txbxContent>
                  <w:p w14:paraId="0F2BC526" w14:textId="77777777" w:rsidR="00CD6AB4" w:rsidRDefault="00CD6AB4" w:rsidP="00CD6AB4">
                    <w:pPr>
                      <w:spacing w:line="240" w:lineRule="exact"/>
                      <w:rPr>
                        <w:sz w:val="24"/>
                        <w:szCs w:val="24"/>
                      </w:rPr>
                    </w:pPr>
                    <w:r>
                      <w:t> </w:t>
                    </w:r>
                  </w:p>
                </w:txbxContent>
              </v:textbox>
            </v:rect>
            <v:rect id="Rectangle 500" o:spid="_x0000_s2310" style="position:absolute;left:45788;top:17399;width:14035;height:7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" stroked="f" strokeweight="1pt"/>
            <v:rect id="Rectangle 501" o:spid="_x0000_s2311" style="position:absolute;left:19998;top:17702;width:19428;height:2263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" filled="f" strokecolor="#00b050" strokeweight="3pt">
              <v:textbox>
                <w:txbxContent>
                  <w:p w14:paraId="604DFCEE" w14:textId="77777777" w:rsidR="00CD6AB4" w:rsidRPr="00D27E7A" w:rsidRDefault="00CD6AB4" w:rsidP="00CD6AB4">
                    <w:pPr>
                      <w:spacing w:line="240" w:lineRule="exact"/>
                      <w:rPr>
                        <w:sz w:val="24"/>
                        <w:szCs w:val="24"/>
                        <w:lang w:val="en-US"/>
                      </w:rPr>
                    </w:pPr>
                    <w:r>
                      <w:rPr>
                        <w:szCs w:val="22"/>
                        <w:lang w:val="en-US"/>
                      </w:rPr>
                      <w:t>Sink</w:t>
                    </w:r>
                  </w:p>
                </w:txbxContent>
              </v:textbox>
            </v:rect>
            <v:rect id="Rectangle 502" o:spid="_x0000_s2312" style="position:absolute;left:38789;top:17867;width:906;height:1399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" stroked="f" strokeweight="1pt"/>
            <v:rect id="Rectangle 504" o:spid="_x0000_s2313" style="position:absolute;left:3268;top:20156;width:11129;height:10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" strokeweight="1pt">
              <v:textbox>
                <w:txbxContent>
                  <w:p w14:paraId="66D8C623" w14:textId="77777777" w:rsidR="00CD6AB4" w:rsidRPr="00277757" w:rsidRDefault="00CD6AB4" w:rsidP="00CD6AB4">
                    <w:pPr>
                      <w:spacing w:line="240" w:lineRule="exact"/>
                    </w:pPr>
                    <w:r w:rsidRPr="00277757">
                      <w:t xml:space="preserve">FLUS Control Source </w:t>
                    </w:r>
                  </w:p>
                </w:txbxContent>
              </v:textbox>
            </v:rect>
            <v:rect id="Rectangle 505" o:spid="_x0000_s2314" style="position:absolute;left:1475;top:34325;width:12921;height:49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" strokeweight="1pt">
              <v:textbox>
                <w:txbxContent>
                  <w:p w14:paraId="29748FE8" w14:textId="77777777" w:rsidR="00CD6AB4" w:rsidRDefault="00CD6AB4" w:rsidP="00CD6AB4">
                    <w:pPr>
                      <w:spacing w:after="0" w:line="240" w:lineRule="exact"/>
                    </w:pPr>
                    <w:r>
                      <w:t xml:space="preserve">NBMP/FLUS </w:t>
                    </w:r>
                  </w:p>
                  <w:p w14:paraId="77C19191" w14:textId="77777777" w:rsidR="00CD6AB4" w:rsidRDefault="00CD6AB4" w:rsidP="00CD6AB4">
                    <w:pPr>
                      <w:spacing w:after="0" w:line="240" w:lineRule="exact"/>
                      <w:rPr>
                        <w:sz w:val="24"/>
                        <w:szCs w:val="24"/>
                      </w:rPr>
                    </w:pPr>
                    <w:r>
                      <w:t xml:space="preserve">Media Source </w:t>
                    </w:r>
                  </w:p>
                </w:txbxContent>
              </v:textbox>
            </v:rect>
            <v:rect id="Rectangle 506" o:spid="_x0000_s2315" style="position:absolute;left:1475;top:4273;width:12477;height:89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" strokeweight="1pt">
              <v:textbox>
                <w:txbxContent>
                  <w:p w14:paraId="3BBADC8F" w14:textId="77777777" w:rsidR="00CD6AB4" w:rsidRDefault="00CD6AB4" w:rsidP="00CD6AB4">
                    <w:pPr>
                      <w:spacing w:line="240" w:lineRule="exact"/>
                    </w:pPr>
                    <w:r>
                      <w:t xml:space="preserve">Application (UA) </w:t>
                    </w:r>
                  </w:p>
                </w:txbxContent>
              </v:textbox>
            </v:rect>
            <v:rect id="Rectangle 507" o:spid="_x0000_s2316" style="position:absolute;left:22342;top:20282;width:14753;height:1097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" strokeweight="1pt">
              <v:textbox>
                <w:txbxContent>
                  <w:p w14:paraId="09E44E39" w14:textId="77777777" w:rsidR="00CD6AB4" w:rsidRDefault="00CD6AB4" w:rsidP="00CD6AB4">
                    <w:pPr>
                      <w:spacing w:line="240" w:lineRule="exact"/>
                      <w:rPr>
                        <w:sz w:val="24"/>
                        <w:szCs w:val="24"/>
                      </w:rPr>
                    </w:pPr>
                    <w:r>
                      <w:t xml:space="preserve">FLUS Control Sink </w:t>
                    </w:r>
                  </w:p>
                </w:txbxContent>
              </v:textbox>
            </v:rect>
            <v:rect id="Rectangle 508" o:spid="_x0000_s2317" style="position:absolute;left:22341;top:34289;width:14751;height:49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" strokeweight="1pt">
              <v:textbox>
                <w:txbxContent>
                  <w:p w14:paraId="1F3AE534" w14:textId="77777777" w:rsidR="00CD6AB4" w:rsidRDefault="00CD6AB4" w:rsidP="00CD6AB4">
                    <w:pPr>
                      <w:spacing w:after="0" w:line="240" w:lineRule="exact"/>
                      <w:rPr>
                        <w:sz w:val="24"/>
                        <w:szCs w:val="24"/>
                      </w:rPr>
                    </w:pPr>
                    <w:r>
                      <w:t xml:space="preserve">FLUS </w:t>
                    </w:r>
                  </w:p>
                  <w:p w14:paraId="3177B37D" w14:textId="77777777" w:rsidR="00CD6AB4" w:rsidRDefault="00CD6AB4" w:rsidP="00CD6AB4">
                    <w:pPr>
                      <w:spacing w:after="0" w:line="240" w:lineRule="exact"/>
                    </w:pPr>
                    <w:r>
                      <w:t xml:space="preserve">Media Sink </w:t>
                    </w:r>
                  </w:p>
                </w:txbxContent>
              </v:textbox>
            </v:rect>
            <v:line id="Straight Connector 510" o:spid="_x0000_s2318" style="position:absolute;visibility:visible" from="14397,25641" to="22342,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" strokeweight="1pt">
              <v:stroke joinstyle="miter"/>
            </v:line>
            <v:shape id="Text Box 511" o:spid="_x0000_s2319" type="#_x0000_t202" style="position:absolute;left:16187;top:23126;width:4726;height:3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" filled="f" stroked="f" strokeweight=".5pt">
              <v:textbox>
                <w:txbxContent>
                  <w:p w14:paraId="678863AA" w14:textId="77777777" w:rsidR="00CD6AB4" w:rsidRPr="009A0515" w:rsidRDefault="00CD6AB4" w:rsidP="00CD6AB4">
                    <w:pPr>
                      <w:rPr>
                        <w:lang w:val="en-US"/>
                      </w:rPr>
                    </w:pPr>
                    <w:r>
                      <w:rPr>
                        <w:lang w:val="en-US"/>
                      </w:rPr>
                      <w:t>F-C</w:t>
                    </w:r>
                  </w:p>
                </w:txbxContent>
              </v:textbox>
            </v:shape>
            <v:line id="Straight Connector 512" o:spid="_x0000_s2320" style="position:absolute;flip:y;visibility:visible" from="14396,36778" to="22341,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" strokeweight="1pt">
              <v:stroke joinstyle="miter"/>
            </v:line>
            <v:shape id="Text Box 33" o:spid="_x0000_s2321" type="#_x0000_t202" style="position:absolute;left:16170;top:34701;width:4724;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" filled="f" stroked="f" strokeweight=".5pt">
              <v:textbox>
                <w:txbxContent>
                  <w:p w14:paraId="01E791BD" w14:textId="77777777" w:rsidR="00CD6AB4" w:rsidRDefault="00CD6AB4" w:rsidP="00CD6AB4">
                    <w:pPr>
                      <w:spacing w:line="240" w:lineRule="exact"/>
                      <w:rPr>
                        <w:sz w:val="24"/>
                        <w:szCs w:val="24"/>
                      </w:rPr>
                    </w:pPr>
                    <w:r>
                      <w:rPr>
                        <w:szCs w:val="22"/>
                      </w:rPr>
                      <w:t>F-U</w:t>
                    </w:r>
                  </w:p>
                </w:txbxContent>
              </v:textbox>
            </v:shape>
            <v:line id="Straight Connector 514" o:spid="_x0000_s2322" style="position:absolute;visibility:visible" from="7714,13207" to="7714,201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" strokeweight="1pt">
              <v:stroke joinstyle="miter"/>
            </v:line>
            <v:shape id="Text Box 33" o:spid="_x0000_s2323" type="#_x0000_t202" style="position:absolute;left:7068;top:14942;width:4724;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" filled="f" stroked="f" strokeweight=".5pt">
              <v:textbox>
                <w:txbxContent>
                  <w:p w14:paraId="345090AA" w14:textId="77777777" w:rsidR="00CD6AB4" w:rsidRPr="007609DC" w:rsidRDefault="00CD6AB4" w:rsidP="00CD6AB4">
                    <w:pPr>
                      <w:spacing w:line="240" w:lineRule="exact"/>
                      <w:rPr>
                        <w:sz w:val="24"/>
                        <w:szCs w:val="24"/>
                        <w:lang w:val="en-US"/>
                      </w:rPr>
                    </w:pPr>
                    <w:r>
                      <w:rPr>
                        <w:szCs w:val="22"/>
                        <w:lang w:val="en-US"/>
                      </w:rPr>
                      <w:t>F</w:t>
                    </w:r>
                    <w:r w:rsidR="00000000">
                      <w:rPr>
                        <w:noProof/>
                        <w:szCs w:val="22"/>
                        <w:lang w:val="en-US"/>
                      </w:rPr>
                      <w:pict w14:anchorId="2D0983C5">
                        <v:shape id="_x0000_i1062" type="#_x0000_t75" style="width:.6pt;height:16.8pt;visibility:visible">
                          <v:imagedata r:id="rId28" o:title=""/>
                        </v:shape>
                      </w:pict>
                    </w:r>
                    <w:r>
                      <w:rPr>
                        <w:szCs w:val="22"/>
                        <w:lang w:val="en-US"/>
                      </w:rPr>
                      <w:t>5</w:t>
                    </w:r>
                  </w:p>
                </w:txbxContent>
              </v:textbox>
            </v:shape>
            <v:line id="Straight Connector 516" o:spid="_x0000_s2324" style="position:absolute;flip:y;visibility:visible" from="13952,7090" to="21755,72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"/>
            <v:shape id="Text Box 33" o:spid="_x0000_s2325" type="#_x0000_t202" style="position:absolute;left:15591;top:5130;width:4724;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" filled="f" stroked="f" strokeweight=".5pt">
              <v:textbox>
                <w:txbxContent>
                  <w:p w14:paraId="25F5D620" w14:textId="77777777" w:rsidR="00CD6AB4" w:rsidRPr="001C3B49" w:rsidRDefault="00CD6AB4" w:rsidP="00CD6AB4">
                    <w:pPr>
                      <w:spacing w:line="240" w:lineRule="exact"/>
                      <w:rPr>
                        <w:sz w:val="24"/>
                        <w:szCs w:val="24"/>
                        <w:lang w:val="en-US"/>
                      </w:rPr>
                    </w:pPr>
                    <w:r>
                      <w:rPr>
                        <w:szCs w:val="22"/>
                        <w:lang w:val="en-US"/>
                      </w:rPr>
                      <w:t>F8</w:t>
                    </w:r>
                  </w:p>
                </w:txbxContent>
              </v:textbox>
            </v:shape>
            <v:line id="Straight Connector 518" o:spid="_x0000_s2326" style="position:absolute;visibility:visible" from="37095,25769" to="46183,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" strokeweight="1pt">
              <v:stroke joinstyle="miter"/>
            </v:line>
            <v:shape id="Text Box 33" o:spid="_x0000_s2327" type="#_x0000_t202" style="position:absolute;left:40200;top:23531;width:4724;height:31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" filled="f" stroked="f" strokeweight=".5pt">
              <v:textbox>
                <w:txbxContent>
                  <w:p w14:paraId="055945CC" w14:textId="77777777" w:rsidR="00CD6AB4" w:rsidRDefault="00CD6AB4" w:rsidP="00CD6AB4">
                    <w:pPr>
                      <w:spacing w:line="240" w:lineRule="exact"/>
                      <w:rPr>
                        <w:sz w:val="24"/>
                        <w:szCs w:val="24"/>
                      </w:rPr>
                    </w:pPr>
                    <w:r>
                      <w:rPr>
                        <w:szCs w:val="22"/>
                      </w:rPr>
                      <w:t>F11</w:t>
                    </w:r>
                  </w:p>
                </w:txbxContent>
              </v:textbox>
            </v:shape>
            <v:shape id="Text Box 33" o:spid="_x0000_s2328" type="#_x0000_t202" style="position:absolute;left:41073;top:32285;width:4718;height:31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" filled="f" stroked="f" strokeweight=".5pt">
              <v:textbox>
                <w:txbxContent>
                  <w:p w14:paraId="797E088D" w14:textId="77777777" w:rsidR="00CD6AB4" w:rsidRDefault="00CD6AB4" w:rsidP="00CD6AB4">
                    <w:pPr>
                      <w:spacing w:line="240" w:lineRule="exact"/>
                      <w:rPr>
                        <w:sz w:val="24"/>
                        <w:szCs w:val="24"/>
                      </w:rPr>
                    </w:pPr>
                    <w:r>
                      <w:rPr>
                        <w:szCs w:val="22"/>
                      </w:rPr>
                      <w:t>F2</w:t>
                    </w:r>
                  </w:p>
                </w:txbxContent>
              </v:textbox>
            </v:shape>
            <v:rect id="Rectangle 522" o:spid="_x0000_s2329" style="position:absolute;left:4024;top:6706;width:6818;height:548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" strokeweight="1pt">
              <v:textbox>
                <w:txbxContent>
                  <w:p w14:paraId="709B7D07" w14:textId="77777777" w:rsidR="00CD6AB4" w:rsidRPr="009A76BC" w:rsidRDefault="00CD6AB4" w:rsidP="00CD6AB4">
                    <w:pPr>
                      <w:spacing w:after="0"/>
                      <w:jc w:val="center"/>
                      <w:rPr>
                        <w:lang w:val="en-US"/>
                      </w:rPr>
                    </w:pPr>
                    <w:r>
                      <w:rPr>
                        <w:lang w:val="en-US"/>
                      </w:rPr>
                      <w:t>NBMP Client</w:t>
                    </w:r>
                  </w:p>
                </w:txbxContent>
              </v:textbox>
            </v:rect>
            <v:rect id="Rectangle 523" o:spid="_x0000_s2330" style="position:absolute;left:46182;top:4472;width:12427;height:548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" strokeweight="1pt">
              <v:textbox>
                <w:txbxContent>
                  <w:p w14:paraId="7AF18E95" w14:textId="77777777" w:rsidR="00CD6AB4" w:rsidRDefault="00CD6AB4" w:rsidP="00CD6AB4">
                    <w:pPr>
                      <w:spacing w:after="0" w:line="240" w:lineRule="exact"/>
                      <w:jc w:val="center"/>
                      <w:rPr>
                        <w:sz w:val="24"/>
                        <w:szCs w:val="24"/>
                      </w:rPr>
                    </w:pPr>
                    <w:r>
                      <w:rPr>
                        <w:szCs w:val="22"/>
                      </w:rPr>
                      <w:t>NBMP Workflow Manager</w:t>
                    </w:r>
                  </w:p>
                </w:txbxContent>
              </v:textbox>
            </v:rect>
            <v:rect id="Rectangle 524" o:spid="_x0000_s2331" style="position:absolute;left:21755;top:4348;width:11255;height:54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" strokeweight="1pt">
              <v:textbox>
                <w:txbxContent>
                  <w:p w14:paraId="03C33DC4" w14:textId="77777777" w:rsidR="00CD6AB4" w:rsidRDefault="00CD6AB4" w:rsidP="00CD6AB4">
                    <w:pPr>
                      <w:spacing w:after="0" w:line="240" w:lineRule="exact"/>
                      <w:rPr>
                        <w:sz w:val="24"/>
                        <w:szCs w:val="24"/>
                      </w:rPr>
                    </w:pPr>
                    <w:r>
                      <w:t xml:space="preserve">Application (EA) </w:t>
                    </w:r>
                  </w:p>
                </w:txbxContent>
              </v:textbox>
            </v:rect>
            <v:rect id="Rectangle 525" o:spid="_x0000_s2332" style="position:absolute;left:46183;top:20282;width:12426;height:1097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" filled="f" strokeweight="1pt">
              <v:textbox>
                <w:txbxContent>
                  <w:p w14:paraId="54976690" w14:textId="77777777" w:rsidR="00CD6AB4" w:rsidRDefault="00CD6AB4" w:rsidP="00CD6AB4">
                    <w:pPr>
                      <w:spacing w:after="240" w:line="230" w:lineRule="exact"/>
                      <w:jc w:val="center"/>
                      <w:rPr>
                        <w:sz w:val="24"/>
                        <w:szCs w:val="24"/>
                      </w:rPr>
                    </w:pPr>
                    <w:r>
                      <w:rPr>
                        <w:rFonts w:eastAsia="MS Mincho"/>
                        <w:color w:val="000000"/>
                        <w:kern w:val="24"/>
                      </w:rPr>
                      <w:t xml:space="preserve">Application Server (MPE) </w:t>
                    </w:r>
                  </w:p>
                </w:txbxContent>
              </v:textbox>
            </v:rect>
            <v:rect id="Rectangle 526" o:spid="_x0000_s2333" style="position:absolute;left:44924;top:34243;width:14918;height:609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" filled="f" strokeweight="1.5pt">
              <v:textbox>
                <w:txbxContent>
                  <w:p w14:paraId="5DA87AC1" w14:textId="77777777" w:rsidR="00CD6AB4" w:rsidRDefault="00CD6AB4" w:rsidP="00CD6AB4">
                    <w:pPr>
                      <w:spacing w:after="0" w:line="230" w:lineRule="exact"/>
                      <w:jc w:val="center"/>
                      <w:rPr>
                        <w:rFonts w:eastAsia="MS Mincho"/>
                        <w:color w:val="000000"/>
                        <w:kern w:val="24"/>
                      </w:rPr>
                    </w:pPr>
                    <w:r>
                      <w:rPr>
                        <w:rFonts w:eastAsia="MS Mincho"/>
                        <w:color w:val="000000"/>
                        <w:kern w:val="24"/>
                      </w:rPr>
                      <w:t>Origin Server</w:t>
                    </w:r>
                  </w:p>
                  <w:p w14:paraId="237A1AA7" w14:textId="77777777" w:rsidR="00CD6AB4" w:rsidRDefault="00CD6AB4" w:rsidP="00CD6AB4">
                    <w:pPr>
                      <w:spacing w:after="0" w:line="230" w:lineRule="exact"/>
                      <w:jc w:val="center"/>
                      <w:rPr>
                        <w:sz w:val="24"/>
                        <w:szCs w:val="24"/>
                      </w:rPr>
                    </w:pPr>
                    <w:r>
                      <w:rPr>
                        <w:rFonts w:eastAsia="MS Mincho"/>
                        <w:color w:val="000000"/>
                        <w:kern w:val="24"/>
                      </w:rPr>
                      <w:t xml:space="preserve">(NBMP Media Sink) </w:t>
                    </w:r>
                  </w:p>
                </w:txbxContent>
              </v:textbox>
            </v:rect>
            <v:line id="Straight Connector 528" o:spid="_x0000_s2334" style="position:absolute;visibility:visible" from="33010,7215" to="46182,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" strokeweight="1pt">
              <v:stroke joinstyle="miter"/>
            </v:line>
            <v:line id="Straight Connector 529" o:spid="_x0000_s2335" style="position:absolute;visibility:visible" from="52396,9959" to="52396,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" strokeweight="1pt">
              <v:stroke joinstyle="miter"/>
            </v:line>
            <v:shape id="Text Box 33" o:spid="_x0000_s2336" type="#_x0000_t202" style="position:absolute;left:51954;top:14942;width:4718;height:3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" filled="f" stroked="f" strokeweight=".5pt">
              <v:textbox>
                <w:txbxContent>
                  <w:p w14:paraId="79536383" w14:textId="77777777" w:rsidR="00CD6AB4" w:rsidRPr="007F3347" w:rsidRDefault="00CD6AB4" w:rsidP="00CD6AB4">
                    <w:pPr>
                      <w:spacing w:line="240" w:lineRule="exact"/>
                      <w:rPr>
                        <w:sz w:val="24"/>
                        <w:szCs w:val="24"/>
                        <w:lang w:val="en-US"/>
                      </w:rPr>
                    </w:pPr>
                    <w:r>
                      <w:rPr>
                        <w:szCs w:val="22"/>
                        <w:lang w:val="en-US"/>
                      </w:rPr>
                      <w:t>N3</w:t>
                    </w:r>
                  </w:p>
                </w:txbxContent>
              </v:textbox>
            </v:shape>
            <v:line id="Straight Connector 531" o:spid="_x0000_s2337" style="position:absolute;flip:x;visibility:visible" from="29714,31255" to="29716,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" strokeweight="1pt">
              <v:stroke joinstyle="miter"/>
            </v:line>
            <v:line id="Straight Connector 532" o:spid="_x0000_s2338" style="position:absolute;flip:x;visibility:visible" from="52383,31255" to="52396,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" strokeweight="1pt">
              <v:stroke joinstyle="miter"/>
            </v:line>
            <v:shape id="Connector: Elbow 533" o:spid="_x0000_s2339" type="#_x0000_t34" style="position:absolute;left:37090;top:29105;width:9089;height:7673;flip:y;visibility:visibl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" adj="3111" strokeweight="1pt"/>
            <v:shape id="Text Box 33" o:spid="_x0000_s2340" type="#_x0000_t202" style="position:absolute;left:51625;top:31979;width:4724;height:31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" filled="f" stroked="f" strokeweight=".5pt">
              <v:textbox>
                <w:txbxContent>
                  <w:p w14:paraId="7DC3522E" w14:textId="77777777" w:rsidR="00CD6AB4" w:rsidRPr="004572B7" w:rsidRDefault="00CD6AB4" w:rsidP="00CD6AB4">
                    <w:pPr>
                      <w:spacing w:line="240" w:lineRule="exact"/>
                      <w:rPr>
                        <w:sz w:val="24"/>
                        <w:szCs w:val="24"/>
                        <w:lang w:val="en-US"/>
                      </w:rPr>
                    </w:pPr>
                    <w:r>
                      <w:rPr>
                        <w:szCs w:val="22"/>
                        <w:lang w:val="en-US"/>
                      </w:rPr>
                      <w:t>N4</w:t>
                    </w:r>
                  </w:p>
                </w:txbxContent>
              </v:textbox>
            </v:shape>
            <v:shape id="Text Box 33" o:spid="_x0000_s2341" type="#_x0000_t202" style="position:absolute;left:29236;top:31865;width:4725;height:31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" filled="f" stroked="f" strokeweight=".5pt">
              <v:textbox>
                <w:txbxContent>
                  <w:p w14:paraId="06E4A4CA" w14:textId="77777777" w:rsidR="00CD6AB4" w:rsidRDefault="00CD6AB4" w:rsidP="00CD6AB4">
                    <w:pPr>
                      <w:spacing w:line="240" w:lineRule="exact"/>
                      <w:rPr>
                        <w:sz w:val="24"/>
                        <w:szCs w:val="24"/>
                      </w:rPr>
                    </w:pPr>
                    <w:r>
                      <w:rPr>
                        <w:szCs w:val="22"/>
                      </w:rPr>
                      <w:t>F3</w:t>
                    </w:r>
                  </w:p>
                </w:txbxContent>
              </v:textbox>
            </v:shape>
            <v:shape id="Text Box 33" o:spid="_x0000_s2342" type="#_x0000_t202" style="position:absolute;left:38789;top:11357;width:4724;height:31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" filled="f" stroked="f" strokeweight=".5pt">
              <v:textbox>
                <w:txbxContent>
                  <w:p w14:paraId="6B7AD961" w14:textId="77777777" w:rsidR="00CD6AB4" w:rsidRPr="004572B7" w:rsidRDefault="00CD6AB4" w:rsidP="00CD6AB4">
                    <w:pPr>
                      <w:spacing w:line="240" w:lineRule="exact"/>
                      <w:rPr>
                        <w:sz w:val="24"/>
                        <w:szCs w:val="24"/>
                        <w:lang w:val="en-US"/>
                      </w:rPr>
                    </w:pPr>
                    <w:r>
                      <w:rPr>
                        <w:szCs w:val="22"/>
                        <w:lang w:val="en-US"/>
                      </w:rPr>
                      <w:t>M3</w:t>
                    </w:r>
                  </w:p>
                </w:txbxContent>
              </v:textbox>
            </v:shape>
            <v:shape id="Text Box 33" o:spid="_x0000_s2343" type="#_x0000_t202" style="position:absolute;left:10842;top:1826;width:4725;height:313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" filled="f" stroked="f" strokeweight=".5pt">
              <v:textbox>
                <w:txbxContent>
                  <w:p w14:paraId="03CDECE1" w14:textId="77777777" w:rsidR="00CD6AB4" w:rsidRPr="007F3347" w:rsidRDefault="00CD6AB4" w:rsidP="00CD6AB4">
                    <w:pPr>
                      <w:spacing w:line="240" w:lineRule="exact"/>
                      <w:rPr>
                        <w:sz w:val="24"/>
                        <w:szCs w:val="24"/>
                        <w:lang w:val="en-US"/>
                      </w:rPr>
                    </w:pPr>
                    <w:r>
                      <w:rPr>
                        <w:szCs w:val="22"/>
                        <w:lang w:val="en-US"/>
                      </w:rPr>
                      <w:t>N1</w:t>
                    </w:r>
                  </w:p>
                </w:txbxContent>
              </v:textbox>
            </v:shape>
            <v:shape id="Text Box 33" o:spid="_x0000_s2344" type="#_x0000_t202" style="position:absolute;left:42922;top:4957;width:4724;height:31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" filled="f" stroked="f" strokeweight=".5pt">
              <v:textbox>
                <w:txbxContent>
                  <w:p w14:paraId="74E3EFFD" w14:textId="77777777" w:rsidR="00CD6AB4" w:rsidRPr="007F3347" w:rsidRDefault="00CD6AB4" w:rsidP="00CD6AB4">
                    <w:pPr>
                      <w:spacing w:line="240" w:lineRule="exact"/>
                      <w:rPr>
                        <w:sz w:val="24"/>
                        <w:szCs w:val="24"/>
                        <w:lang w:val="en-US"/>
                      </w:rPr>
                    </w:pPr>
                    <w:r>
                      <w:rPr>
                        <w:szCs w:val="22"/>
                        <w:lang w:val="en-US"/>
                      </w:rPr>
                      <w:t>N2</w:t>
                    </w:r>
                  </w:p>
                </w:txbxContent>
              </v:textbox>
            </v:shape>
            <v:line id="Straight Connector 539" o:spid="_x0000_s2345" style="position:absolute;flip:x;visibility:visible" from="2169,13207" to="2314,34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" strokeweight="1pt">
              <v:stroke joinstyle="miter"/>
            </v:line>
            <v:shape id="Text Box 33" o:spid="_x0000_s2346" type="#_x0000_t202" style="position:absolute;left:1475;top:14237;width:4718;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" filled="f" stroked="f" strokeweight=".5pt">
              <v:textbox>
                <w:txbxContent>
                  <w:p w14:paraId="690F4637" w14:textId="77777777" w:rsidR="00CD6AB4" w:rsidRDefault="00CD6AB4" w:rsidP="00CD6AB4">
                    <w:pPr>
                      <w:spacing w:line="240" w:lineRule="exact"/>
                      <w:rPr>
                        <w:sz w:val="24"/>
                        <w:szCs w:val="24"/>
                      </w:rPr>
                    </w:pPr>
                    <w:r>
                      <w:rPr>
                        <w:szCs w:val="22"/>
                      </w:rPr>
                      <w:t>F7</w:t>
                    </w:r>
                  </w:p>
                </w:txbxContent>
              </v:textbox>
            </v:shape>
            <v:rect id="Rectangle 544" o:spid="_x0000_s2347" style="position:absolute;left:36385;top:4257;width:7049;height:707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" strokeweight="1pt">
              <v:textbox>
                <w:txbxContent>
                  <w:p w14:paraId="1566875D" w14:textId="77777777" w:rsidR="00CD6AB4" w:rsidRDefault="00CD6AB4" w:rsidP="00CD6AB4">
                    <w:pPr>
                      <w:spacing w:line="240" w:lineRule="exact"/>
                      <w:jc w:val="center"/>
                      <w:rPr>
                        <w:szCs w:val="22"/>
                      </w:rPr>
                    </w:pPr>
                    <w:r>
                      <w:rPr>
                        <w:szCs w:val="22"/>
                      </w:rPr>
                      <w:t>5GMSu</w:t>
                    </w:r>
                  </w:p>
                  <w:p w14:paraId="1963B322" w14:textId="77777777" w:rsidR="00CD6AB4" w:rsidRDefault="00CD6AB4" w:rsidP="00CD6AB4">
                    <w:pPr>
                      <w:spacing w:line="240" w:lineRule="exact"/>
                      <w:jc w:val="center"/>
                      <w:rPr>
                        <w:sz w:val="24"/>
                        <w:szCs w:val="24"/>
                      </w:rPr>
                    </w:pPr>
                    <w:r>
                      <w:rPr>
                        <w:szCs w:val="22"/>
                      </w:rPr>
                      <w:t>AF</w:t>
                    </w:r>
                  </w:p>
                </w:txbxContent>
              </v:textbox>
            </v:rect>
            <v:shape id="Connector: Elbow 389" o:spid="_x0000_s2348" type="#_x0000_t34" style="position:absolute;left:30337;top:10711;width:8953;height:10190;rotation:90;flip:x y;visibility:visibl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" strokeweight="1pt"/>
            <v:shape id="Text Box 33" o:spid="_x0000_s2349" type="#_x0000_t202" style="position:absolute;left:33386;top:5257;width:4725;height:311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" filled="f" stroked="f" strokeweight=".5pt">
              <v:textbox>
                <w:txbxContent>
                  <w:p w14:paraId="2F9DB960" w14:textId="77777777" w:rsidR="00CD6AB4" w:rsidRDefault="00CD6AB4" w:rsidP="00CD6AB4">
                    <w:pPr>
                      <w:spacing w:line="240" w:lineRule="exact"/>
                      <w:rPr>
                        <w:sz w:val="24"/>
                        <w:szCs w:val="24"/>
                      </w:rPr>
                    </w:pPr>
                    <w:r>
                      <w:rPr>
                        <w:szCs w:val="22"/>
                      </w:rPr>
                      <w:t>M1</w:t>
                    </w:r>
                  </w:p>
                </w:txbxContent>
              </v:textbox>
            </v:shape>
            <w10:anchorlock/>
          </v:group>
        </w:pict>
      </w:r>
    </w:p>
    <w:p w14:paraId="5C95DFE2" w14:textId="77777777" w:rsidR="00CD6AB4" w:rsidRPr="00DD08D0" w:rsidRDefault="00CD6AB4" w:rsidP="00CD6AB4">
      <w:pPr>
        <w:pStyle w:val="TF"/>
      </w:pPr>
      <w:r w:rsidRPr="00DD08D0">
        <w:t>Figure 8.4.</w:t>
      </w:r>
      <w:r>
        <w:t>8</w:t>
      </w:r>
      <w:r w:rsidRPr="00DD08D0">
        <w:t>.1-1: NBMP-enabled FLUS Session Establishment using 5GMSu AF</w:t>
      </w:r>
    </w:p>
    <w:p w14:paraId="7CBAC20E" w14:textId="77777777" w:rsidR="00CD6AB4" w:rsidRPr="00DD08D0" w:rsidRDefault="00CD6AB4" w:rsidP="00CD6AB4">
      <w:pPr>
        <w:pStyle w:val="Heading2"/>
        <w:ind w:left="630" w:hanging="648"/>
        <w:rPr>
          <w:sz w:val="24"/>
          <w:szCs w:val="24"/>
          <w:lang w:eastAsia="ja-JP"/>
        </w:rPr>
      </w:pPr>
      <w:r w:rsidRPr="00D53A31">
        <w:rPr>
          <w:sz w:val="24"/>
          <w:szCs w:val="24"/>
          <w:highlight w:val="lightGray"/>
          <w:lang w:eastAsia="ja-JP"/>
        </w:rPr>
        <w:t>8.4.8.2.</w:t>
      </w:r>
      <w:r w:rsidRPr="00D53A31">
        <w:rPr>
          <w:sz w:val="24"/>
          <w:szCs w:val="24"/>
          <w:highlight w:val="lightGray"/>
          <w:lang w:eastAsia="ja-JP"/>
        </w:rPr>
        <w:tab/>
      </w:r>
      <w:r w:rsidRPr="00DD08D0">
        <w:rPr>
          <w:sz w:val="24"/>
          <w:szCs w:val="24"/>
          <w:lang w:eastAsia="ja-JP"/>
        </w:rPr>
        <w:t>Call flow</w:t>
      </w:r>
    </w:p>
    <w:p w14:paraId="23B394F0" w14:textId="77777777" w:rsidR="00CD6AB4" w:rsidRPr="00CD6AB4" w:rsidRDefault="00CD6AB4" w:rsidP="00CD6AB4">
      <w:pPr>
        <w:rPr>
          <w:rFonts w:ascii="Vrinda" w:hAnsi="Vrinda" w:cs="Vrinda"/>
          <w:szCs w:val="22"/>
        </w:rPr>
      </w:pPr>
      <w:r w:rsidRPr="00CD6AB4">
        <w:rPr>
          <w:rFonts w:ascii="Vrinda" w:hAnsi="Vrinda" w:cs="Vrinda"/>
          <w:szCs w:val="22"/>
        </w:rPr>
        <w:t xml:space="preserve">The FLUS session establishment with NBMP processing is shown in Figure </w:t>
      </w:r>
      <w:bookmarkStart w:id="72" w:name="_Hlk66281661"/>
      <w:r w:rsidRPr="00CD6AB4">
        <w:rPr>
          <w:rFonts w:ascii="Vrinda" w:hAnsi="Vrinda" w:cs="Vrinda"/>
          <w:szCs w:val="22"/>
        </w:rPr>
        <w:t>8.4.8.2-</w:t>
      </w:r>
      <w:bookmarkEnd w:id="72"/>
      <w:r w:rsidRPr="00CD6AB4">
        <w:rPr>
          <w:rFonts w:ascii="Vrinda" w:hAnsi="Vrinda" w:cs="Vrinda"/>
          <w:szCs w:val="22"/>
        </w:rPr>
        <w:t xml:space="preserve">1. </w:t>
      </w:r>
    </w:p>
    <w:p w14:paraId="3B658CC9" w14:textId="77777777" w:rsidR="00CD6AB4" w:rsidRPr="00DD08D0" w:rsidRDefault="00CD6AB4" w:rsidP="00CD6AB4">
      <w:r w:rsidRPr="00DD08D0">
        <w:object w:dxaOrig="11390" w:dyaOrig="6170" w14:anchorId="5807C61C">
          <v:shape id="_x0000_i1064" type="#_x0000_t75" style="width:498.9pt;height:272.4pt" o:ole="">
            <v:imagedata r:id="rId47" o:title=""/>
          </v:shape>
          <o:OLEObject Type="Embed" ProgID="Visio.Drawing.15" ShapeID="_x0000_i1064" DrawAspect="Content" ObjectID="_1777277849" r:id="rId48"/>
        </w:object>
      </w:r>
    </w:p>
    <w:p w14:paraId="41D6CD71" w14:textId="77777777" w:rsidR="00CD6AB4" w:rsidRPr="00DD08D0" w:rsidRDefault="00CD6AB4" w:rsidP="00CD6AB4">
      <w:pPr>
        <w:pStyle w:val="TF"/>
      </w:pPr>
      <w:r w:rsidRPr="00DD08D0">
        <w:tab/>
        <w:t>Figure 8.4.</w:t>
      </w:r>
      <w:r>
        <w:t>8</w:t>
      </w:r>
      <w:r w:rsidRPr="00DD08D0">
        <w:t>.2-1: NBMP-enabled FLUS Session Establishment using 5GMSu AF</w:t>
      </w:r>
    </w:p>
    <w:p w14:paraId="68943A65" w14:textId="77777777" w:rsidR="00CD6AB4" w:rsidRPr="00DD08D0" w:rsidRDefault="00CD6AB4" w:rsidP="00CD6AB4">
      <w:pPr>
        <w:spacing w:after="0"/>
      </w:pPr>
      <w:r w:rsidRPr="00DD08D0">
        <w:t>The steps are as follows:</w:t>
      </w:r>
    </w:p>
    <w:p w14:paraId="1991266F" w14:textId="77777777" w:rsidR="00CD6AB4" w:rsidRPr="00CD6AB4" w:rsidRDefault="00CD6AB4" w:rsidP="00CD6AB4">
      <w:pPr>
        <w:spacing w:after="0"/>
        <w:ind w:left="720" w:hanging="360"/>
        <w:rPr>
          <w:rFonts w:ascii="Vrinda" w:hAnsi="Vrinda" w:cs="Vrinda"/>
        </w:rPr>
      </w:pPr>
      <w:r w:rsidRPr="00CD6AB4">
        <w:rPr>
          <w:rFonts w:ascii="Vrinda" w:hAnsi="Vrinda" w:cs="Vrinda"/>
        </w:rPr>
        <w:t>1)</w:t>
      </w:r>
      <w:r w:rsidRPr="00CD6AB4">
        <w:rPr>
          <w:rFonts w:ascii="Vrinda" w:hAnsi="Vrinda" w:cs="Vrinda"/>
        </w:rPr>
        <w:tab/>
        <w:t>The application/application provider establishes a Provisioning session with the AF, in which it configures QoS and Processing templates.</w:t>
      </w:r>
    </w:p>
    <w:p w14:paraId="707C3FD2" w14:textId="77777777" w:rsidR="00CD6AB4" w:rsidRPr="00CD6AB4" w:rsidRDefault="00CD6AB4" w:rsidP="00CD6AB4">
      <w:pPr>
        <w:spacing w:after="0"/>
        <w:ind w:left="720" w:hanging="360"/>
        <w:rPr>
          <w:rFonts w:ascii="Vrinda" w:hAnsi="Vrinda" w:cs="Vrinda"/>
        </w:rPr>
      </w:pPr>
      <w:r w:rsidRPr="00CD6AB4">
        <w:rPr>
          <w:rFonts w:ascii="Vrinda" w:hAnsi="Vrinda" w:cs="Vrinda"/>
        </w:rPr>
        <w:t>2)</w:t>
      </w:r>
      <w:r w:rsidRPr="00CD6AB4">
        <w:rPr>
          <w:rFonts w:ascii="Vrinda" w:hAnsi="Vrinda" w:cs="Vrinda"/>
        </w:rPr>
        <w:tab/>
        <w:t>The AF configures the FLUS Control Sink(s).</w:t>
      </w:r>
    </w:p>
    <w:p w14:paraId="69A950C6" w14:textId="77777777" w:rsidR="00CD6AB4" w:rsidRPr="00CD6AB4" w:rsidRDefault="00CD6AB4" w:rsidP="00CD6AB4">
      <w:pPr>
        <w:spacing w:after="0"/>
        <w:ind w:left="1440" w:hanging="360"/>
        <w:rPr>
          <w:rFonts w:ascii="Vrinda" w:hAnsi="Vrinda" w:cs="Vrinda"/>
        </w:rPr>
      </w:pPr>
      <w:r w:rsidRPr="00CD6AB4">
        <w:rPr>
          <w:rFonts w:ascii="Vrinda" w:hAnsi="Vrinda" w:cs="Vrinda"/>
        </w:rPr>
        <w:t>a.</w:t>
      </w:r>
      <w:r w:rsidRPr="00CD6AB4">
        <w:rPr>
          <w:rFonts w:ascii="Vrinda" w:hAnsi="Vrinda" w:cs="Vrinda"/>
        </w:rPr>
        <w:tab/>
        <w:t xml:space="preserve">AF may request a FLUS Control Sink to create the NBMP Workflow by providing the WDD to the FLUS Control Sink (option a). </w:t>
      </w:r>
    </w:p>
    <w:p w14:paraId="1F8CB4F1" w14:textId="77777777" w:rsidR="00CD6AB4" w:rsidRPr="00CD6AB4" w:rsidRDefault="00CD6AB4" w:rsidP="00CD6AB4">
      <w:pPr>
        <w:spacing w:after="0"/>
        <w:ind w:left="720" w:hanging="360"/>
        <w:rPr>
          <w:rFonts w:ascii="Vrinda" w:hAnsi="Vrinda" w:cs="Vrinda"/>
        </w:rPr>
      </w:pPr>
      <w:r w:rsidRPr="00CD6AB4">
        <w:rPr>
          <w:rFonts w:ascii="Vrinda" w:hAnsi="Vrinda" w:cs="Vrinda"/>
        </w:rPr>
        <w:t>3)</w:t>
      </w:r>
      <w:r w:rsidRPr="00CD6AB4">
        <w:rPr>
          <w:rFonts w:ascii="Vrinda" w:hAnsi="Vrinda" w:cs="Vrinda"/>
        </w:rPr>
        <w:tab/>
        <w:t>The AF updates the FLUS Sink Discovery Server with configured FLUS Sink(s) information.</w:t>
      </w:r>
    </w:p>
    <w:p w14:paraId="74064270" w14:textId="77777777" w:rsidR="00CD6AB4" w:rsidRPr="00CD6AB4" w:rsidRDefault="00CD6AB4" w:rsidP="00CD6AB4">
      <w:pPr>
        <w:spacing w:after="0"/>
        <w:ind w:left="720"/>
        <w:rPr>
          <w:rFonts w:ascii="Vrinda" w:hAnsi="Vrinda" w:cs="Vrinda"/>
        </w:rPr>
      </w:pPr>
      <w:r w:rsidRPr="00CD6AB4">
        <w:rPr>
          <w:rFonts w:ascii="Vrinda" w:hAnsi="Vrinda" w:cs="Vrinda"/>
        </w:rPr>
        <w:t>NOTE: The Provisioning procedures associated with steps 1-3 are typically performed in advance and not in real time of the FLUS session establishment.</w:t>
      </w:r>
    </w:p>
    <w:p w14:paraId="2F2FA811" w14:textId="77777777" w:rsidR="00CD6AB4" w:rsidRPr="00CD6AB4" w:rsidRDefault="00CD6AB4" w:rsidP="00CD6AB4">
      <w:pPr>
        <w:spacing w:after="0"/>
        <w:ind w:left="720" w:hanging="360"/>
        <w:rPr>
          <w:rFonts w:ascii="Vrinda" w:hAnsi="Vrinda" w:cs="Vrinda"/>
        </w:rPr>
      </w:pPr>
      <w:r w:rsidRPr="00CD6AB4">
        <w:rPr>
          <w:rFonts w:ascii="Vrinda" w:hAnsi="Vrinda" w:cs="Vrinda"/>
        </w:rPr>
        <w:t>4)</w:t>
      </w:r>
      <w:r w:rsidRPr="00CD6AB4">
        <w:rPr>
          <w:rFonts w:ascii="Vrinda" w:hAnsi="Vrinda" w:cs="Vrinda"/>
        </w:rPr>
        <w:tab/>
        <w:t>The Application Provider signals the Application on UE to start the FLUS Session.</w:t>
      </w:r>
    </w:p>
    <w:p w14:paraId="524F64DF" w14:textId="77777777" w:rsidR="00CD6AB4" w:rsidRPr="00CD6AB4" w:rsidRDefault="00CD6AB4" w:rsidP="00CD6AB4">
      <w:pPr>
        <w:spacing w:after="0"/>
        <w:ind w:left="720"/>
        <w:rPr>
          <w:rFonts w:ascii="Vrinda" w:hAnsi="Vrinda" w:cs="Vrinda"/>
        </w:rPr>
      </w:pPr>
      <w:r w:rsidRPr="00CD6AB4">
        <w:rPr>
          <w:rFonts w:ascii="Vrinda" w:hAnsi="Vrinda" w:cs="Vrinda"/>
        </w:rPr>
        <w:t>NOTE: Alternatively, the Application on UE may start the FLUS Session on its own.</w:t>
      </w:r>
    </w:p>
    <w:p w14:paraId="4ADDB0E7" w14:textId="77777777" w:rsidR="00CD6AB4" w:rsidRPr="00CD6AB4" w:rsidRDefault="00CD6AB4" w:rsidP="00CD6AB4">
      <w:pPr>
        <w:spacing w:after="0"/>
        <w:ind w:left="720" w:hanging="360"/>
        <w:rPr>
          <w:rFonts w:ascii="Vrinda" w:hAnsi="Vrinda" w:cs="Vrinda"/>
        </w:rPr>
      </w:pPr>
      <w:r w:rsidRPr="00CD6AB4">
        <w:rPr>
          <w:rFonts w:ascii="Vrinda" w:hAnsi="Vrinda" w:cs="Vrinda"/>
        </w:rPr>
        <w:t>5)</w:t>
      </w:r>
      <w:r w:rsidRPr="00CD6AB4">
        <w:rPr>
          <w:rFonts w:ascii="Vrinda" w:hAnsi="Vrinda" w:cs="Vrinda"/>
        </w:rPr>
        <w:tab/>
        <w:t>The Application requests FLUS Control Source to start a FLUS Session.</w:t>
      </w:r>
    </w:p>
    <w:p w14:paraId="35D86B5B" w14:textId="77777777" w:rsidR="00CD6AB4" w:rsidRPr="00CD6AB4" w:rsidRDefault="00CD6AB4" w:rsidP="00CD6AB4">
      <w:pPr>
        <w:spacing w:after="0"/>
        <w:ind w:left="720" w:hanging="360"/>
        <w:rPr>
          <w:rFonts w:ascii="Vrinda" w:hAnsi="Vrinda" w:cs="Vrinda"/>
        </w:rPr>
      </w:pPr>
      <w:r w:rsidRPr="00CD6AB4">
        <w:rPr>
          <w:rFonts w:ascii="Vrinda" w:hAnsi="Vrinda" w:cs="Vrinda"/>
        </w:rPr>
        <w:t>6)</w:t>
      </w:r>
      <w:r w:rsidRPr="00CD6AB4">
        <w:rPr>
          <w:rFonts w:ascii="Vrinda" w:hAnsi="Vrinda" w:cs="Vrinda"/>
        </w:rPr>
        <w:tab/>
        <w:t>The FLUS Control Source discovers a FLUS Sink that can perform NBMP workflows.</w:t>
      </w:r>
    </w:p>
    <w:p w14:paraId="4A9B48F1" w14:textId="77777777" w:rsidR="00CD6AB4" w:rsidRPr="00CD6AB4" w:rsidRDefault="00CD6AB4" w:rsidP="00CD6AB4">
      <w:pPr>
        <w:spacing w:after="0"/>
        <w:ind w:left="720"/>
        <w:rPr>
          <w:rFonts w:ascii="Vrinda" w:hAnsi="Vrinda" w:cs="Vrinda"/>
        </w:rPr>
      </w:pPr>
      <w:r w:rsidRPr="00CD6AB4">
        <w:rPr>
          <w:rFonts w:ascii="Vrinda" w:hAnsi="Vrinda" w:cs="Vrinda"/>
        </w:rPr>
        <w:t>NOTE: Alternatively, a FLUS Control Source may discover the FLUS Sink from 5GMSu AF through the Media Session Handler of the 5GMSu Client.</w:t>
      </w:r>
    </w:p>
    <w:p w14:paraId="424A18F2" w14:textId="77777777" w:rsidR="00CD6AB4" w:rsidRPr="00CD6AB4" w:rsidRDefault="00CD6AB4" w:rsidP="00CD6AB4">
      <w:pPr>
        <w:spacing w:after="0"/>
        <w:ind w:left="720" w:hanging="360"/>
        <w:rPr>
          <w:rFonts w:ascii="Vrinda" w:hAnsi="Vrinda" w:cs="Vrinda"/>
        </w:rPr>
      </w:pPr>
      <w:r w:rsidRPr="00CD6AB4">
        <w:rPr>
          <w:rFonts w:ascii="Vrinda" w:hAnsi="Vrinda" w:cs="Vrinda"/>
        </w:rPr>
        <w:t>7)</w:t>
      </w:r>
      <w:r w:rsidRPr="00CD6AB4">
        <w:rPr>
          <w:rFonts w:ascii="Vrinda" w:hAnsi="Vrinda" w:cs="Vrinda"/>
        </w:rPr>
        <w:tab/>
        <w:t>The FLUS Control Source establishes a connection with the selected FLUS Control Sink.</w:t>
      </w:r>
    </w:p>
    <w:p w14:paraId="2FABDC20" w14:textId="77777777" w:rsidR="00CD6AB4" w:rsidRPr="00CD6AB4" w:rsidRDefault="00CD6AB4" w:rsidP="00CD6AB4">
      <w:pPr>
        <w:spacing w:after="0"/>
        <w:ind w:left="1440" w:hanging="360"/>
        <w:rPr>
          <w:rFonts w:ascii="Vrinda" w:hAnsi="Vrinda" w:cs="Vrinda"/>
        </w:rPr>
      </w:pPr>
      <w:r w:rsidRPr="00CD6AB4">
        <w:rPr>
          <w:rFonts w:ascii="Vrinda" w:hAnsi="Vrinda" w:cs="Vrinda"/>
        </w:rPr>
        <w:t>a.</w:t>
      </w:r>
      <w:r w:rsidRPr="00CD6AB4">
        <w:rPr>
          <w:rFonts w:ascii="Vrinda" w:hAnsi="Vrinda" w:cs="Vrinda"/>
        </w:rPr>
        <w:tab/>
        <w:t>If NBMP Workflow has been already instantiated by an AF (in 2.a), it only established the FLUS session (i.e., no WDD is sent to the FLUS Sink),</w:t>
      </w:r>
    </w:p>
    <w:p w14:paraId="6F2873CA" w14:textId="77777777" w:rsidR="00CD6AB4" w:rsidRPr="00CD6AB4" w:rsidRDefault="00CD6AB4" w:rsidP="00CD6AB4">
      <w:pPr>
        <w:spacing w:after="0"/>
        <w:ind w:left="1440" w:hanging="360"/>
        <w:rPr>
          <w:rFonts w:ascii="Vrinda" w:hAnsi="Vrinda" w:cs="Vrinda"/>
        </w:rPr>
      </w:pPr>
      <w:r w:rsidRPr="00CD6AB4">
        <w:rPr>
          <w:rFonts w:ascii="Vrinda" w:hAnsi="Vrinda" w:cs="Vrinda"/>
        </w:rPr>
        <w:t>b.</w:t>
      </w:r>
      <w:r w:rsidRPr="00CD6AB4">
        <w:rPr>
          <w:rFonts w:ascii="Vrinda" w:hAnsi="Vrinda" w:cs="Vrinda"/>
        </w:rPr>
        <w:tab/>
        <w:t>If NBMP Workflow instantiation is requested by Application, then FLUS Control Sink creates the NBMP Workflow according to the WDD received from FLUS Control Source as defined in clause 8.4.4, or</w:t>
      </w:r>
    </w:p>
    <w:p w14:paraId="7DEF071D" w14:textId="77777777" w:rsidR="00CD6AB4" w:rsidRPr="00CD6AB4" w:rsidRDefault="00CD6AB4" w:rsidP="00CD6AB4">
      <w:pPr>
        <w:spacing w:after="0"/>
        <w:ind w:left="1440" w:hanging="360"/>
        <w:rPr>
          <w:rFonts w:ascii="Vrinda" w:hAnsi="Vrinda" w:cs="Vrinda"/>
        </w:rPr>
      </w:pPr>
      <w:r w:rsidRPr="00CD6AB4">
        <w:rPr>
          <w:rFonts w:ascii="Vrinda" w:hAnsi="Vrinda" w:cs="Vrinda"/>
        </w:rPr>
        <w:t>c.</w:t>
      </w:r>
      <w:r w:rsidRPr="00CD6AB4">
        <w:rPr>
          <w:rFonts w:ascii="Vrinda" w:hAnsi="Vrinda" w:cs="Vrinda"/>
        </w:rPr>
        <w:tab/>
        <w:t>If the FLUS Control Sink already has the UE identifier (such as the GPSI (Generic Public Subscription Identifier)), FLUS Control Source only requests establishing the FLUS session. The FLUS Sink, upon receiving the request, instantiates the Workflow with the previously given WDD.</w:t>
      </w:r>
    </w:p>
    <w:p w14:paraId="55F0D1C1" w14:textId="77777777" w:rsidR="00CD6AB4" w:rsidRPr="00CD6AB4" w:rsidRDefault="00CD6AB4" w:rsidP="00CD6AB4">
      <w:pPr>
        <w:spacing w:after="0"/>
        <w:ind w:left="720" w:hanging="360"/>
        <w:rPr>
          <w:rFonts w:ascii="Vrinda" w:hAnsi="Vrinda" w:cs="Vrinda"/>
        </w:rPr>
      </w:pPr>
      <w:r w:rsidRPr="00CD6AB4">
        <w:rPr>
          <w:rFonts w:ascii="Vrinda" w:hAnsi="Vrinda" w:cs="Vrinda"/>
        </w:rPr>
        <w:t>8)</w:t>
      </w:r>
      <w:r w:rsidRPr="00CD6AB4">
        <w:rPr>
          <w:rFonts w:ascii="Vrinda" w:hAnsi="Vrinda" w:cs="Vrinda"/>
        </w:rPr>
        <w:tab/>
        <w:t>The uplink media streaming starts.</w:t>
      </w:r>
    </w:p>
    <w:p w14:paraId="12ABBA73" w14:textId="77777777" w:rsidR="00CD6AB4" w:rsidRPr="00CD6AB4" w:rsidRDefault="00CD6AB4" w:rsidP="00CD6AB4">
      <w:pPr>
        <w:spacing w:after="0"/>
        <w:ind w:left="720"/>
        <w:rPr>
          <w:rFonts w:ascii="Vrinda" w:hAnsi="Vrinda" w:cs="Vrinda"/>
        </w:rPr>
      </w:pPr>
      <w:r w:rsidRPr="00CD6AB4">
        <w:rPr>
          <w:rFonts w:ascii="Vrinda" w:hAnsi="Vrinda" w:cs="Vrinda"/>
        </w:rPr>
        <w:t>NOTE: In this deployment architecture, the FLUS Sink is assumed to also include the MPE, and the streaming media output upon NBMP processing by the MPE is provided to the “Distribution” function (see TS 26.238) that is identified by Application Provider/Application.</w:t>
      </w:r>
    </w:p>
    <w:p w14:paraId="611C7F61" w14:textId="77777777" w:rsidR="00CD6AB4" w:rsidRPr="00DD08D0" w:rsidRDefault="00CD6AB4" w:rsidP="00CD6AB4"/>
    <w:p w14:paraId="1D4F8F85" w14:textId="77777777" w:rsidR="00CD6AB4" w:rsidRPr="00DD08D0" w:rsidRDefault="00CD6AB4" w:rsidP="00CD6AB4">
      <w:r w:rsidRPr="00DD08D0">
        <w:t>NOTE: In the above call flow, only one 5GMSu AF is shown for simplicity. In actual deployment, multiple AF instances may be used for different steps of the call flow, e.g. one instance for provisioning, and another instance may be used for setting up other steps.</w:t>
      </w:r>
    </w:p>
    <w:p w14:paraId="1041AEA5" w14:textId="77777777" w:rsidR="00CD6AB4" w:rsidRPr="00DD08D0" w:rsidRDefault="00CD6AB4" w:rsidP="00CD6AB4">
      <w:pPr>
        <w:pStyle w:val="Heading2"/>
        <w:ind w:left="630" w:hanging="648"/>
        <w:rPr>
          <w:sz w:val="24"/>
          <w:szCs w:val="24"/>
          <w:lang w:eastAsia="ja-JP"/>
        </w:rPr>
      </w:pPr>
      <w:r w:rsidRPr="00D53A31">
        <w:rPr>
          <w:sz w:val="24"/>
          <w:szCs w:val="24"/>
          <w:highlight w:val="lightGray"/>
          <w:lang w:eastAsia="ja-JP"/>
        </w:rPr>
        <w:t>8.4.8.3.</w:t>
      </w:r>
      <w:r w:rsidRPr="00D53A31">
        <w:rPr>
          <w:sz w:val="24"/>
          <w:szCs w:val="24"/>
          <w:highlight w:val="lightGray"/>
          <w:lang w:eastAsia="ja-JP"/>
        </w:rPr>
        <w:tab/>
      </w:r>
      <w:r w:rsidRPr="00DD08D0">
        <w:rPr>
          <w:sz w:val="24"/>
          <w:szCs w:val="24"/>
          <w:lang w:eastAsia="ja-JP"/>
        </w:rPr>
        <w:t>Interfaces</w:t>
      </w:r>
    </w:p>
    <w:p w14:paraId="42D5B4CD" w14:textId="77777777" w:rsidR="00CD6AB4" w:rsidRPr="00DD08D0" w:rsidRDefault="00CD6AB4" w:rsidP="00CD6AB4">
      <w:r w:rsidRPr="00DD08D0">
        <w:t>Table 8.4.</w:t>
      </w:r>
      <w:r>
        <w:t>8</w:t>
      </w:r>
      <w:r w:rsidRPr="00DD08D0">
        <w:t>.3-1 shows the required standard interfaces in this scenario:</w:t>
      </w:r>
    </w:p>
    <w:p w14:paraId="1B85F38B" w14:textId="77777777" w:rsidR="00CD6AB4" w:rsidRPr="00DD08D0" w:rsidRDefault="00CD6AB4" w:rsidP="00CD6AB4">
      <w:pPr>
        <w:pStyle w:val="TF"/>
      </w:pPr>
      <w:r w:rsidRPr="00DD08D0">
        <w:t>Table 8.4.7.3-1: Required Standard APIs for FLUS-NBMP deployment using 5GMS AF</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77"/>
        <w:gridCol w:w="1208"/>
        <w:gridCol w:w="3600"/>
      </w:tblGrid>
      <w:tr w:rsidR="00CD6AB4" w:rsidRPr="00DD08D0" w14:paraId="7B8D755B" w14:textId="77777777" w:rsidTr="00D31926">
        <w:trPr>
          <w:jc w:val="center"/>
        </w:trPr>
        <w:tc>
          <w:tcPr>
            <w:tcW w:w="3377" w:type="dxa"/>
            <w:vMerge w:val="restart"/>
            <w:shd w:val="clear" w:color="auto" w:fill="auto"/>
          </w:tcPr>
          <w:p w14:paraId="7CDCD184" w14:textId="77777777" w:rsidR="00CD6AB4" w:rsidRPr="00DD08D0" w:rsidRDefault="00CD6AB4" w:rsidP="00D31926">
            <w:r w:rsidRPr="00DD08D0">
              <w:t>Standard</w:t>
            </w:r>
          </w:p>
        </w:tc>
        <w:tc>
          <w:tcPr>
            <w:tcW w:w="1208" w:type="dxa"/>
            <w:shd w:val="clear" w:color="auto" w:fill="auto"/>
          </w:tcPr>
          <w:p w14:paraId="3E5EB3BB" w14:textId="77777777" w:rsidR="00CD6AB4" w:rsidRPr="00DD08D0" w:rsidRDefault="00CD6AB4" w:rsidP="00D31926">
            <w:r w:rsidRPr="00DD08D0">
              <w:t>FLUS</w:t>
            </w:r>
          </w:p>
        </w:tc>
        <w:tc>
          <w:tcPr>
            <w:tcW w:w="3600" w:type="dxa"/>
            <w:shd w:val="clear" w:color="auto" w:fill="auto"/>
          </w:tcPr>
          <w:p w14:paraId="5221F3A9" w14:textId="77777777" w:rsidR="00CD6AB4" w:rsidRPr="00DD08D0" w:rsidRDefault="00CD6AB4" w:rsidP="00D31926">
            <w:r w:rsidRPr="00DD08D0">
              <w:t>F-C, F-U</w:t>
            </w:r>
          </w:p>
        </w:tc>
      </w:tr>
      <w:tr w:rsidR="00CD6AB4" w:rsidRPr="00DD08D0" w14:paraId="7FCA3FFA" w14:textId="77777777" w:rsidTr="00D31926">
        <w:trPr>
          <w:jc w:val="center"/>
        </w:trPr>
        <w:tc>
          <w:tcPr>
            <w:tcW w:w="3377" w:type="dxa"/>
            <w:vMerge/>
            <w:shd w:val="clear" w:color="auto" w:fill="auto"/>
          </w:tcPr>
          <w:p w14:paraId="7CDC1187" w14:textId="77777777" w:rsidR="00CD6AB4" w:rsidRPr="00DD08D0" w:rsidRDefault="00CD6AB4" w:rsidP="00D31926"/>
        </w:tc>
        <w:tc>
          <w:tcPr>
            <w:tcW w:w="1208" w:type="dxa"/>
            <w:shd w:val="clear" w:color="auto" w:fill="auto"/>
          </w:tcPr>
          <w:p w14:paraId="2199506C" w14:textId="77777777" w:rsidR="00CD6AB4" w:rsidRPr="00DD08D0" w:rsidRDefault="00CD6AB4" w:rsidP="00D31926">
            <w:r w:rsidRPr="00DD08D0">
              <w:t>NBMP</w:t>
            </w:r>
          </w:p>
        </w:tc>
        <w:tc>
          <w:tcPr>
            <w:tcW w:w="3600" w:type="dxa"/>
            <w:shd w:val="clear" w:color="auto" w:fill="auto"/>
          </w:tcPr>
          <w:p w14:paraId="11AEF3C3" w14:textId="77777777" w:rsidR="00CD6AB4" w:rsidRPr="00DD08D0" w:rsidRDefault="00CD6AB4" w:rsidP="00D31926">
            <w:r w:rsidRPr="00DD08D0">
              <w:t>N4, N2</w:t>
            </w:r>
            <w:r w:rsidRPr="003F7585">
              <w:rPr>
                <w:vertAlign w:val="superscript"/>
              </w:rPr>
              <w:t>1</w:t>
            </w:r>
          </w:p>
        </w:tc>
      </w:tr>
      <w:tr w:rsidR="00CD6AB4" w:rsidRPr="00DD08D0" w14:paraId="48226214" w14:textId="77777777" w:rsidTr="00D31926">
        <w:trPr>
          <w:jc w:val="center"/>
        </w:trPr>
        <w:tc>
          <w:tcPr>
            <w:tcW w:w="3377" w:type="dxa"/>
            <w:vMerge/>
            <w:shd w:val="clear" w:color="auto" w:fill="auto"/>
          </w:tcPr>
          <w:p w14:paraId="0D05463F" w14:textId="77777777" w:rsidR="00CD6AB4" w:rsidRPr="00DD08D0" w:rsidRDefault="00CD6AB4" w:rsidP="00D31926"/>
        </w:tc>
        <w:tc>
          <w:tcPr>
            <w:tcW w:w="1208" w:type="dxa"/>
            <w:shd w:val="clear" w:color="auto" w:fill="auto"/>
          </w:tcPr>
          <w:p w14:paraId="1E648C12" w14:textId="77777777" w:rsidR="00CD6AB4" w:rsidRPr="00DD08D0" w:rsidRDefault="00CD6AB4" w:rsidP="00D31926">
            <w:r w:rsidRPr="00DD08D0">
              <w:t>5GMS</w:t>
            </w:r>
          </w:p>
        </w:tc>
        <w:tc>
          <w:tcPr>
            <w:tcW w:w="3600" w:type="dxa"/>
            <w:shd w:val="clear" w:color="auto" w:fill="auto"/>
          </w:tcPr>
          <w:p w14:paraId="125E5653" w14:textId="77777777" w:rsidR="00CD6AB4" w:rsidRPr="00DD08D0" w:rsidRDefault="00CD6AB4" w:rsidP="00D31926">
            <w:r w:rsidRPr="00DD08D0">
              <w:t>M1, M3</w:t>
            </w:r>
          </w:p>
        </w:tc>
      </w:tr>
      <w:tr w:rsidR="00CD6AB4" w:rsidRPr="00DD08D0" w14:paraId="6CAC8CA0" w14:textId="77777777" w:rsidTr="00D31926">
        <w:trPr>
          <w:trHeight w:val="201"/>
          <w:jc w:val="center"/>
        </w:trPr>
        <w:tc>
          <w:tcPr>
            <w:tcW w:w="8185" w:type="dxa"/>
            <w:gridSpan w:val="3"/>
            <w:shd w:val="clear" w:color="auto" w:fill="auto"/>
          </w:tcPr>
          <w:p w14:paraId="6A196E62" w14:textId="77777777" w:rsidR="00CD6AB4" w:rsidRPr="00DD08D0" w:rsidRDefault="00CD6AB4" w:rsidP="00D31926">
            <w:r w:rsidRPr="003F7585">
              <w:rPr>
                <w:sz w:val="18"/>
                <w:szCs w:val="18"/>
                <w:vertAlign w:val="superscript"/>
              </w:rPr>
              <w:t>1</w:t>
            </w:r>
            <w:r>
              <w:rPr>
                <w:sz w:val="18"/>
                <w:szCs w:val="18"/>
                <w:vertAlign w:val="superscript"/>
              </w:rPr>
              <w:t xml:space="preserve"> </w:t>
            </w:r>
            <w:r w:rsidRPr="003F7585">
              <w:rPr>
                <w:sz w:val="18"/>
                <w:szCs w:val="18"/>
              </w:rPr>
              <w:t>M3 may be used instead of N2.</w:t>
            </w:r>
          </w:p>
        </w:tc>
      </w:tr>
    </w:tbl>
    <w:p w14:paraId="329BCCF6" w14:textId="77777777" w:rsidR="00CD6AB4" w:rsidRPr="00DD08D0" w:rsidRDefault="00CD6AB4" w:rsidP="00CD6AB4">
      <w:r w:rsidRPr="00DD08D0">
        <w:t xml:space="preserve">NOTE: The internal APIs inside green boxes are out of </w:t>
      </w:r>
      <w:r>
        <w:t xml:space="preserve">the </w:t>
      </w:r>
      <w:r w:rsidRPr="00DD08D0">
        <w:t>scope of this document.</w:t>
      </w:r>
    </w:p>
    <w:p w14:paraId="1E12D681" w14:textId="77777777" w:rsidR="00CD6AB4" w:rsidRPr="00DD08D0" w:rsidRDefault="00CD6AB4" w:rsidP="00CD6AB4">
      <w:pPr>
        <w:pStyle w:val="Heading3-rev"/>
        <w:ind w:left="630" w:hanging="648"/>
        <w:rPr>
          <w:b w:val="0"/>
          <w:bCs/>
        </w:rPr>
      </w:pPr>
      <w:r w:rsidRPr="00D53A31">
        <w:rPr>
          <w:b w:val="0"/>
          <w:bCs/>
          <w:highlight w:val="lightGray"/>
        </w:rPr>
        <w:t>8.4.8.4.</w:t>
      </w:r>
      <w:r w:rsidRPr="00D53A31">
        <w:rPr>
          <w:b w:val="0"/>
          <w:bCs/>
          <w:highlight w:val="lightGray"/>
        </w:rPr>
        <w:tab/>
      </w:r>
      <w:r w:rsidRPr="00DD08D0">
        <w:rPr>
          <w:b w:val="0"/>
          <w:bCs/>
        </w:rPr>
        <w:t>Gap analysis</w:t>
      </w:r>
    </w:p>
    <w:p w14:paraId="53BBE43C" w14:textId="77777777" w:rsidR="00CD6AB4" w:rsidRPr="00DD08D0" w:rsidRDefault="00CD6AB4" w:rsidP="00CD6AB4">
      <w:pPr>
        <w:rPr>
          <w:lang w:val="en-US"/>
        </w:rPr>
      </w:pPr>
      <w:r w:rsidRPr="00DD08D0">
        <w:rPr>
          <w:lang w:val="en-US"/>
        </w:rPr>
        <w:t xml:space="preserve">This </w:t>
      </w:r>
      <w:r>
        <w:rPr>
          <w:lang w:val="en-US"/>
        </w:rPr>
        <w:t>subclause</w:t>
      </w:r>
      <w:r w:rsidRPr="00DD08D0">
        <w:rPr>
          <w:lang w:val="en-US"/>
        </w:rPr>
        <w:t xml:space="preserve"> provide</w:t>
      </w:r>
      <w:r>
        <w:rPr>
          <w:lang w:val="en-US"/>
        </w:rPr>
        <w:t>s</w:t>
      </w:r>
      <w:r w:rsidRPr="00DD08D0">
        <w:rPr>
          <w:lang w:val="en-US"/>
        </w:rPr>
        <w:t xml:space="preserve"> a gap analysis for the above deployment scenario.</w:t>
      </w:r>
    </w:p>
    <w:p w14:paraId="6A2FB5AD" w14:textId="77777777" w:rsidR="00CD6AB4" w:rsidRPr="00DD08D0" w:rsidRDefault="00CD6AB4" w:rsidP="00CD6AB4">
      <w:pPr>
        <w:pStyle w:val="Heading3-rev"/>
        <w:ind w:left="990" w:hanging="990"/>
        <w:rPr>
          <w:b w:val="0"/>
          <w:bCs/>
        </w:rPr>
      </w:pPr>
      <w:r w:rsidRPr="00DD08D0">
        <w:rPr>
          <w:bCs/>
        </w:rPr>
        <w:t>8.4.8.4.1.</w:t>
      </w:r>
      <w:r w:rsidRPr="00DD08D0">
        <w:rPr>
          <w:bCs/>
        </w:rPr>
        <w:tab/>
      </w:r>
      <w:r w:rsidRPr="00DD08D0">
        <w:rPr>
          <w:b w:val="0"/>
          <w:bCs/>
        </w:rPr>
        <w:t>Mapping call flow to the standard APIs</w:t>
      </w:r>
    </w:p>
    <w:p w14:paraId="43598C8F" w14:textId="77777777" w:rsidR="00CD6AB4" w:rsidRPr="00DD08D0" w:rsidRDefault="00CD6AB4" w:rsidP="00CD6AB4">
      <w:r w:rsidRPr="00DD08D0">
        <w:t xml:space="preserve">The call flow presented in </w:t>
      </w:r>
      <w:r>
        <w:rPr>
          <w:lang w:val="en-US"/>
        </w:rPr>
        <w:t>subclause</w:t>
      </w:r>
      <w:r w:rsidRPr="00DD08D0">
        <w:rPr>
          <w:lang w:val="en-US"/>
        </w:rPr>
        <w:t xml:space="preserve"> 8.4.</w:t>
      </w:r>
      <w:r>
        <w:rPr>
          <w:lang w:val="en-US"/>
        </w:rPr>
        <w:t>8</w:t>
      </w:r>
      <w:r w:rsidRPr="00DD08D0">
        <w:rPr>
          <w:lang w:val="en-US"/>
        </w:rPr>
        <w:t>.2 is mapped to the FLUS and NBMP APIs in the following table</w:t>
      </w:r>
      <w:r w:rsidRPr="00DD08D0">
        <w:t>:</w:t>
      </w:r>
    </w:p>
    <w:p w14:paraId="5D721434" w14:textId="77777777" w:rsidR="00CD6AB4" w:rsidRPr="00DD08D0" w:rsidRDefault="00CD6AB4" w:rsidP="00CD6AB4">
      <w:pPr>
        <w:pStyle w:val="Caption"/>
        <w:jc w:val="center"/>
      </w:pPr>
      <w:r w:rsidRPr="00DD08D0">
        <w:t>Table 8.4.</w:t>
      </w:r>
      <w:r>
        <w:t>8</w:t>
      </w:r>
      <w:r w:rsidRPr="00DD08D0">
        <w:t>.4.1-1 Mapping call flow to FLUS and NBMP APIs</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0"/>
        <w:gridCol w:w="4230"/>
      </w:tblGrid>
      <w:tr w:rsidR="00CD6AB4" w:rsidRPr="00DD08D0" w14:paraId="1EDA9473" w14:textId="77777777" w:rsidTr="00CD6AB4">
        <w:tc>
          <w:tcPr>
            <w:tcW w:w="4950" w:type="dxa"/>
            <w:shd w:val="clear" w:color="auto" w:fill="auto"/>
          </w:tcPr>
          <w:p w14:paraId="7C7DE8F3" w14:textId="77777777" w:rsidR="00CD6AB4" w:rsidRPr="00CD6AB4" w:rsidRDefault="00CD6AB4" w:rsidP="00CD6AB4">
            <w:pPr>
              <w:pStyle w:val="ListParagraph"/>
              <w:ind w:left="0"/>
              <w:rPr>
                <w:rFonts w:ascii="Vrinda" w:hAnsi="Vrinda" w:cs="Vrinda"/>
                <w:sz w:val="20"/>
              </w:rPr>
            </w:pPr>
            <w:r w:rsidRPr="00CD6AB4">
              <w:rPr>
                <w:rFonts w:ascii="Vrinda" w:hAnsi="Vrinda" w:cs="Vrinda"/>
                <w:sz w:val="20"/>
              </w:rPr>
              <w:t>Call flow step</w:t>
            </w:r>
          </w:p>
        </w:tc>
        <w:tc>
          <w:tcPr>
            <w:tcW w:w="4230" w:type="dxa"/>
            <w:shd w:val="clear" w:color="auto" w:fill="auto"/>
          </w:tcPr>
          <w:p w14:paraId="055EBF39" w14:textId="77777777" w:rsidR="00CD6AB4" w:rsidRPr="00CD6AB4" w:rsidRDefault="00CD6AB4" w:rsidP="00D31926">
            <w:pPr>
              <w:rPr>
                <w:rFonts w:ascii="Vrinda" w:hAnsi="Vrinda" w:cs="Vrinda"/>
              </w:rPr>
            </w:pPr>
            <w:r w:rsidRPr="00CD6AB4">
              <w:rPr>
                <w:rFonts w:ascii="Vrinda" w:hAnsi="Vrinda" w:cs="Vrinda"/>
              </w:rPr>
              <w:t>Support in FLUS or NBMP</w:t>
            </w:r>
          </w:p>
        </w:tc>
      </w:tr>
      <w:tr w:rsidR="00CD6AB4" w:rsidRPr="00DD08D0" w14:paraId="1B6ED70D" w14:textId="77777777" w:rsidTr="00CD6AB4">
        <w:tc>
          <w:tcPr>
            <w:tcW w:w="4950" w:type="dxa"/>
            <w:shd w:val="clear" w:color="auto" w:fill="auto"/>
          </w:tcPr>
          <w:p w14:paraId="427DAFBB"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w:t>
            </w:r>
            <w:r w:rsidRPr="00CD6AB4">
              <w:rPr>
                <w:rFonts w:ascii="Vrinda" w:eastAsia="SimSun" w:hAnsi="Vrinda" w:cs="Vrinda"/>
              </w:rPr>
              <w:tab/>
            </w:r>
            <w:r w:rsidRPr="00CD6AB4">
              <w:rPr>
                <w:rFonts w:ascii="Vrinda" w:hAnsi="Vrinda" w:cs="Vrinda"/>
              </w:rPr>
              <w:t>The application/application provider establishes a Provisioning session with the AF, in which it configures QoS and Processing templates.</w:t>
            </w:r>
          </w:p>
        </w:tc>
        <w:tc>
          <w:tcPr>
            <w:tcW w:w="4230" w:type="dxa"/>
            <w:shd w:val="clear" w:color="auto" w:fill="auto"/>
          </w:tcPr>
          <w:p w14:paraId="6ACB7C5C" w14:textId="77777777" w:rsidR="00CD6AB4" w:rsidRPr="00CD6AB4" w:rsidRDefault="00CD6AB4" w:rsidP="00D31926">
            <w:pPr>
              <w:rPr>
                <w:rFonts w:ascii="Vrinda" w:hAnsi="Vrinda" w:cs="Vrinda"/>
              </w:rPr>
            </w:pPr>
            <w:r w:rsidRPr="00CD6AB4">
              <w:rPr>
                <w:rFonts w:ascii="Vrinda" w:hAnsi="Vrinda" w:cs="Vrinda"/>
              </w:rPr>
              <w:t>Supported by TS 26.512</w:t>
            </w:r>
          </w:p>
        </w:tc>
      </w:tr>
      <w:tr w:rsidR="00CD6AB4" w:rsidRPr="00DD08D0" w14:paraId="24532F5C" w14:textId="77777777" w:rsidTr="00CD6AB4">
        <w:tc>
          <w:tcPr>
            <w:tcW w:w="4950" w:type="dxa"/>
            <w:shd w:val="clear" w:color="auto" w:fill="auto"/>
          </w:tcPr>
          <w:p w14:paraId="063CCA7E" w14:textId="77777777" w:rsidR="00CD6AB4" w:rsidRPr="00CD6AB4" w:rsidRDefault="00CD6AB4" w:rsidP="00CD6AB4">
            <w:pPr>
              <w:shd w:val="clear" w:color="auto" w:fill="FFFFFF"/>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2.</w:t>
            </w:r>
            <w:r w:rsidRPr="00CD6AB4">
              <w:rPr>
                <w:rFonts w:ascii="Vrinda" w:eastAsia="SimSun" w:hAnsi="Vrinda" w:cs="Vrinda"/>
              </w:rPr>
              <w:tab/>
            </w:r>
            <w:r w:rsidRPr="00CD6AB4">
              <w:rPr>
                <w:rFonts w:ascii="Vrinda" w:hAnsi="Vrinda" w:cs="Vrinda"/>
              </w:rPr>
              <w:t>The AF configures the FLUS Control Sink(s).</w:t>
            </w:r>
          </w:p>
        </w:tc>
        <w:tc>
          <w:tcPr>
            <w:tcW w:w="4230" w:type="dxa"/>
            <w:shd w:val="clear" w:color="auto" w:fill="auto"/>
          </w:tcPr>
          <w:p w14:paraId="65310329" w14:textId="77777777" w:rsidR="00CD6AB4" w:rsidRPr="00CD6AB4" w:rsidRDefault="00CD6AB4" w:rsidP="00CD6AB4">
            <w:pPr>
              <w:shd w:val="clear" w:color="auto" w:fill="FFFFFF"/>
              <w:rPr>
                <w:rFonts w:ascii="Vrinda" w:hAnsi="Vrinda" w:cs="Vrinda"/>
              </w:rPr>
            </w:pPr>
            <w:r w:rsidRPr="00CD6AB4">
              <w:rPr>
                <w:rFonts w:ascii="Vrinda" w:hAnsi="Vrinda" w:cs="Vrinda"/>
              </w:rPr>
              <w:t>Out of scope (Internal to MNO)</w:t>
            </w:r>
          </w:p>
        </w:tc>
      </w:tr>
      <w:tr w:rsidR="00CD6AB4" w:rsidRPr="00DD08D0" w14:paraId="16AEAD9F" w14:textId="77777777" w:rsidTr="00CD6AB4">
        <w:tc>
          <w:tcPr>
            <w:tcW w:w="4950" w:type="dxa"/>
            <w:shd w:val="clear" w:color="auto" w:fill="auto"/>
          </w:tcPr>
          <w:p w14:paraId="264CB2BE" w14:textId="77777777" w:rsidR="00CD6AB4" w:rsidRPr="00CD6AB4" w:rsidRDefault="00CD6AB4" w:rsidP="00CD6AB4">
            <w:pPr>
              <w:shd w:val="clear" w:color="auto" w:fill="FFFFFF"/>
              <w:tabs>
                <w:tab w:val="left" w:pos="1418"/>
                <w:tab w:val="left" w:pos="2835"/>
                <w:tab w:val="left" w:pos="4253"/>
                <w:tab w:val="left" w:pos="5670"/>
                <w:tab w:val="left" w:pos="7088"/>
                <w:tab w:val="left" w:pos="8505"/>
              </w:tabs>
              <w:spacing w:before="60"/>
              <w:ind w:left="1080" w:hanging="360"/>
              <w:rPr>
                <w:rFonts w:ascii="Vrinda" w:hAnsi="Vrinda" w:cs="Vrinda"/>
              </w:rPr>
            </w:pPr>
            <w:r w:rsidRPr="00CD6AB4">
              <w:rPr>
                <w:rFonts w:ascii="Vrinda" w:eastAsia="SimSun" w:hAnsi="Vrinda" w:cs="Vrinda"/>
              </w:rPr>
              <w:t>a.</w:t>
            </w:r>
            <w:r w:rsidRPr="00CD6AB4">
              <w:rPr>
                <w:rFonts w:ascii="Vrinda" w:eastAsia="SimSun" w:hAnsi="Vrinda" w:cs="Vrinda"/>
              </w:rPr>
              <w:tab/>
            </w:r>
            <w:r w:rsidRPr="00CD6AB4">
              <w:rPr>
                <w:rFonts w:ascii="Vrinda" w:hAnsi="Vrinda" w:cs="Vrinda"/>
              </w:rPr>
              <w:t xml:space="preserve">AF may request a FLUS Control Sink to create the NBMP Workflow by providing the WDD to the FLUS Control Sink (option a). </w:t>
            </w:r>
          </w:p>
        </w:tc>
        <w:tc>
          <w:tcPr>
            <w:tcW w:w="4230" w:type="dxa"/>
            <w:shd w:val="clear" w:color="auto" w:fill="auto"/>
          </w:tcPr>
          <w:p w14:paraId="6771E017" w14:textId="77777777" w:rsidR="00CD6AB4" w:rsidRPr="00CD6AB4" w:rsidRDefault="00CD6AB4" w:rsidP="00CD6AB4">
            <w:pPr>
              <w:shd w:val="clear" w:color="auto" w:fill="FFFFFF"/>
              <w:rPr>
                <w:rFonts w:ascii="Vrinda" w:hAnsi="Vrinda" w:cs="Vrinda"/>
              </w:rPr>
            </w:pPr>
            <w:r w:rsidRPr="00CD6AB4">
              <w:rPr>
                <w:rFonts w:ascii="Vrinda" w:hAnsi="Vrinda" w:cs="Vrinda"/>
              </w:rPr>
              <w:t>Supported by NBMP or internal MNO’s API</w:t>
            </w:r>
          </w:p>
        </w:tc>
      </w:tr>
      <w:tr w:rsidR="00CD6AB4" w:rsidRPr="00DD08D0" w14:paraId="41FD9C6E" w14:textId="77777777" w:rsidTr="00CD6AB4">
        <w:tc>
          <w:tcPr>
            <w:tcW w:w="4950" w:type="dxa"/>
            <w:shd w:val="clear" w:color="auto" w:fill="auto"/>
          </w:tcPr>
          <w:p w14:paraId="46476961"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3.</w:t>
            </w:r>
            <w:r w:rsidRPr="00CD6AB4">
              <w:rPr>
                <w:rFonts w:ascii="Vrinda" w:eastAsia="SimSun" w:hAnsi="Vrinda" w:cs="Vrinda"/>
              </w:rPr>
              <w:tab/>
            </w:r>
            <w:r w:rsidRPr="00CD6AB4">
              <w:rPr>
                <w:rFonts w:ascii="Vrinda" w:hAnsi="Vrinda" w:cs="Vrinda"/>
              </w:rPr>
              <w:t>The AF updates the FLUS Sink Discovery Server with configured FLUS Sink(s) information.</w:t>
            </w:r>
          </w:p>
        </w:tc>
        <w:tc>
          <w:tcPr>
            <w:tcW w:w="4230" w:type="dxa"/>
            <w:shd w:val="clear" w:color="auto" w:fill="auto"/>
          </w:tcPr>
          <w:p w14:paraId="3CA2860E" w14:textId="77777777" w:rsidR="00CD6AB4" w:rsidRPr="00CD6AB4" w:rsidRDefault="00CD6AB4" w:rsidP="00D31926">
            <w:pPr>
              <w:rPr>
                <w:rFonts w:ascii="Vrinda" w:hAnsi="Vrinda" w:cs="Vrinda"/>
              </w:rPr>
            </w:pPr>
            <w:r w:rsidRPr="00CD6AB4">
              <w:rPr>
                <w:rFonts w:ascii="Vrinda" w:hAnsi="Vrinda" w:cs="Vrinda"/>
              </w:rPr>
              <w:t>Out of scope (Internal to MNO)</w:t>
            </w:r>
          </w:p>
        </w:tc>
      </w:tr>
      <w:tr w:rsidR="00CD6AB4" w:rsidRPr="00DD08D0" w14:paraId="3F4EBC10" w14:textId="77777777" w:rsidTr="00CD6AB4">
        <w:tc>
          <w:tcPr>
            <w:tcW w:w="4950" w:type="dxa"/>
            <w:shd w:val="clear" w:color="auto" w:fill="auto"/>
          </w:tcPr>
          <w:p w14:paraId="3966FD88"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4.</w:t>
            </w:r>
            <w:r w:rsidRPr="00CD6AB4">
              <w:rPr>
                <w:rFonts w:ascii="Vrinda" w:eastAsia="SimSun" w:hAnsi="Vrinda" w:cs="Vrinda"/>
              </w:rPr>
              <w:tab/>
            </w:r>
            <w:r w:rsidRPr="00CD6AB4">
              <w:rPr>
                <w:rFonts w:ascii="Vrinda" w:hAnsi="Vrinda" w:cs="Vrinda"/>
              </w:rPr>
              <w:t>The Application Provider signals the Application on UE to start the FLUS Session.</w:t>
            </w:r>
          </w:p>
        </w:tc>
        <w:tc>
          <w:tcPr>
            <w:tcW w:w="4230" w:type="dxa"/>
            <w:shd w:val="clear" w:color="auto" w:fill="auto"/>
          </w:tcPr>
          <w:p w14:paraId="3F190E84" w14:textId="77777777" w:rsidR="00CD6AB4" w:rsidRPr="00CD6AB4" w:rsidRDefault="00CD6AB4" w:rsidP="00D31926">
            <w:pPr>
              <w:rPr>
                <w:rFonts w:ascii="Vrinda" w:hAnsi="Vrinda" w:cs="Vrinda"/>
              </w:rPr>
            </w:pPr>
            <w:r w:rsidRPr="00CD6AB4">
              <w:rPr>
                <w:rFonts w:ascii="Vrinda" w:hAnsi="Vrinda" w:cs="Vrinda"/>
              </w:rPr>
              <w:t>Out of scope (Internal to application).</w:t>
            </w:r>
          </w:p>
        </w:tc>
      </w:tr>
      <w:tr w:rsidR="00CD6AB4" w:rsidRPr="00DD08D0" w14:paraId="4E9C461F" w14:textId="77777777" w:rsidTr="00CD6AB4">
        <w:tc>
          <w:tcPr>
            <w:tcW w:w="4950" w:type="dxa"/>
            <w:shd w:val="clear" w:color="auto" w:fill="auto"/>
          </w:tcPr>
          <w:p w14:paraId="4A91910C"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5.</w:t>
            </w:r>
            <w:r w:rsidRPr="00CD6AB4">
              <w:rPr>
                <w:rFonts w:ascii="Vrinda" w:eastAsia="SimSun" w:hAnsi="Vrinda" w:cs="Vrinda"/>
              </w:rPr>
              <w:tab/>
            </w:r>
            <w:r w:rsidRPr="00CD6AB4">
              <w:rPr>
                <w:rFonts w:ascii="Vrinda" w:hAnsi="Vrinda" w:cs="Vrinda"/>
              </w:rPr>
              <w:t>The Application requests FLUS Control Source to start a FLUS Session.</w:t>
            </w:r>
          </w:p>
        </w:tc>
        <w:tc>
          <w:tcPr>
            <w:tcW w:w="4230" w:type="dxa"/>
            <w:shd w:val="clear" w:color="auto" w:fill="auto"/>
          </w:tcPr>
          <w:p w14:paraId="4D764E07" w14:textId="77777777" w:rsidR="00CD6AB4" w:rsidRPr="00CD6AB4" w:rsidRDefault="00CD6AB4" w:rsidP="00D31926">
            <w:pPr>
              <w:rPr>
                <w:rFonts w:ascii="Vrinda" w:hAnsi="Vrinda" w:cs="Vrinda"/>
              </w:rPr>
            </w:pPr>
            <w:r w:rsidRPr="00CD6AB4">
              <w:rPr>
                <w:rFonts w:ascii="Vrinda" w:hAnsi="Vrinda" w:cs="Vrinda"/>
              </w:rPr>
              <w:t>Out of scope (Internal to application).</w:t>
            </w:r>
          </w:p>
        </w:tc>
      </w:tr>
      <w:tr w:rsidR="00CD6AB4" w:rsidRPr="00DD08D0" w14:paraId="77EDB3DF" w14:textId="77777777" w:rsidTr="00CD6AB4">
        <w:tc>
          <w:tcPr>
            <w:tcW w:w="4950" w:type="dxa"/>
            <w:shd w:val="clear" w:color="auto" w:fill="auto"/>
          </w:tcPr>
          <w:p w14:paraId="5C3AFC76"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6.</w:t>
            </w:r>
            <w:r w:rsidRPr="00CD6AB4">
              <w:rPr>
                <w:rFonts w:ascii="Vrinda" w:eastAsia="SimSun" w:hAnsi="Vrinda" w:cs="Vrinda"/>
              </w:rPr>
              <w:tab/>
            </w:r>
            <w:r w:rsidRPr="00CD6AB4">
              <w:rPr>
                <w:rFonts w:ascii="Vrinda" w:hAnsi="Vrinda" w:cs="Vrinda"/>
              </w:rPr>
              <w:t>The FLUS Control Source discovers a FLUS Sink that can perform NBMP workflows.</w:t>
            </w:r>
          </w:p>
        </w:tc>
        <w:tc>
          <w:tcPr>
            <w:tcW w:w="4230" w:type="dxa"/>
            <w:shd w:val="clear" w:color="auto" w:fill="auto"/>
          </w:tcPr>
          <w:p w14:paraId="5DF4159B" w14:textId="77777777" w:rsidR="00CD6AB4" w:rsidRPr="00CD6AB4" w:rsidRDefault="00CD6AB4" w:rsidP="00D31926">
            <w:pPr>
              <w:rPr>
                <w:rFonts w:ascii="Vrinda" w:hAnsi="Vrinda" w:cs="Vrinda"/>
              </w:rPr>
            </w:pPr>
            <w:r w:rsidRPr="00CD6AB4">
              <w:rPr>
                <w:rFonts w:ascii="Vrinda" w:hAnsi="Vrinda" w:cs="Vrinda"/>
              </w:rPr>
              <w:t>Supported by FLUS.</w:t>
            </w:r>
          </w:p>
        </w:tc>
      </w:tr>
      <w:tr w:rsidR="00CD6AB4" w:rsidRPr="00DD08D0" w14:paraId="419B01D7" w14:textId="77777777" w:rsidTr="00CD6AB4">
        <w:tc>
          <w:tcPr>
            <w:tcW w:w="4950" w:type="dxa"/>
            <w:shd w:val="clear" w:color="auto" w:fill="auto"/>
          </w:tcPr>
          <w:p w14:paraId="751A66AC"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7.</w:t>
            </w:r>
            <w:r w:rsidRPr="00CD6AB4">
              <w:rPr>
                <w:rFonts w:ascii="Vrinda" w:eastAsia="SimSun" w:hAnsi="Vrinda" w:cs="Vrinda"/>
              </w:rPr>
              <w:tab/>
            </w:r>
            <w:r w:rsidRPr="00CD6AB4">
              <w:rPr>
                <w:rFonts w:ascii="Vrinda" w:hAnsi="Vrinda" w:cs="Vrinda"/>
              </w:rPr>
              <w:t>The FLUS Control Source establishes a connection with the selected FLUS Control Sink.</w:t>
            </w:r>
          </w:p>
        </w:tc>
        <w:tc>
          <w:tcPr>
            <w:tcW w:w="4230" w:type="dxa"/>
            <w:shd w:val="clear" w:color="auto" w:fill="auto"/>
          </w:tcPr>
          <w:p w14:paraId="10E1CDA6" w14:textId="77777777" w:rsidR="00CD6AB4" w:rsidRPr="00CD6AB4" w:rsidRDefault="00CD6AB4" w:rsidP="00D31926">
            <w:pPr>
              <w:rPr>
                <w:rFonts w:ascii="Vrinda" w:hAnsi="Vrinda" w:cs="Vrinda"/>
              </w:rPr>
            </w:pPr>
            <w:r w:rsidRPr="00CD6AB4">
              <w:rPr>
                <w:rFonts w:ascii="Vrinda" w:hAnsi="Vrinda" w:cs="Vrinda"/>
              </w:rPr>
              <w:t>Supported By FLUS.</w:t>
            </w:r>
          </w:p>
        </w:tc>
      </w:tr>
      <w:tr w:rsidR="00CD6AB4" w:rsidRPr="00DD08D0" w14:paraId="4782FDFA" w14:textId="77777777" w:rsidTr="00CD6AB4">
        <w:tc>
          <w:tcPr>
            <w:tcW w:w="4950" w:type="dxa"/>
            <w:shd w:val="clear" w:color="auto" w:fill="auto"/>
          </w:tcPr>
          <w:p w14:paraId="72A27935" w14:textId="77777777" w:rsidR="00CD6AB4" w:rsidRPr="00CD6AB4" w:rsidRDefault="00CD6AB4" w:rsidP="00CD6AB4">
            <w:pPr>
              <w:tabs>
                <w:tab w:val="left" w:pos="1418"/>
                <w:tab w:val="left" w:pos="2835"/>
                <w:tab w:val="left" w:pos="4253"/>
                <w:tab w:val="left" w:pos="5670"/>
                <w:tab w:val="left" w:pos="7088"/>
                <w:tab w:val="left" w:pos="8505"/>
              </w:tabs>
              <w:spacing w:before="60"/>
              <w:ind w:left="1080" w:hanging="360"/>
              <w:rPr>
                <w:rFonts w:ascii="Vrinda" w:hAnsi="Vrinda" w:cs="Vrinda"/>
              </w:rPr>
            </w:pPr>
            <w:r w:rsidRPr="00CD6AB4">
              <w:rPr>
                <w:rFonts w:ascii="Vrinda" w:eastAsia="SimSun" w:hAnsi="Vrinda" w:cs="Vrinda"/>
              </w:rPr>
              <w:t>a.</w:t>
            </w:r>
            <w:r w:rsidRPr="00CD6AB4">
              <w:rPr>
                <w:rFonts w:ascii="Vrinda" w:eastAsia="SimSun" w:hAnsi="Vrinda" w:cs="Vrinda"/>
              </w:rPr>
              <w:tab/>
            </w:r>
            <w:r w:rsidRPr="00CD6AB4">
              <w:rPr>
                <w:rFonts w:ascii="Vrinda" w:hAnsi="Vrinda" w:cs="Vrinda"/>
              </w:rPr>
              <w:t>If NBMP Workflow has been already instantiated by an AF (in 2.a), it only established the FLUS session (i.e., no WDD is sent to the FLUS Sink),</w:t>
            </w:r>
          </w:p>
        </w:tc>
        <w:tc>
          <w:tcPr>
            <w:tcW w:w="4230" w:type="dxa"/>
            <w:shd w:val="clear" w:color="auto" w:fill="auto"/>
          </w:tcPr>
          <w:p w14:paraId="5E10D9DE" w14:textId="77777777" w:rsidR="00CD6AB4" w:rsidRPr="00CD6AB4" w:rsidRDefault="00CD6AB4" w:rsidP="00D31926">
            <w:pPr>
              <w:rPr>
                <w:rFonts w:ascii="Vrinda" w:hAnsi="Vrinda" w:cs="Vrinda"/>
              </w:rPr>
            </w:pPr>
            <w:r w:rsidRPr="00CD6AB4">
              <w:rPr>
                <w:rFonts w:ascii="Vrinda" w:hAnsi="Vrinda" w:cs="Vrinda"/>
              </w:rPr>
              <w:t>Supported by FLUS.</w:t>
            </w:r>
          </w:p>
        </w:tc>
      </w:tr>
      <w:tr w:rsidR="00CD6AB4" w:rsidRPr="00DD08D0" w14:paraId="63B8816D" w14:textId="77777777" w:rsidTr="00CD6AB4">
        <w:tc>
          <w:tcPr>
            <w:tcW w:w="4950" w:type="dxa"/>
            <w:shd w:val="clear" w:color="auto" w:fill="auto"/>
          </w:tcPr>
          <w:p w14:paraId="075641FB" w14:textId="77777777" w:rsidR="00CD6AB4" w:rsidRPr="00CD6AB4" w:rsidRDefault="00CD6AB4" w:rsidP="00CD6AB4">
            <w:pPr>
              <w:tabs>
                <w:tab w:val="left" w:pos="1418"/>
                <w:tab w:val="left" w:pos="2835"/>
                <w:tab w:val="left" w:pos="4253"/>
                <w:tab w:val="left" w:pos="5670"/>
                <w:tab w:val="left" w:pos="7088"/>
                <w:tab w:val="left" w:pos="8505"/>
              </w:tabs>
              <w:spacing w:before="60"/>
              <w:ind w:left="1080" w:hanging="360"/>
              <w:rPr>
                <w:rFonts w:ascii="Vrinda" w:hAnsi="Vrinda" w:cs="Vrinda"/>
              </w:rPr>
            </w:pPr>
            <w:r w:rsidRPr="00CD6AB4">
              <w:rPr>
                <w:rFonts w:ascii="Vrinda" w:eastAsia="SimSun" w:hAnsi="Vrinda" w:cs="Vrinda"/>
              </w:rPr>
              <w:t>b.</w:t>
            </w:r>
            <w:r w:rsidRPr="00CD6AB4">
              <w:rPr>
                <w:rFonts w:ascii="Vrinda" w:eastAsia="SimSun" w:hAnsi="Vrinda" w:cs="Vrinda"/>
              </w:rPr>
              <w:tab/>
            </w:r>
            <w:r w:rsidRPr="00CD6AB4">
              <w:rPr>
                <w:rFonts w:ascii="Vrinda" w:hAnsi="Vrinda" w:cs="Vrinda"/>
              </w:rPr>
              <w:t>If NBMP Workflow instantiation is requested by Application, then FLUS Control Sink creates the NBMP Workflow according to the WDD received from FLUS Control Source as defined in clause 8.4.4, or</w:t>
            </w:r>
          </w:p>
        </w:tc>
        <w:tc>
          <w:tcPr>
            <w:tcW w:w="4230" w:type="dxa"/>
            <w:shd w:val="clear" w:color="auto" w:fill="auto"/>
          </w:tcPr>
          <w:p w14:paraId="132DEBB7" w14:textId="77777777" w:rsidR="00CD6AB4" w:rsidRPr="00CD6AB4" w:rsidRDefault="00CD6AB4" w:rsidP="00D31926">
            <w:pPr>
              <w:rPr>
                <w:rFonts w:ascii="Vrinda" w:hAnsi="Vrinda" w:cs="Vrinda"/>
              </w:rPr>
            </w:pPr>
            <w:r w:rsidRPr="00CD6AB4">
              <w:rPr>
                <w:rFonts w:ascii="Vrinda" w:hAnsi="Vrinda" w:cs="Vrinda"/>
              </w:rPr>
              <w:t>For the level of support, please refer to 8.4.4.4.</w:t>
            </w:r>
          </w:p>
        </w:tc>
      </w:tr>
      <w:tr w:rsidR="00CD6AB4" w:rsidRPr="00DD08D0" w14:paraId="78BC7513" w14:textId="77777777" w:rsidTr="00CD6AB4">
        <w:tc>
          <w:tcPr>
            <w:tcW w:w="4950" w:type="dxa"/>
            <w:shd w:val="clear" w:color="auto" w:fill="auto"/>
          </w:tcPr>
          <w:p w14:paraId="384A2A69" w14:textId="77777777" w:rsidR="00CD6AB4" w:rsidRPr="00CD6AB4" w:rsidRDefault="00CD6AB4" w:rsidP="00CD6AB4">
            <w:pPr>
              <w:tabs>
                <w:tab w:val="left" w:pos="1418"/>
                <w:tab w:val="left" w:pos="2835"/>
                <w:tab w:val="left" w:pos="4253"/>
                <w:tab w:val="left" w:pos="5670"/>
                <w:tab w:val="left" w:pos="7088"/>
                <w:tab w:val="left" w:pos="8505"/>
              </w:tabs>
              <w:spacing w:before="60"/>
              <w:ind w:left="1080" w:hanging="360"/>
              <w:rPr>
                <w:rFonts w:ascii="Vrinda" w:hAnsi="Vrinda" w:cs="Vrinda"/>
              </w:rPr>
            </w:pPr>
            <w:r w:rsidRPr="00CD6AB4">
              <w:rPr>
                <w:rFonts w:ascii="Vrinda" w:eastAsia="SimSun" w:hAnsi="Vrinda" w:cs="Vrinda"/>
              </w:rPr>
              <w:t>c.</w:t>
            </w:r>
            <w:r w:rsidRPr="00CD6AB4">
              <w:rPr>
                <w:rFonts w:ascii="Vrinda" w:eastAsia="SimSun" w:hAnsi="Vrinda" w:cs="Vrinda"/>
              </w:rPr>
              <w:tab/>
            </w:r>
            <w:r w:rsidRPr="00CD6AB4">
              <w:rPr>
                <w:rFonts w:ascii="Vrinda" w:hAnsi="Vrinda" w:cs="Vrinda"/>
              </w:rPr>
              <w:t>If the FLUS Control Sink already has the UE identifier (such as the GPSI (Generic Public Subscription Identifier)), FLUS Control Source only requests establishing the FLUS session. The FLUS Sink, upon receiving the request, instantiates the Workflow with the previously given WDD.</w:t>
            </w:r>
          </w:p>
        </w:tc>
        <w:tc>
          <w:tcPr>
            <w:tcW w:w="4230" w:type="dxa"/>
            <w:shd w:val="clear" w:color="auto" w:fill="auto"/>
          </w:tcPr>
          <w:p w14:paraId="1049C2A2" w14:textId="77777777" w:rsidR="00CD6AB4" w:rsidRPr="00CD6AB4" w:rsidRDefault="00CD6AB4" w:rsidP="00D31926">
            <w:pPr>
              <w:rPr>
                <w:rFonts w:ascii="Vrinda" w:hAnsi="Vrinda" w:cs="Vrinda"/>
              </w:rPr>
            </w:pPr>
            <w:r w:rsidRPr="00CD6AB4">
              <w:rPr>
                <w:rFonts w:ascii="Vrinda" w:hAnsi="Vrinda" w:cs="Vrinda"/>
              </w:rPr>
              <w:t>Supported by FLUS.</w:t>
            </w:r>
          </w:p>
        </w:tc>
      </w:tr>
      <w:tr w:rsidR="00CD6AB4" w:rsidRPr="00DD08D0" w14:paraId="5EF44357" w14:textId="77777777" w:rsidTr="00CD6AB4">
        <w:tc>
          <w:tcPr>
            <w:tcW w:w="4950" w:type="dxa"/>
            <w:shd w:val="clear" w:color="auto" w:fill="auto"/>
          </w:tcPr>
          <w:p w14:paraId="70E44AE4"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8.</w:t>
            </w:r>
            <w:r w:rsidRPr="00CD6AB4">
              <w:rPr>
                <w:rFonts w:ascii="Vrinda" w:eastAsia="SimSun" w:hAnsi="Vrinda" w:cs="Vrinda"/>
              </w:rPr>
              <w:tab/>
            </w:r>
            <w:r w:rsidRPr="00CD6AB4">
              <w:rPr>
                <w:rFonts w:ascii="Vrinda" w:hAnsi="Vrinda" w:cs="Vrinda"/>
              </w:rPr>
              <w:t>The uplink media streaming starts.</w:t>
            </w:r>
          </w:p>
        </w:tc>
        <w:tc>
          <w:tcPr>
            <w:tcW w:w="4230" w:type="dxa"/>
            <w:shd w:val="clear" w:color="auto" w:fill="auto"/>
          </w:tcPr>
          <w:p w14:paraId="011A09BD" w14:textId="77777777" w:rsidR="00CD6AB4" w:rsidRPr="00CD6AB4" w:rsidRDefault="00CD6AB4" w:rsidP="00D31926">
            <w:pPr>
              <w:rPr>
                <w:rFonts w:ascii="Vrinda" w:hAnsi="Vrinda" w:cs="Vrinda"/>
              </w:rPr>
            </w:pPr>
            <w:r w:rsidRPr="00CD6AB4">
              <w:rPr>
                <w:rFonts w:ascii="Vrinda" w:hAnsi="Vrinda" w:cs="Vrinda"/>
              </w:rPr>
              <w:t>Support by FLUS and NBMP.</w:t>
            </w:r>
          </w:p>
        </w:tc>
      </w:tr>
    </w:tbl>
    <w:p w14:paraId="5BC85CD6" w14:textId="77777777" w:rsidR="00CD6AB4" w:rsidRPr="00DD08D0" w:rsidRDefault="00CD6AB4" w:rsidP="00CD6AB4">
      <w:pPr>
        <w:pStyle w:val="Heading3-rev"/>
        <w:ind w:left="810" w:hanging="792"/>
        <w:rPr>
          <w:b w:val="0"/>
          <w:bCs/>
        </w:rPr>
      </w:pPr>
      <w:r w:rsidRPr="00DD08D0">
        <w:rPr>
          <w:bCs/>
        </w:rPr>
        <w:t>8.4.8.4.2.</w:t>
      </w:r>
      <w:r w:rsidRPr="00DD08D0">
        <w:rPr>
          <w:bCs/>
        </w:rPr>
        <w:tab/>
      </w:r>
      <w:r w:rsidRPr="00DD08D0">
        <w:rPr>
          <w:b w:val="0"/>
          <w:bCs/>
        </w:rPr>
        <w:t>TS</w:t>
      </w:r>
      <w:r>
        <w:rPr>
          <w:b w:val="0"/>
          <w:bCs/>
        </w:rPr>
        <w:t xml:space="preserve"> </w:t>
      </w:r>
      <w:r w:rsidRPr="00DD08D0">
        <w:rPr>
          <w:b w:val="0"/>
          <w:bCs/>
        </w:rPr>
        <w:t>26.238</w:t>
      </w:r>
      <w:r>
        <w:rPr>
          <w:b w:val="0"/>
          <w:bCs/>
        </w:rPr>
        <w:t xml:space="preserve"> potential extensions</w:t>
      </w:r>
    </w:p>
    <w:p w14:paraId="309E6931" w14:textId="77777777" w:rsidR="00CD6AB4" w:rsidRPr="00DD08D0" w:rsidRDefault="00CD6AB4" w:rsidP="00CD6AB4">
      <w:r w:rsidRPr="00DD08D0">
        <w:t xml:space="preserve">As shown in Table </w:t>
      </w:r>
      <w:r w:rsidRPr="00BB299D">
        <w:t>8.4.8.4.1-1</w:t>
      </w:r>
      <w:r w:rsidRPr="00DD08D0">
        <w:t xml:space="preserve">, the </w:t>
      </w:r>
      <w:r>
        <w:t>required extensions</w:t>
      </w:r>
      <w:r w:rsidRPr="00DD08D0">
        <w:t xml:space="preserve"> are addressed in 8.4.</w:t>
      </w:r>
      <w:r>
        <w:t>5</w:t>
      </w:r>
      <w:r w:rsidRPr="00DD08D0">
        <w:t>.4.2.</w:t>
      </w:r>
    </w:p>
    <w:p w14:paraId="48364269" w14:textId="77777777" w:rsidR="00CD6AB4" w:rsidRPr="00DD08D0" w:rsidRDefault="00CD6AB4" w:rsidP="00CD6AB4">
      <w:pPr>
        <w:pStyle w:val="Heading2"/>
        <w:keepLines w:val="0"/>
        <w:widowControl w:val="0"/>
        <w:tabs>
          <w:tab w:val="left" w:pos="810"/>
        </w:tabs>
        <w:spacing w:before="0" w:after="120" w:line="240" w:lineRule="atLeast"/>
        <w:ind w:left="450" w:hanging="504"/>
        <w:rPr>
          <w:sz w:val="28"/>
          <w:szCs w:val="28"/>
        </w:rPr>
      </w:pPr>
      <w:r w:rsidRPr="00DD08D0">
        <w:rPr>
          <w:sz w:val="28"/>
          <w:szCs w:val="28"/>
        </w:rPr>
        <w:t>8.4.9.</w:t>
      </w:r>
      <w:r w:rsidRPr="00DD08D0">
        <w:rPr>
          <w:sz w:val="28"/>
          <w:szCs w:val="28"/>
        </w:rPr>
        <w:tab/>
        <w:t>Summary of the deployment scenarios</w:t>
      </w:r>
    </w:p>
    <w:p w14:paraId="649E862B" w14:textId="77777777" w:rsidR="00CD6AB4" w:rsidRPr="00DD08D0" w:rsidRDefault="00CD6AB4" w:rsidP="00CD6AB4">
      <w:r w:rsidRPr="00DD08D0">
        <w:t>Table 8.4.</w:t>
      </w:r>
      <w:r>
        <w:t>9</w:t>
      </w:r>
      <w:r w:rsidRPr="00DD08D0">
        <w:t>-1 shows a summary of deployment scenarios.</w:t>
      </w:r>
    </w:p>
    <w:p w14:paraId="308DF929" w14:textId="77777777" w:rsidR="00CD6AB4" w:rsidRPr="00DD08D0" w:rsidRDefault="00CD6AB4" w:rsidP="00CD6AB4">
      <w:pPr>
        <w:pStyle w:val="TF"/>
      </w:pPr>
      <w:r w:rsidRPr="00DD08D0">
        <w:t>Table 8.4.</w:t>
      </w:r>
      <w:r>
        <w:t>9</w:t>
      </w:r>
      <w:r w:rsidRPr="00DD08D0">
        <w:t>-1: Summary of the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7"/>
        <w:gridCol w:w="1208"/>
        <w:gridCol w:w="3600"/>
      </w:tblGrid>
      <w:tr w:rsidR="00CD6AB4" w:rsidRPr="00DD08D0" w14:paraId="42D8148F" w14:textId="77777777" w:rsidTr="00CD6AB4">
        <w:trPr>
          <w:jc w:val="center"/>
        </w:trPr>
        <w:tc>
          <w:tcPr>
            <w:tcW w:w="3377" w:type="dxa"/>
            <w:shd w:val="clear" w:color="auto" w:fill="auto"/>
          </w:tcPr>
          <w:p w14:paraId="519C760E" w14:textId="77777777" w:rsidR="00CD6AB4" w:rsidRPr="00DD08D0" w:rsidRDefault="00CD6AB4" w:rsidP="00D31926">
            <w:r w:rsidRPr="00DD08D0">
              <w:t>Scenario</w:t>
            </w:r>
          </w:p>
        </w:tc>
        <w:tc>
          <w:tcPr>
            <w:tcW w:w="1208" w:type="dxa"/>
            <w:shd w:val="clear" w:color="auto" w:fill="auto"/>
          </w:tcPr>
          <w:p w14:paraId="7A69E0F5" w14:textId="77777777" w:rsidR="00CD6AB4" w:rsidRPr="00DD08D0" w:rsidRDefault="00CD6AB4" w:rsidP="00D31926">
            <w:r w:rsidRPr="00DD08D0">
              <w:t>Standard</w:t>
            </w:r>
          </w:p>
        </w:tc>
        <w:tc>
          <w:tcPr>
            <w:tcW w:w="3600" w:type="dxa"/>
            <w:shd w:val="clear" w:color="auto" w:fill="auto"/>
          </w:tcPr>
          <w:p w14:paraId="4AE80A18" w14:textId="77777777" w:rsidR="00CD6AB4" w:rsidRPr="00DD08D0" w:rsidRDefault="00CD6AB4" w:rsidP="00D31926">
            <w:r w:rsidRPr="00DD08D0">
              <w:t>API</w:t>
            </w:r>
          </w:p>
        </w:tc>
      </w:tr>
      <w:tr w:rsidR="00CD6AB4" w:rsidRPr="00DD08D0" w14:paraId="64658063" w14:textId="77777777" w:rsidTr="00CD6AB4">
        <w:trPr>
          <w:jc w:val="center"/>
        </w:trPr>
        <w:tc>
          <w:tcPr>
            <w:tcW w:w="3377" w:type="dxa"/>
            <w:vMerge w:val="restart"/>
            <w:shd w:val="clear" w:color="auto" w:fill="auto"/>
          </w:tcPr>
          <w:p w14:paraId="7699839E" w14:textId="77777777" w:rsidR="00CD6AB4" w:rsidRPr="00DD08D0" w:rsidRDefault="00CD6AB4" w:rsidP="00D31926">
            <w:r w:rsidRPr="00DD08D0">
              <w:t>NBMP in Application Server</w:t>
            </w:r>
          </w:p>
        </w:tc>
        <w:tc>
          <w:tcPr>
            <w:tcW w:w="1208" w:type="dxa"/>
            <w:shd w:val="clear" w:color="auto" w:fill="auto"/>
          </w:tcPr>
          <w:p w14:paraId="7A5B4426" w14:textId="77777777" w:rsidR="00CD6AB4" w:rsidRPr="00DD08D0" w:rsidRDefault="00CD6AB4" w:rsidP="00D31926">
            <w:r w:rsidRPr="00DD08D0">
              <w:t>FLUS</w:t>
            </w:r>
          </w:p>
        </w:tc>
        <w:tc>
          <w:tcPr>
            <w:tcW w:w="3600" w:type="dxa"/>
            <w:shd w:val="clear" w:color="auto" w:fill="auto"/>
          </w:tcPr>
          <w:p w14:paraId="1A525A78" w14:textId="77777777" w:rsidR="00CD6AB4" w:rsidRPr="00DD08D0" w:rsidRDefault="00CD6AB4" w:rsidP="00D31926">
            <w:r w:rsidRPr="00DD08D0">
              <w:t>F-C, F-U, F1</w:t>
            </w:r>
          </w:p>
        </w:tc>
      </w:tr>
      <w:tr w:rsidR="00CD6AB4" w:rsidRPr="00DD08D0" w14:paraId="0F0674A3" w14:textId="77777777" w:rsidTr="00CD6AB4">
        <w:trPr>
          <w:jc w:val="center"/>
        </w:trPr>
        <w:tc>
          <w:tcPr>
            <w:tcW w:w="3377" w:type="dxa"/>
            <w:vMerge/>
            <w:shd w:val="clear" w:color="auto" w:fill="auto"/>
          </w:tcPr>
          <w:p w14:paraId="24FB4B28" w14:textId="77777777" w:rsidR="00CD6AB4" w:rsidRPr="00DD08D0" w:rsidRDefault="00CD6AB4" w:rsidP="00D31926"/>
        </w:tc>
        <w:tc>
          <w:tcPr>
            <w:tcW w:w="1208" w:type="dxa"/>
            <w:shd w:val="clear" w:color="auto" w:fill="auto"/>
          </w:tcPr>
          <w:p w14:paraId="577EF44D" w14:textId="77777777" w:rsidR="00CD6AB4" w:rsidRPr="00DD08D0" w:rsidRDefault="00CD6AB4" w:rsidP="00D31926">
            <w:r w:rsidRPr="00DD08D0">
              <w:t>NBMP</w:t>
            </w:r>
          </w:p>
        </w:tc>
        <w:tc>
          <w:tcPr>
            <w:tcW w:w="3600" w:type="dxa"/>
            <w:shd w:val="clear" w:color="auto" w:fill="auto"/>
          </w:tcPr>
          <w:p w14:paraId="3C6F25B5" w14:textId="77777777" w:rsidR="00CD6AB4" w:rsidRPr="00DD08D0" w:rsidRDefault="00CD6AB4" w:rsidP="00D31926">
            <w:r w:rsidRPr="00DD08D0">
              <w:t>N4, F2</w:t>
            </w:r>
            <w:r w:rsidRPr="00CD6AB4">
              <w:rPr>
                <w:vertAlign w:val="superscript"/>
              </w:rPr>
              <w:t>1</w:t>
            </w:r>
          </w:p>
        </w:tc>
      </w:tr>
      <w:tr w:rsidR="00CD6AB4" w:rsidRPr="00DD08D0" w14:paraId="50A5383C" w14:textId="77777777" w:rsidTr="00CD6AB4">
        <w:tblPrEx>
          <w:jc w:val="left"/>
        </w:tblPrEx>
        <w:tc>
          <w:tcPr>
            <w:tcW w:w="3377" w:type="dxa"/>
            <w:vMerge w:val="restart"/>
            <w:shd w:val="clear" w:color="auto" w:fill="auto"/>
          </w:tcPr>
          <w:p w14:paraId="05B54991" w14:textId="77777777" w:rsidR="00CD6AB4" w:rsidRPr="00DD08D0" w:rsidRDefault="00CD6AB4" w:rsidP="00D31926">
            <w:r w:rsidRPr="00DD08D0">
              <w:t>NBMP in Application Server, MPE in Sink</w:t>
            </w:r>
          </w:p>
        </w:tc>
        <w:tc>
          <w:tcPr>
            <w:tcW w:w="1208" w:type="dxa"/>
            <w:shd w:val="clear" w:color="auto" w:fill="auto"/>
          </w:tcPr>
          <w:p w14:paraId="16D3E392" w14:textId="77777777" w:rsidR="00CD6AB4" w:rsidRPr="00DD08D0" w:rsidRDefault="00CD6AB4" w:rsidP="00D31926">
            <w:r w:rsidRPr="00DD08D0">
              <w:t>FLUS</w:t>
            </w:r>
          </w:p>
        </w:tc>
        <w:tc>
          <w:tcPr>
            <w:tcW w:w="3600" w:type="dxa"/>
            <w:shd w:val="clear" w:color="auto" w:fill="auto"/>
          </w:tcPr>
          <w:p w14:paraId="59CE0BBD" w14:textId="77777777" w:rsidR="00CD6AB4" w:rsidRPr="00DD08D0" w:rsidRDefault="00CD6AB4" w:rsidP="00D31926">
            <w:r w:rsidRPr="00DD08D0">
              <w:t>F-C, F-U, F1</w:t>
            </w:r>
          </w:p>
        </w:tc>
      </w:tr>
      <w:tr w:rsidR="00CD6AB4" w:rsidRPr="00DD08D0" w14:paraId="027F36CD" w14:textId="77777777" w:rsidTr="00CD6AB4">
        <w:tblPrEx>
          <w:jc w:val="left"/>
        </w:tblPrEx>
        <w:tc>
          <w:tcPr>
            <w:tcW w:w="3377" w:type="dxa"/>
            <w:vMerge/>
            <w:shd w:val="clear" w:color="auto" w:fill="auto"/>
          </w:tcPr>
          <w:p w14:paraId="6D6B492F" w14:textId="77777777" w:rsidR="00CD6AB4" w:rsidRPr="00DD08D0" w:rsidRDefault="00CD6AB4" w:rsidP="00D31926"/>
        </w:tc>
        <w:tc>
          <w:tcPr>
            <w:tcW w:w="1208" w:type="dxa"/>
            <w:shd w:val="clear" w:color="auto" w:fill="auto"/>
          </w:tcPr>
          <w:p w14:paraId="47E385C9" w14:textId="77777777" w:rsidR="00CD6AB4" w:rsidRPr="00DD08D0" w:rsidRDefault="00CD6AB4" w:rsidP="00D31926">
            <w:r w:rsidRPr="00DD08D0">
              <w:t>NBMP</w:t>
            </w:r>
          </w:p>
        </w:tc>
        <w:tc>
          <w:tcPr>
            <w:tcW w:w="3600" w:type="dxa"/>
            <w:shd w:val="clear" w:color="auto" w:fill="auto"/>
          </w:tcPr>
          <w:p w14:paraId="7E9057A4" w14:textId="77777777" w:rsidR="00CD6AB4" w:rsidRPr="00DD08D0" w:rsidRDefault="00CD6AB4" w:rsidP="00D31926">
            <w:r w:rsidRPr="00DD08D0">
              <w:t>N4, N3</w:t>
            </w:r>
            <w:r w:rsidRPr="00CD6AB4">
              <w:rPr>
                <w:vertAlign w:val="superscript"/>
              </w:rPr>
              <w:t>2</w:t>
            </w:r>
          </w:p>
        </w:tc>
      </w:tr>
      <w:tr w:rsidR="00CD6AB4" w:rsidRPr="00DD08D0" w14:paraId="2241152B" w14:textId="77777777" w:rsidTr="00CD6AB4">
        <w:tblPrEx>
          <w:jc w:val="left"/>
        </w:tblPrEx>
        <w:tc>
          <w:tcPr>
            <w:tcW w:w="3377" w:type="dxa"/>
            <w:vMerge w:val="restart"/>
            <w:shd w:val="clear" w:color="auto" w:fill="auto"/>
          </w:tcPr>
          <w:p w14:paraId="656612A3" w14:textId="77777777" w:rsidR="00CD6AB4" w:rsidRPr="00DD08D0" w:rsidRDefault="00CD6AB4" w:rsidP="00D31926">
            <w:r>
              <w:t>NBMP Client</w:t>
            </w:r>
            <w:r w:rsidRPr="00DD08D0">
              <w:t xml:space="preserve"> in Application Server, NBMP Workflow Manager</w:t>
            </w:r>
            <w:r>
              <w:t>,</w:t>
            </w:r>
            <w:r w:rsidRPr="00DD08D0">
              <w:t xml:space="preserve"> and MPE in Sink</w:t>
            </w:r>
          </w:p>
        </w:tc>
        <w:tc>
          <w:tcPr>
            <w:tcW w:w="1208" w:type="dxa"/>
            <w:shd w:val="clear" w:color="auto" w:fill="auto"/>
          </w:tcPr>
          <w:p w14:paraId="17E5F1F4" w14:textId="77777777" w:rsidR="00CD6AB4" w:rsidRPr="00DD08D0" w:rsidRDefault="00CD6AB4" w:rsidP="00D31926">
            <w:r w:rsidRPr="00DD08D0">
              <w:t>FLUS</w:t>
            </w:r>
          </w:p>
        </w:tc>
        <w:tc>
          <w:tcPr>
            <w:tcW w:w="3600" w:type="dxa"/>
            <w:shd w:val="clear" w:color="auto" w:fill="auto"/>
          </w:tcPr>
          <w:p w14:paraId="6B7FD5FC" w14:textId="77777777" w:rsidR="00CD6AB4" w:rsidRPr="00DD08D0" w:rsidRDefault="00CD6AB4" w:rsidP="00D31926">
            <w:r w:rsidRPr="00DD08D0">
              <w:t>F-C, F-U, F1</w:t>
            </w:r>
          </w:p>
        </w:tc>
      </w:tr>
      <w:tr w:rsidR="00CD6AB4" w:rsidRPr="00DD08D0" w14:paraId="65E9E2E6" w14:textId="77777777" w:rsidTr="00CD6AB4">
        <w:tblPrEx>
          <w:jc w:val="left"/>
        </w:tblPrEx>
        <w:tc>
          <w:tcPr>
            <w:tcW w:w="3377" w:type="dxa"/>
            <w:vMerge/>
            <w:shd w:val="clear" w:color="auto" w:fill="auto"/>
          </w:tcPr>
          <w:p w14:paraId="35D5C666" w14:textId="77777777" w:rsidR="00CD6AB4" w:rsidRPr="00DD08D0" w:rsidRDefault="00CD6AB4" w:rsidP="00D31926"/>
        </w:tc>
        <w:tc>
          <w:tcPr>
            <w:tcW w:w="1208" w:type="dxa"/>
            <w:shd w:val="clear" w:color="auto" w:fill="auto"/>
          </w:tcPr>
          <w:p w14:paraId="6528FE3C" w14:textId="77777777" w:rsidR="00CD6AB4" w:rsidRPr="00DD08D0" w:rsidRDefault="00CD6AB4" w:rsidP="00D31926">
            <w:r w:rsidRPr="00DD08D0">
              <w:t>NBMP</w:t>
            </w:r>
          </w:p>
        </w:tc>
        <w:tc>
          <w:tcPr>
            <w:tcW w:w="3600" w:type="dxa"/>
            <w:shd w:val="clear" w:color="auto" w:fill="auto"/>
          </w:tcPr>
          <w:p w14:paraId="70AE3310" w14:textId="77777777" w:rsidR="00CD6AB4" w:rsidRPr="00DD08D0" w:rsidRDefault="00CD6AB4" w:rsidP="00D31926">
            <w:r w:rsidRPr="00DD08D0">
              <w:t>N2, N4</w:t>
            </w:r>
          </w:p>
        </w:tc>
      </w:tr>
      <w:tr w:rsidR="00CD6AB4" w:rsidRPr="00DD08D0" w14:paraId="7659D825" w14:textId="77777777" w:rsidTr="00CD6AB4">
        <w:tblPrEx>
          <w:jc w:val="left"/>
        </w:tblPrEx>
        <w:tc>
          <w:tcPr>
            <w:tcW w:w="3377" w:type="dxa"/>
            <w:vMerge w:val="restart"/>
            <w:shd w:val="clear" w:color="auto" w:fill="auto"/>
          </w:tcPr>
          <w:p w14:paraId="58B27595" w14:textId="77777777" w:rsidR="00CD6AB4" w:rsidRPr="00DD08D0" w:rsidRDefault="00CD6AB4" w:rsidP="00D31926">
            <w:r>
              <w:t>NBMP Client</w:t>
            </w:r>
            <w:r w:rsidRPr="00DD08D0">
              <w:t xml:space="preserve"> in FLUS Control Source, NBMP Workflow Manager</w:t>
            </w:r>
            <w:r>
              <w:t>,</w:t>
            </w:r>
            <w:r w:rsidRPr="00DD08D0">
              <w:t xml:space="preserve"> and MPE in Sink</w:t>
            </w:r>
          </w:p>
        </w:tc>
        <w:tc>
          <w:tcPr>
            <w:tcW w:w="1208" w:type="dxa"/>
            <w:shd w:val="clear" w:color="auto" w:fill="auto"/>
          </w:tcPr>
          <w:p w14:paraId="5155C1C6" w14:textId="77777777" w:rsidR="00CD6AB4" w:rsidRPr="00DD08D0" w:rsidRDefault="00CD6AB4" w:rsidP="00D31926">
            <w:r w:rsidRPr="00DD08D0">
              <w:t>FLUS</w:t>
            </w:r>
          </w:p>
        </w:tc>
        <w:tc>
          <w:tcPr>
            <w:tcW w:w="3600" w:type="dxa"/>
            <w:shd w:val="clear" w:color="auto" w:fill="auto"/>
          </w:tcPr>
          <w:p w14:paraId="61F7B14E" w14:textId="77777777" w:rsidR="00CD6AB4" w:rsidRPr="00DD08D0" w:rsidRDefault="00CD6AB4" w:rsidP="00D31926">
            <w:r w:rsidRPr="00DD08D0">
              <w:t>F-C</w:t>
            </w:r>
            <w:r w:rsidRPr="00CD6AB4">
              <w:rPr>
                <w:vertAlign w:val="superscript"/>
              </w:rPr>
              <w:t>3</w:t>
            </w:r>
            <w:r w:rsidRPr="00DD08D0">
              <w:t>, F-U, F1</w:t>
            </w:r>
          </w:p>
        </w:tc>
      </w:tr>
      <w:tr w:rsidR="00CD6AB4" w:rsidRPr="00DD08D0" w14:paraId="5DD44EFE" w14:textId="77777777" w:rsidTr="00CD6AB4">
        <w:tblPrEx>
          <w:jc w:val="left"/>
        </w:tblPrEx>
        <w:tc>
          <w:tcPr>
            <w:tcW w:w="3377" w:type="dxa"/>
            <w:vMerge/>
            <w:shd w:val="clear" w:color="auto" w:fill="auto"/>
          </w:tcPr>
          <w:p w14:paraId="6FC60956" w14:textId="77777777" w:rsidR="00CD6AB4" w:rsidRPr="00DD08D0" w:rsidRDefault="00CD6AB4" w:rsidP="00D31926"/>
        </w:tc>
        <w:tc>
          <w:tcPr>
            <w:tcW w:w="1208" w:type="dxa"/>
            <w:shd w:val="clear" w:color="auto" w:fill="auto"/>
          </w:tcPr>
          <w:p w14:paraId="1B6118DD" w14:textId="77777777" w:rsidR="00CD6AB4" w:rsidRPr="00DD08D0" w:rsidRDefault="00CD6AB4" w:rsidP="00D31926">
            <w:r w:rsidRPr="00DD08D0">
              <w:t>NBMP</w:t>
            </w:r>
          </w:p>
        </w:tc>
        <w:tc>
          <w:tcPr>
            <w:tcW w:w="3600" w:type="dxa"/>
            <w:shd w:val="clear" w:color="auto" w:fill="auto"/>
          </w:tcPr>
          <w:p w14:paraId="77038A0F" w14:textId="77777777" w:rsidR="00CD6AB4" w:rsidRPr="00DD08D0" w:rsidRDefault="00CD6AB4" w:rsidP="00D31926">
            <w:r w:rsidRPr="00DD08D0">
              <w:t>N4</w:t>
            </w:r>
          </w:p>
        </w:tc>
      </w:tr>
      <w:tr w:rsidR="00CD6AB4" w:rsidRPr="00DD08D0" w14:paraId="72895E8F" w14:textId="77777777" w:rsidTr="00CD6AB4">
        <w:tblPrEx>
          <w:jc w:val="left"/>
        </w:tblPrEx>
        <w:tc>
          <w:tcPr>
            <w:tcW w:w="3377" w:type="dxa"/>
            <w:vMerge w:val="restart"/>
            <w:shd w:val="clear" w:color="auto" w:fill="auto"/>
          </w:tcPr>
          <w:p w14:paraId="34E755B1" w14:textId="77777777" w:rsidR="00CD6AB4" w:rsidRPr="00DD08D0" w:rsidRDefault="00CD6AB4" w:rsidP="00D31926">
            <w:r>
              <w:t>NBMP Client</w:t>
            </w:r>
            <w:r w:rsidRPr="00DD08D0">
              <w:t xml:space="preserve"> in the UA, NBMP Workflow Manager in the Application Server</w:t>
            </w:r>
            <w:r>
              <w:t>,</w:t>
            </w:r>
            <w:r w:rsidRPr="00DD08D0">
              <w:t xml:space="preserve"> and MPE in Sink</w:t>
            </w:r>
          </w:p>
        </w:tc>
        <w:tc>
          <w:tcPr>
            <w:tcW w:w="1208" w:type="dxa"/>
            <w:shd w:val="clear" w:color="auto" w:fill="auto"/>
          </w:tcPr>
          <w:p w14:paraId="29CF44F6" w14:textId="77777777" w:rsidR="00CD6AB4" w:rsidRPr="00DD08D0" w:rsidRDefault="00CD6AB4" w:rsidP="00D31926">
            <w:r w:rsidRPr="00DD08D0">
              <w:t>FLUS</w:t>
            </w:r>
          </w:p>
        </w:tc>
        <w:tc>
          <w:tcPr>
            <w:tcW w:w="3600" w:type="dxa"/>
            <w:shd w:val="clear" w:color="auto" w:fill="auto"/>
          </w:tcPr>
          <w:p w14:paraId="0F956D28" w14:textId="77777777" w:rsidR="00CD6AB4" w:rsidRPr="00DD08D0" w:rsidRDefault="00CD6AB4" w:rsidP="00D31926">
            <w:r w:rsidRPr="00DD08D0">
              <w:t>F-C, F-U, F1</w:t>
            </w:r>
          </w:p>
        </w:tc>
      </w:tr>
      <w:tr w:rsidR="00CD6AB4" w:rsidRPr="00DD08D0" w14:paraId="211A5688" w14:textId="77777777" w:rsidTr="00CD6AB4">
        <w:tblPrEx>
          <w:jc w:val="left"/>
        </w:tblPrEx>
        <w:tc>
          <w:tcPr>
            <w:tcW w:w="3377" w:type="dxa"/>
            <w:vMerge/>
            <w:shd w:val="clear" w:color="auto" w:fill="auto"/>
          </w:tcPr>
          <w:p w14:paraId="1AFD9BA6" w14:textId="77777777" w:rsidR="00CD6AB4" w:rsidRPr="00DD08D0" w:rsidRDefault="00CD6AB4" w:rsidP="00D31926"/>
        </w:tc>
        <w:tc>
          <w:tcPr>
            <w:tcW w:w="1208" w:type="dxa"/>
            <w:shd w:val="clear" w:color="auto" w:fill="auto"/>
          </w:tcPr>
          <w:p w14:paraId="0E48E0FC" w14:textId="77777777" w:rsidR="00CD6AB4" w:rsidRPr="00DD08D0" w:rsidRDefault="00CD6AB4" w:rsidP="00D31926">
            <w:r w:rsidRPr="00DD08D0">
              <w:t>NBMP</w:t>
            </w:r>
          </w:p>
        </w:tc>
        <w:tc>
          <w:tcPr>
            <w:tcW w:w="3600" w:type="dxa"/>
            <w:shd w:val="clear" w:color="auto" w:fill="auto"/>
          </w:tcPr>
          <w:p w14:paraId="1CEBE76F" w14:textId="77777777" w:rsidR="00CD6AB4" w:rsidRPr="00DD08D0" w:rsidRDefault="00CD6AB4" w:rsidP="00D31926">
            <w:r w:rsidRPr="00DD08D0">
              <w:t>N4, N3</w:t>
            </w:r>
            <w:r w:rsidRPr="00CD6AB4">
              <w:rPr>
                <w:vertAlign w:val="superscript"/>
              </w:rPr>
              <w:t>2</w:t>
            </w:r>
          </w:p>
        </w:tc>
      </w:tr>
      <w:tr w:rsidR="00CD6AB4" w:rsidRPr="00DD08D0" w14:paraId="7129AA38" w14:textId="77777777" w:rsidTr="00CD6AB4">
        <w:tblPrEx>
          <w:jc w:val="left"/>
        </w:tblPrEx>
        <w:tc>
          <w:tcPr>
            <w:tcW w:w="3377" w:type="dxa"/>
            <w:vMerge w:val="restart"/>
            <w:shd w:val="clear" w:color="auto" w:fill="auto"/>
          </w:tcPr>
          <w:p w14:paraId="0A7664A5" w14:textId="77777777" w:rsidR="00CD6AB4" w:rsidRPr="00DD08D0" w:rsidRDefault="00CD6AB4" w:rsidP="00D31926">
            <w:r>
              <w:t>NBMP Client</w:t>
            </w:r>
            <w:r w:rsidRPr="00DD08D0">
              <w:t xml:space="preserve"> in the UA, NBMP Workflow Manager</w:t>
            </w:r>
            <w:r>
              <w:t>,</w:t>
            </w:r>
            <w:r w:rsidRPr="00DD08D0">
              <w:t xml:space="preserve"> and MPE in the Application Server</w:t>
            </w:r>
          </w:p>
        </w:tc>
        <w:tc>
          <w:tcPr>
            <w:tcW w:w="1208" w:type="dxa"/>
            <w:shd w:val="clear" w:color="auto" w:fill="auto"/>
          </w:tcPr>
          <w:p w14:paraId="7AFFBB1F" w14:textId="77777777" w:rsidR="00CD6AB4" w:rsidRPr="00DD08D0" w:rsidRDefault="00CD6AB4" w:rsidP="00D31926">
            <w:r w:rsidRPr="00DD08D0">
              <w:t>FLUS</w:t>
            </w:r>
          </w:p>
        </w:tc>
        <w:tc>
          <w:tcPr>
            <w:tcW w:w="3600" w:type="dxa"/>
            <w:shd w:val="clear" w:color="auto" w:fill="auto"/>
          </w:tcPr>
          <w:p w14:paraId="3FBA8268" w14:textId="77777777" w:rsidR="00CD6AB4" w:rsidRPr="00DD08D0" w:rsidRDefault="00CD6AB4" w:rsidP="00D31926">
            <w:r w:rsidRPr="00DD08D0">
              <w:t>F-C, F-U, F1</w:t>
            </w:r>
          </w:p>
        </w:tc>
      </w:tr>
      <w:tr w:rsidR="00CD6AB4" w:rsidRPr="00DD08D0" w14:paraId="438A513D" w14:textId="77777777" w:rsidTr="00CD6AB4">
        <w:tblPrEx>
          <w:jc w:val="left"/>
        </w:tblPrEx>
        <w:tc>
          <w:tcPr>
            <w:tcW w:w="3377" w:type="dxa"/>
            <w:vMerge/>
            <w:shd w:val="clear" w:color="auto" w:fill="auto"/>
          </w:tcPr>
          <w:p w14:paraId="66740966" w14:textId="77777777" w:rsidR="00CD6AB4" w:rsidRPr="00DD08D0" w:rsidRDefault="00CD6AB4" w:rsidP="00D31926"/>
        </w:tc>
        <w:tc>
          <w:tcPr>
            <w:tcW w:w="1208" w:type="dxa"/>
            <w:shd w:val="clear" w:color="auto" w:fill="auto"/>
          </w:tcPr>
          <w:p w14:paraId="0C996CFE" w14:textId="77777777" w:rsidR="00CD6AB4" w:rsidRPr="00DD08D0" w:rsidRDefault="00CD6AB4" w:rsidP="00D31926">
            <w:r w:rsidRPr="00DD08D0">
              <w:t>NBMP</w:t>
            </w:r>
          </w:p>
        </w:tc>
        <w:tc>
          <w:tcPr>
            <w:tcW w:w="3600" w:type="dxa"/>
            <w:shd w:val="clear" w:color="auto" w:fill="auto"/>
          </w:tcPr>
          <w:p w14:paraId="74F70511" w14:textId="77777777" w:rsidR="00CD6AB4" w:rsidRPr="00DD08D0" w:rsidRDefault="00CD6AB4" w:rsidP="00D31926">
            <w:r w:rsidRPr="00DD08D0">
              <w:t>N4, N2</w:t>
            </w:r>
          </w:p>
        </w:tc>
      </w:tr>
      <w:tr w:rsidR="00CD6AB4" w:rsidRPr="00DD08D0" w14:paraId="36009851" w14:textId="77777777" w:rsidTr="00CD6AB4">
        <w:tblPrEx>
          <w:jc w:val="left"/>
        </w:tblPrEx>
        <w:tc>
          <w:tcPr>
            <w:tcW w:w="3377" w:type="dxa"/>
            <w:vMerge w:val="restart"/>
            <w:shd w:val="clear" w:color="auto" w:fill="auto"/>
          </w:tcPr>
          <w:p w14:paraId="2C5B78F0" w14:textId="77777777" w:rsidR="00CD6AB4" w:rsidRPr="00DD08D0" w:rsidRDefault="00CD6AB4" w:rsidP="00D31926">
            <w:r w:rsidRPr="00DD08D0">
              <w:t>NBMP-enabled FLUS Session Establishment using 5GMSu AF</w:t>
            </w:r>
          </w:p>
        </w:tc>
        <w:tc>
          <w:tcPr>
            <w:tcW w:w="1208" w:type="dxa"/>
            <w:shd w:val="clear" w:color="auto" w:fill="auto"/>
          </w:tcPr>
          <w:p w14:paraId="4C3B589E" w14:textId="77777777" w:rsidR="00CD6AB4" w:rsidRPr="00DD08D0" w:rsidRDefault="00CD6AB4" w:rsidP="00D31926">
            <w:r w:rsidRPr="00DD08D0">
              <w:t>FLUS</w:t>
            </w:r>
          </w:p>
        </w:tc>
        <w:tc>
          <w:tcPr>
            <w:tcW w:w="3600" w:type="dxa"/>
            <w:shd w:val="clear" w:color="auto" w:fill="auto"/>
          </w:tcPr>
          <w:p w14:paraId="1BC37F8A" w14:textId="77777777" w:rsidR="00CD6AB4" w:rsidRPr="00DD08D0" w:rsidRDefault="00CD6AB4" w:rsidP="00D31926">
            <w:r w:rsidRPr="00DD08D0">
              <w:t>F-C, F-U</w:t>
            </w:r>
          </w:p>
        </w:tc>
      </w:tr>
      <w:tr w:rsidR="00CD6AB4" w:rsidRPr="00DD08D0" w14:paraId="3CD8981B" w14:textId="77777777" w:rsidTr="00CD6AB4">
        <w:tblPrEx>
          <w:jc w:val="left"/>
        </w:tblPrEx>
        <w:tc>
          <w:tcPr>
            <w:tcW w:w="3377" w:type="dxa"/>
            <w:vMerge/>
            <w:shd w:val="clear" w:color="auto" w:fill="auto"/>
          </w:tcPr>
          <w:p w14:paraId="4FE02455" w14:textId="77777777" w:rsidR="00CD6AB4" w:rsidRPr="00DD08D0" w:rsidRDefault="00CD6AB4" w:rsidP="00D31926"/>
        </w:tc>
        <w:tc>
          <w:tcPr>
            <w:tcW w:w="1208" w:type="dxa"/>
            <w:shd w:val="clear" w:color="auto" w:fill="auto"/>
          </w:tcPr>
          <w:p w14:paraId="64DEA09A" w14:textId="77777777" w:rsidR="00CD6AB4" w:rsidRPr="00DD08D0" w:rsidRDefault="00CD6AB4" w:rsidP="00D31926">
            <w:r w:rsidRPr="00DD08D0">
              <w:t>NBMP</w:t>
            </w:r>
          </w:p>
        </w:tc>
        <w:tc>
          <w:tcPr>
            <w:tcW w:w="3600" w:type="dxa"/>
            <w:shd w:val="clear" w:color="auto" w:fill="auto"/>
          </w:tcPr>
          <w:p w14:paraId="4BC417F9" w14:textId="77777777" w:rsidR="00CD6AB4" w:rsidRPr="00DD08D0" w:rsidRDefault="00CD6AB4" w:rsidP="00D31926">
            <w:r w:rsidRPr="00DD08D0">
              <w:t>N4, N2</w:t>
            </w:r>
            <w:r w:rsidRPr="00CD6AB4">
              <w:rPr>
                <w:vertAlign w:val="superscript"/>
              </w:rPr>
              <w:t>4</w:t>
            </w:r>
          </w:p>
        </w:tc>
      </w:tr>
      <w:tr w:rsidR="00CD6AB4" w:rsidRPr="00DD08D0" w14:paraId="59EDDF5D" w14:textId="77777777" w:rsidTr="00CD6AB4">
        <w:tblPrEx>
          <w:jc w:val="left"/>
        </w:tblPrEx>
        <w:tc>
          <w:tcPr>
            <w:tcW w:w="3377" w:type="dxa"/>
            <w:vMerge/>
            <w:shd w:val="clear" w:color="auto" w:fill="auto"/>
          </w:tcPr>
          <w:p w14:paraId="5C5005D2" w14:textId="77777777" w:rsidR="00CD6AB4" w:rsidRPr="00DD08D0" w:rsidRDefault="00CD6AB4" w:rsidP="00D31926"/>
        </w:tc>
        <w:tc>
          <w:tcPr>
            <w:tcW w:w="1208" w:type="dxa"/>
            <w:shd w:val="clear" w:color="auto" w:fill="auto"/>
          </w:tcPr>
          <w:p w14:paraId="04FC241B" w14:textId="77777777" w:rsidR="00CD6AB4" w:rsidRPr="00DD08D0" w:rsidRDefault="00CD6AB4" w:rsidP="00D31926">
            <w:r w:rsidRPr="00DD08D0">
              <w:t>5GMS</w:t>
            </w:r>
          </w:p>
        </w:tc>
        <w:tc>
          <w:tcPr>
            <w:tcW w:w="3600" w:type="dxa"/>
            <w:shd w:val="clear" w:color="auto" w:fill="auto"/>
          </w:tcPr>
          <w:p w14:paraId="5801D8FA" w14:textId="77777777" w:rsidR="00CD6AB4" w:rsidRPr="00DD08D0" w:rsidRDefault="00CD6AB4" w:rsidP="00D31926">
            <w:r w:rsidRPr="00DD08D0">
              <w:t>M1, M3</w:t>
            </w:r>
          </w:p>
        </w:tc>
      </w:tr>
      <w:tr w:rsidR="00CD6AB4" w:rsidRPr="00DD08D0" w14:paraId="3AC2061D" w14:textId="77777777" w:rsidTr="00CD6AB4">
        <w:tblPrEx>
          <w:jc w:val="left"/>
        </w:tblPrEx>
        <w:trPr>
          <w:trHeight w:val="1074"/>
        </w:trPr>
        <w:tc>
          <w:tcPr>
            <w:tcW w:w="8185" w:type="dxa"/>
            <w:gridSpan w:val="3"/>
            <w:shd w:val="clear" w:color="auto" w:fill="auto"/>
          </w:tcPr>
          <w:p w14:paraId="159EC5E2" w14:textId="77777777" w:rsidR="00CD6AB4" w:rsidRPr="00CD6AB4" w:rsidRDefault="00CD6AB4" w:rsidP="00CD6AB4">
            <w:pPr>
              <w:spacing w:after="0"/>
              <w:rPr>
                <w:sz w:val="18"/>
                <w:szCs w:val="18"/>
              </w:rPr>
            </w:pPr>
            <w:r w:rsidRPr="00CD6AB4">
              <w:rPr>
                <w:sz w:val="18"/>
                <w:szCs w:val="18"/>
                <w:vertAlign w:val="superscript"/>
              </w:rPr>
              <w:t xml:space="preserve">1 </w:t>
            </w:r>
            <w:r w:rsidRPr="00CD6AB4">
              <w:rPr>
                <w:sz w:val="18"/>
                <w:szCs w:val="18"/>
              </w:rPr>
              <w:t>Need an extension to FLUS spec to define output mechanism for FLUS Media Sink.</w:t>
            </w:r>
          </w:p>
          <w:p w14:paraId="071A3371" w14:textId="77777777" w:rsidR="00CD6AB4" w:rsidRPr="00CD6AB4" w:rsidRDefault="00CD6AB4" w:rsidP="00CD6AB4">
            <w:pPr>
              <w:spacing w:after="0"/>
              <w:rPr>
                <w:sz w:val="18"/>
                <w:szCs w:val="18"/>
              </w:rPr>
            </w:pPr>
            <w:r w:rsidRPr="00CD6AB4">
              <w:rPr>
                <w:sz w:val="18"/>
                <w:szCs w:val="18"/>
                <w:vertAlign w:val="superscript"/>
              </w:rPr>
              <w:t xml:space="preserve">2 </w:t>
            </w:r>
            <w:r w:rsidRPr="00CD6AB4">
              <w:rPr>
                <w:sz w:val="18"/>
                <w:szCs w:val="18"/>
              </w:rPr>
              <w:t>May be a closed API implemented by the Application Provider-operator agreement.</w:t>
            </w:r>
          </w:p>
          <w:p w14:paraId="13341C58" w14:textId="77777777" w:rsidR="00CD6AB4" w:rsidRPr="00CD6AB4" w:rsidRDefault="00CD6AB4" w:rsidP="00CD6AB4">
            <w:pPr>
              <w:spacing w:after="0"/>
              <w:rPr>
                <w:sz w:val="18"/>
                <w:szCs w:val="18"/>
              </w:rPr>
            </w:pPr>
            <w:r w:rsidRPr="00CD6AB4">
              <w:rPr>
                <w:sz w:val="18"/>
                <w:szCs w:val="18"/>
                <w:vertAlign w:val="superscript"/>
              </w:rPr>
              <w:t xml:space="preserve">3 </w:t>
            </w:r>
            <w:r w:rsidRPr="00CD6AB4">
              <w:rPr>
                <w:sz w:val="18"/>
                <w:szCs w:val="18"/>
              </w:rPr>
              <w:t>With the support of NBMP Workflow Manager APIs.</w:t>
            </w:r>
          </w:p>
          <w:p w14:paraId="5130087A" w14:textId="77777777" w:rsidR="00CD6AB4" w:rsidRPr="00DD08D0" w:rsidRDefault="00CD6AB4" w:rsidP="00CD6AB4">
            <w:pPr>
              <w:spacing w:after="0"/>
            </w:pPr>
            <w:r w:rsidRPr="00CD6AB4">
              <w:rPr>
                <w:sz w:val="18"/>
                <w:szCs w:val="18"/>
                <w:vertAlign w:val="superscript"/>
              </w:rPr>
              <w:t xml:space="preserve">4 </w:t>
            </w:r>
            <w:r w:rsidRPr="00CD6AB4">
              <w:rPr>
                <w:sz w:val="18"/>
                <w:szCs w:val="18"/>
              </w:rPr>
              <w:t>M3 may be used instead of N2.</w:t>
            </w:r>
          </w:p>
        </w:tc>
      </w:tr>
    </w:tbl>
    <w:p w14:paraId="40715F8D" w14:textId="77777777" w:rsidR="00DE04F6" w:rsidRPr="00081216" w:rsidRDefault="00DE04F6" w:rsidP="00DE04F6">
      <w:pPr>
        <w:pStyle w:val="Heading1"/>
      </w:pPr>
      <w:bookmarkStart w:id="73" w:name="_Toc19446109"/>
      <w:r w:rsidRPr="00081216">
        <w:t>9</w:t>
      </w:r>
      <w:r w:rsidRPr="00081216">
        <w:tab/>
        <w:t>Guidelines for QoS usage for FLUS</w:t>
      </w:r>
      <w:bookmarkEnd w:id="73"/>
    </w:p>
    <w:p w14:paraId="586B75F8" w14:textId="77777777" w:rsidR="00DE04F6" w:rsidRPr="00081216" w:rsidRDefault="00DE04F6" w:rsidP="00DE04F6">
      <w:pPr>
        <w:pStyle w:val="Heading2"/>
      </w:pPr>
      <w:bookmarkStart w:id="74" w:name="_Toc19446110"/>
      <w:r w:rsidRPr="00081216">
        <w:t>9.1</w:t>
      </w:r>
      <w:r w:rsidR="00B42B75" w:rsidRPr="00081216">
        <w:tab/>
      </w:r>
      <w:r w:rsidRPr="00081216">
        <w:t>Use-Case introduction</w:t>
      </w:r>
      <w:bookmarkEnd w:id="74"/>
    </w:p>
    <w:p w14:paraId="2D998B74" w14:textId="77777777" w:rsidR="00DE04F6" w:rsidRPr="00081216" w:rsidRDefault="00DE04F6" w:rsidP="00423FF8">
      <w:r w:rsidRPr="00081216">
        <w:t xml:space="preserve">For Live Uplink Streaming, e.g. for professional media production vertical, the 3GPP QoS system needs to strive to </w:t>
      </w:r>
      <w:r w:rsidR="008B4AA1">
        <w:pgNum/>
      </w:r>
      <w:r w:rsidR="008B4AA1">
        <w:t>ehavi</w:t>
      </w:r>
      <w:r w:rsidRPr="00081216">
        <w:t xml:space="preserve"> throughput requirements of the video flows beyond the guaranteed bit rate. </w:t>
      </w:r>
    </w:p>
    <w:p w14:paraId="7687AB3E" w14:textId="77777777" w:rsidR="00DE04F6" w:rsidRPr="00081216" w:rsidRDefault="00DE04F6" w:rsidP="00423FF8">
      <w:r w:rsidRPr="00081216">
        <w:t>The Professional Media Production vertical (for example) requires fairly high media bitrates in order to achieve a decent video quality in downlink. In professional media production, uncompressed or lightly compressed video is carried often at speeds of several Gigabit per second (cf. SDI bitrates). This is of course often not feasible for mobile video production, in particular when mobility and wide-area coverage are important features (i.e. when deploying a dedicated LTE cells inside of a media production facility, it could make sense to send uncompressed or lightly compressed frames.</w:t>
      </w:r>
    </w:p>
    <w:p w14:paraId="4DC15C03" w14:textId="77777777" w:rsidR="00DE04F6" w:rsidRPr="00081216" w:rsidRDefault="00DE04F6" w:rsidP="00423FF8">
      <w:r w:rsidRPr="00081216">
        <w:t>For mobile production, the speed of setting up a live feed (i.e. speed and simplification of production) and the freedom of high mobility is likely more important than high video quality at ultra low latency. Compressed video streams can be used at expense of latency (compression efficiency increases when relaxing latency constrains). Still, the video quality should be high.</w:t>
      </w:r>
    </w:p>
    <w:p w14:paraId="0DF3CDEA" w14:textId="77777777" w:rsidR="00DE04F6" w:rsidRPr="00081216" w:rsidRDefault="000C62F7" w:rsidP="00423FF8">
      <w:r>
        <w:t>The assumption, i</w:t>
      </w:r>
      <w:r w:rsidR="00DE04F6" w:rsidRPr="00081216">
        <w:t xml:space="preserve">n the following discussion, </w:t>
      </w:r>
      <w:r>
        <w:t xml:space="preserve">is </w:t>
      </w:r>
      <w:r w:rsidR="00DE04F6" w:rsidRPr="00081216">
        <w:t>a bitrate adaptive FLUS solution, where the FLUS source can adjust the transmission bitrate to the currently measured / estimated link bitrates. This can be achieved by influencing the encoder bitrate or by dropping frames before transmission.</w:t>
      </w:r>
    </w:p>
    <w:p w14:paraId="5D2F2FEC" w14:textId="77777777" w:rsidR="00100A59" w:rsidRPr="00081216" w:rsidRDefault="00100A59" w:rsidP="00100A59">
      <w:r>
        <w:t xml:space="preserve">Figure 9.1-1 </w:t>
      </w:r>
      <w:r w:rsidRPr="00081216">
        <w:t>below illustrates the desired video quality properties (and the resulting bitrates) as an example.</w:t>
      </w:r>
    </w:p>
    <w:p w14:paraId="764E4720" w14:textId="77777777" w:rsidR="00DE04F6" w:rsidRPr="00081216" w:rsidRDefault="00D53A31" w:rsidP="00B42B75">
      <w:pPr>
        <w:pStyle w:val="TH"/>
      </w:pPr>
      <w:r>
        <w:pict w14:anchorId="3D47FF08">
          <v:shape id="Picture 3" o:spid="_x0000_i1065" type="#_x0000_t75" style="width:224.9pt;height:3in;visibility:visible">
            <v:imagedata r:id="rId49" o:title=""/>
          </v:shape>
        </w:pict>
      </w:r>
    </w:p>
    <w:p w14:paraId="340B8106" w14:textId="77777777" w:rsidR="00100A59" w:rsidRPr="00081216" w:rsidRDefault="00100A59" w:rsidP="00100A59">
      <w:pPr>
        <w:pStyle w:val="TF"/>
      </w:pPr>
      <w:r w:rsidRPr="00081216">
        <w:t xml:space="preserve">Figure </w:t>
      </w:r>
      <w:r>
        <w:t>9.1-1</w:t>
      </w:r>
      <w:r w:rsidRPr="00081216">
        <w:t>: Quality Principles</w:t>
      </w:r>
    </w:p>
    <w:p w14:paraId="38619A52" w14:textId="77777777" w:rsidR="00DE04F6" w:rsidRPr="00081216" w:rsidRDefault="00DE04F6" w:rsidP="00423FF8">
      <w:r w:rsidRPr="00081216">
        <w:t xml:space="preserve">The expectation is that the system delivers a certain target quality. Preferably, that target quality is always or as often as possible delivered and the target bitrate should be sustained by the system for a certain time duration. A higher quality as the target quality is not needed. Depending on the video codec configuration (Codec Profile, codec level and encoder features), the video quality is associated with a bitrate of the compressed stream. </w:t>
      </w:r>
    </w:p>
    <w:p w14:paraId="136A1F26" w14:textId="77777777" w:rsidR="00DE04F6" w:rsidRPr="00081216" w:rsidRDefault="00DE04F6" w:rsidP="00423FF8">
      <w:r w:rsidRPr="00081216">
        <w:t xml:space="preserve">When the system cannot offer the desired target bitrate, then a lower bitrate is acceptable for the video application. The video application layer (e.g. IMS / MTSI, HTTP or others) supports adaptive bitrate adaptation, i.e. it is increasing or decreasing the quality matching whatever link bitrate that is available. In the example above, a resulting video bitrate of ~15Mbps corresponds to the target video quality. The dark green color corresponds to an </w:t>
      </w:r>
      <w:r w:rsidR="00B612AA">
        <w:t>“</w:t>
      </w:r>
      <w:r w:rsidRPr="00081216">
        <w:t>as expected quality</w:t>
      </w:r>
      <w:r w:rsidR="00EE5E1A">
        <w:t>”</w:t>
      </w:r>
      <w:r w:rsidRPr="00081216">
        <w:t xml:space="preserve">. A light green color corresponds to an </w:t>
      </w:r>
      <w:r w:rsidR="00B612AA">
        <w:t>“</w:t>
      </w:r>
      <w:r w:rsidRPr="00081216">
        <w:t>ok</w:t>
      </w:r>
      <w:r w:rsidR="00EE5E1A">
        <w:t>”</w:t>
      </w:r>
      <w:r w:rsidRPr="00081216">
        <w:t xml:space="preserve"> quality. The resulting quality is not perfect, but still good to use.</w:t>
      </w:r>
    </w:p>
    <w:p w14:paraId="6939A2BC" w14:textId="77777777" w:rsidR="00DE04F6" w:rsidRPr="00081216" w:rsidRDefault="00DE04F6" w:rsidP="00423FF8">
      <w:r w:rsidRPr="00081216">
        <w:t xml:space="preserve">A certain large bitrate range leads to an acceptable quality. The lower end of that bitrate range is the </w:t>
      </w:r>
      <w:r w:rsidR="00B612AA">
        <w:t>“</w:t>
      </w:r>
      <w:r w:rsidRPr="00081216">
        <w:t>better than nothing</w:t>
      </w:r>
      <w:r w:rsidR="00EE5E1A">
        <w:t>”</w:t>
      </w:r>
      <w:r w:rsidRPr="00081216">
        <w:t xml:space="preserve"> area, where the video quality contains very obvious quality artifacts. In an example of a media production use-case, the director for the media production may still decide to use the video feed, since the captured pictures are still </w:t>
      </w:r>
      <w:r w:rsidR="00B612AA">
        <w:t>“</w:t>
      </w:r>
      <w:r w:rsidRPr="00081216">
        <w:t>better than nothing</w:t>
      </w:r>
      <w:r w:rsidR="00EE5E1A">
        <w:t>”</w:t>
      </w:r>
      <w:r w:rsidRPr="00081216">
        <w:t xml:space="preserve">. For example, when there was a crash or another event and there is no other video material available. </w:t>
      </w:r>
    </w:p>
    <w:p w14:paraId="6324ED65" w14:textId="77777777" w:rsidR="00DE04F6" w:rsidRPr="00081216" w:rsidRDefault="00DE04F6" w:rsidP="00423FF8">
      <w:r w:rsidRPr="00081216">
        <w:t>When the system cannot even offer the lowest quality (here 800kbps), the media producer will terminate the video stream, due to unusable quality. The Video source can stop sending the video stream, since the server is anyhow discarding the content.</w:t>
      </w:r>
    </w:p>
    <w:p w14:paraId="1AB43980" w14:textId="77777777" w:rsidR="00DE04F6" w:rsidRPr="00081216" w:rsidRDefault="00DE04F6" w:rsidP="00423FF8">
      <w:r w:rsidRPr="00081216">
        <w:t>The actual quality thresholds depend on the use-cases. The lowest unusable quality threshold is certainly lower for breaking news scenarios than for regular reports. Further, when the camera is mobile, e.g. mounted on a F1 car or a downhill racing skier, the acceptable quality is certainly different than for fixed mounted cameras.</w:t>
      </w:r>
    </w:p>
    <w:p w14:paraId="0F0E9601" w14:textId="77777777" w:rsidR="00DE04F6" w:rsidRPr="00081216" w:rsidRDefault="00DE04F6" w:rsidP="00423FF8">
      <w:r w:rsidRPr="00081216">
        <w:t xml:space="preserve">3GPP systems offer different radio access systems. Some radio access systems are capable (depending on the deployment) to provide higher uplink data rates than others. For example, when a device is connected via the new NR radio access network, much higher data rates will be possible than using existing HSPA or GERAN radio access networks. </w:t>
      </w:r>
    </w:p>
    <w:p w14:paraId="3D9D682D" w14:textId="77777777" w:rsidR="00100A59" w:rsidRPr="00081216" w:rsidRDefault="00100A59" w:rsidP="00100A59">
      <w:pPr>
        <w:rPr>
          <w:lang w:eastAsia="ko-KR"/>
        </w:rPr>
      </w:pPr>
      <w:r>
        <w:t xml:space="preserve">Figure 9.1-2 </w:t>
      </w:r>
      <w:r w:rsidRPr="00081216">
        <w:t>below depicts a mobility case, where a mobile uplink streaming client is either getting active in different radio access systems (nomadic mobility) or even moving between access systems with an active uplink streaming session. The different access networks have different bitrate characteristics (of course, deployment release and carrier bandwidth will have similar effects).</w:t>
      </w:r>
    </w:p>
    <w:p w14:paraId="5AB24895" w14:textId="77777777" w:rsidR="00991AF6" w:rsidRDefault="00991AF6" w:rsidP="00991AF6">
      <w:pPr>
        <w:pStyle w:val="TH"/>
      </w:pPr>
      <w:r>
        <w:object w:dxaOrig="7456" w:dyaOrig="3918" w14:anchorId="0E0FAE1A">
          <v:shape id="_x0000_i1066" type="#_x0000_t75" style="width:372.45pt;height:196.3pt" o:ole="">
            <v:imagedata r:id="rId50" o:title=""/>
          </v:shape>
          <o:OLEObject Type="Embed" ProgID="Word.Document.12" ShapeID="_x0000_i1066" DrawAspect="Content" ObjectID="_1777277850" r:id="rId51">
            <o:FieldCodes>\s</o:FieldCodes>
          </o:OLEObject>
        </w:object>
      </w:r>
    </w:p>
    <w:p w14:paraId="04976BDA" w14:textId="77777777" w:rsidR="00100A59" w:rsidRPr="00081216" w:rsidRDefault="00100A59" w:rsidP="00100A59">
      <w:pPr>
        <w:pStyle w:val="TF"/>
        <w:spacing w:before="120"/>
      </w:pPr>
      <w:r w:rsidRPr="00081216">
        <w:t>Fi</w:t>
      </w:r>
      <w:r w:rsidRPr="00394B3D">
        <w:t xml:space="preserve">gure </w:t>
      </w:r>
      <w:r>
        <w:t>9.1-2</w:t>
      </w:r>
      <w:r w:rsidRPr="00394B3D">
        <w:t>: Mo</w:t>
      </w:r>
      <w:r w:rsidRPr="00081216">
        <w:t>bility and example uplink bitrate expectation</w:t>
      </w:r>
    </w:p>
    <w:p w14:paraId="40113701" w14:textId="77777777" w:rsidR="00DE04F6" w:rsidRPr="00081216" w:rsidRDefault="00DE04F6" w:rsidP="00423FF8">
      <w:r w:rsidRPr="00081216">
        <w:t>As consequence, there may be handovers within one radio access network (e.g. within NR) or even between radio access networks (e.g. from NR to HSPA).</w:t>
      </w:r>
    </w:p>
    <w:p w14:paraId="6F77ECAA" w14:textId="77777777" w:rsidR="00DE04F6" w:rsidRPr="00081216" w:rsidRDefault="00DE04F6" w:rsidP="00423FF8">
      <w:r w:rsidRPr="00081216">
        <w:t xml:space="preserve">Due to inter RAT hand-over, the GBR should not be set to a too high bitrate. The UE may handover to a RAT, which does not support such high bitrate and the admission control may reject a QoS bearer. A GBR value should be found, which refers to the bare minimal acceptable bitrate so that each RAT keeps the QoS bearer and the application adapts the bitrate to the admitted parameters. </w:t>
      </w:r>
    </w:p>
    <w:p w14:paraId="66BF24A6" w14:textId="77777777" w:rsidR="00DE04F6" w:rsidRPr="00081216" w:rsidRDefault="00DE04F6" w:rsidP="00B42B75">
      <w:r w:rsidRPr="00081216">
        <w:t>Beside the mobile media production use-case, there are several other use-cases. The devices may be stationary (e.g. stationary media production or mounted surveillance camera</w:t>
      </w:r>
      <w:r w:rsidR="00B612AA">
        <w:t>’</w:t>
      </w:r>
      <w:r w:rsidRPr="00081216">
        <w:t xml:space="preserve">s) and some other may be mobile (e.g. patterns of </w:t>
      </w:r>
      <w:r w:rsidR="00B612AA">
        <w:t>“</w:t>
      </w:r>
      <w:r w:rsidRPr="00081216">
        <w:t>breaking news</w:t>
      </w:r>
      <w:r w:rsidR="00EE5E1A">
        <w:t>”</w:t>
      </w:r>
      <w:r w:rsidRPr="00081216">
        <w:t xml:space="preserve"> reporters or vehicle mounted surveillance cameras).</w:t>
      </w:r>
    </w:p>
    <w:p w14:paraId="4DEDEDEA" w14:textId="77777777" w:rsidR="00DE04F6" w:rsidRPr="00081216" w:rsidRDefault="00DE04F6" w:rsidP="00DE04F6">
      <w:pPr>
        <w:pStyle w:val="Heading2"/>
      </w:pPr>
      <w:bookmarkStart w:id="75" w:name="_Toc19446111"/>
      <w:r w:rsidRPr="00081216">
        <w:t>9.2</w:t>
      </w:r>
      <w:r w:rsidR="00B42B75" w:rsidRPr="00081216">
        <w:tab/>
      </w:r>
      <w:r w:rsidRPr="00081216">
        <w:t>Discussion of the 3GPP QoS Framework</w:t>
      </w:r>
      <w:bookmarkEnd w:id="75"/>
    </w:p>
    <w:p w14:paraId="3BCCFC48" w14:textId="77777777" w:rsidR="00DE04F6" w:rsidRPr="00081216" w:rsidRDefault="00DE04F6" w:rsidP="00DE04F6">
      <w:pPr>
        <w:pStyle w:val="Heading3"/>
      </w:pPr>
      <w:bookmarkStart w:id="76" w:name="_Toc19446112"/>
      <w:r w:rsidRPr="00081216">
        <w:t>9.2.1</w:t>
      </w:r>
      <w:r w:rsidR="00B42B75" w:rsidRPr="00081216">
        <w:tab/>
      </w:r>
      <w:r w:rsidRPr="00081216">
        <w:t>Introduction</w:t>
      </w:r>
      <w:bookmarkEnd w:id="76"/>
    </w:p>
    <w:p w14:paraId="41F71A91" w14:textId="77777777" w:rsidR="00DE04F6" w:rsidRPr="00081216" w:rsidRDefault="00DE04F6" w:rsidP="00423FF8">
      <w:r w:rsidRPr="00081216">
        <w:t>3GPP QoS framework specifies a Guaranteed (Flow) Bitrate (G(F)BR), a Maximum (Flow) Bitrate (M(F)BR), an Allocation and Retention Priority (ARP), and additional QoS Class Indicators (QCI / 5QI). Each QCI defines a priority level (PL), a maximal latency and a maximal packet loss rate for the QoS flow.</w:t>
      </w:r>
    </w:p>
    <w:p w14:paraId="3FC3004C" w14:textId="77777777" w:rsidR="00DE04F6" w:rsidRPr="00081216" w:rsidRDefault="00DE04F6" w:rsidP="00DE04F6">
      <w:pPr>
        <w:pStyle w:val="Heading3"/>
      </w:pPr>
      <w:bookmarkStart w:id="77" w:name="_Toc19446113"/>
      <w:r w:rsidRPr="00081216">
        <w:t>9.2.2</w:t>
      </w:r>
      <w:r w:rsidRPr="00081216">
        <w:tab/>
      </w:r>
      <w:r w:rsidR="00100A59" w:rsidRPr="00081216">
        <w:t>Architecture</w:t>
      </w:r>
      <w:r w:rsidR="00100A59">
        <w:t>s for QoS-based Content Delivery</w:t>
      </w:r>
      <w:bookmarkEnd w:id="77"/>
    </w:p>
    <w:p w14:paraId="36EF325C" w14:textId="77777777" w:rsidR="00100A59" w:rsidRPr="00354AF2" w:rsidRDefault="00100A59" w:rsidP="00100A59">
      <w:pPr>
        <w:pStyle w:val="Heading4"/>
      </w:pPr>
      <w:bookmarkStart w:id="78" w:name="_Toc19446114"/>
      <w:r>
        <w:t>9.2.2.1</w:t>
      </w:r>
      <w:r>
        <w:tab/>
        <w:t>General</w:t>
      </w:r>
      <w:bookmarkEnd w:id="78"/>
    </w:p>
    <w:p w14:paraId="116BC998" w14:textId="77777777" w:rsidR="00100A59" w:rsidRDefault="00100A59" w:rsidP="00100A59">
      <w:r w:rsidRPr="00081216">
        <w:t xml:space="preserve">In </w:t>
      </w:r>
      <w:r>
        <w:t>a 5G System (5GS)</w:t>
      </w:r>
      <w:r w:rsidRPr="00081216">
        <w:t xml:space="preserve">, QoS </w:t>
      </w:r>
      <w:r>
        <w:t>flows</w:t>
      </w:r>
      <w:r w:rsidRPr="00081216">
        <w:t xml:space="preserve"> are requested via the PCF </w:t>
      </w:r>
      <w:r>
        <w:t>(Policy Control Function). In an Evolved Packet System (EPS), QoS bearers are requested via the</w:t>
      </w:r>
      <w:r w:rsidRPr="00081216">
        <w:t xml:space="preserve"> PCRF</w:t>
      </w:r>
      <w:r>
        <w:t xml:space="preserve"> (Policy and Charging Rules Function)</w:t>
      </w:r>
      <w:r w:rsidRPr="00081216">
        <w:t xml:space="preserve">. network </w:t>
      </w:r>
      <w:r>
        <w:t>entities</w:t>
      </w:r>
      <w:r w:rsidRPr="00081216">
        <w:t xml:space="preserve"> </w:t>
      </w:r>
      <w:r>
        <w:t xml:space="preserve">can directly </w:t>
      </w:r>
      <w:r w:rsidRPr="00081216">
        <w:t xml:space="preserve">interact with the PCF / PCRF for QoS. </w:t>
      </w:r>
      <w:r>
        <w:t>In some cases, for example, depending on business agreements, a network entity such as a 3</w:t>
      </w:r>
      <w:r w:rsidRPr="00354AF2">
        <w:rPr>
          <w:vertAlign w:val="superscript"/>
        </w:rPr>
        <w:t>rd</w:t>
      </w:r>
      <w:r>
        <w:t>-party operated FLUS Sink acting as an AF (Application Function) might only be permitted to interact with a network mediation function for QoS requests. In 5GS, such mediation function is the NEF (Network Exposure Function) which translates the externally-received parameters to internal network parameters for subsequent interaction with the PCF, on behalf of the network entity, to request/establish QoS-based content delivery. In EPS, the mediation function is the SCEF (Service Capability Exposure Function) which performs similar translation and interaction with the PCRF on behalf of network entities not allowed to directly interact with the PCRF for QoS support.</w:t>
      </w:r>
    </w:p>
    <w:p w14:paraId="6F217B59" w14:textId="77777777" w:rsidR="00E5455A" w:rsidRDefault="00100A59" w:rsidP="00E5455A">
      <w:pPr>
        <w:pStyle w:val="Heading4"/>
      </w:pPr>
      <w:bookmarkStart w:id="79" w:name="_Toc19446115"/>
      <w:r>
        <w:t>9.2.2.2</w:t>
      </w:r>
      <w:r>
        <w:tab/>
        <w:t>QoS Control in IMS/MTSI-based FLUS</w:t>
      </w:r>
      <w:bookmarkEnd w:id="79"/>
    </w:p>
    <w:p w14:paraId="7285E8D6" w14:textId="77777777" w:rsidR="00100A59" w:rsidRPr="00081216" w:rsidRDefault="0023691C" w:rsidP="00E5455A">
      <w:r>
        <w:t>An architecture for an IMS / MTSI-based FLUS system is depicted in Figure 9.2.2.2-1 below.</w:t>
      </w:r>
      <w:r w:rsidR="00000000">
        <w:pict w14:anchorId="51CE31A0">
          <v:rect id="AutoShape 167" o:spid="_x0000_s2051" style="position:absolute;margin-left:0;margin-top:50.25pt;width:768.25pt;height:184.25pt;z-index: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" filled="f" stroked="f">
            <o:lock v:ext="edit" aspectratio="t" text="t"/>
          </v:rect>
        </w:pict>
      </w:r>
      <w:r>
        <w:t xml:space="preserve"> The</w:t>
      </w:r>
      <w:r w:rsidR="00264394" w:rsidRPr="00081216">
        <w:t xml:space="preserve"> Session Border</w:t>
      </w:r>
      <w:r w:rsidR="00100A59" w:rsidRPr="00081216">
        <w:t xml:space="preserve"> Gateway </w:t>
      </w:r>
      <w:r w:rsidR="00100A59">
        <w:t xml:space="preserve">(P-CSCF) </w:t>
      </w:r>
      <w:r w:rsidR="00100A59" w:rsidRPr="00081216">
        <w:t xml:space="preserve">forwards the SIP INVITE (call setup message) via potentially other IMS nodes to the FLUS Sink. The SB GW extracts QoS information such as bitrate from the SIP INVITE message (paring the SDP file) and triggers the establishment of a QoS bearer / QoS flow via the </w:t>
      </w:r>
      <w:r w:rsidR="00100A59">
        <w:t>PCRF/</w:t>
      </w:r>
      <w:r w:rsidR="00100A59" w:rsidRPr="00081216">
        <w:t>PCF</w:t>
      </w:r>
      <w:r w:rsidR="00100A59">
        <w:t xml:space="preserve"> and subsequent QoS enforcement via the PCEF (Policy and Charging Enforcement Function) or the SMF (Session Management Function)</w:t>
      </w:r>
      <w:r w:rsidR="00100A59" w:rsidRPr="00081216">
        <w:t>. The 5-Tuple(s) for the (uplink) UDP sessions are forwarded as well.</w:t>
      </w:r>
    </w:p>
    <w:p w14:paraId="16423BFA" w14:textId="77777777" w:rsidR="00E16AAC" w:rsidRPr="00EC3DA0" w:rsidRDefault="00D53A31" w:rsidP="00144392">
      <w:pPr>
        <w:pStyle w:val="TH"/>
      </w:pPr>
      <w:r>
        <w:pict w14:anchorId="0A96C6E8">
          <v:shape id="_x0000_i1067" type="#_x0000_t75" style="width:371.35pt;height:154.9pt">
            <v:imagedata r:id="rId52" o:title=""/>
          </v:shape>
        </w:pict>
      </w:r>
    </w:p>
    <w:p w14:paraId="06039E65" w14:textId="77777777" w:rsidR="00100A59" w:rsidRDefault="00100A59" w:rsidP="002B1B4C">
      <w:pPr>
        <w:pStyle w:val="TF"/>
        <w:spacing w:before="120"/>
      </w:pPr>
      <w:r w:rsidRPr="00081216">
        <w:t xml:space="preserve">Figure </w:t>
      </w:r>
      <w:r>
        <w:t>9.2.2.2-1</w:t>
      </w:r>
      <w:r w:rsidRPr="00081216">
        <w:t>: IMS / MTSI based architecture (considering QoS terminology)</w:t>
      </w:r>
    </w:p>
    <w:p w14:paraId="53E0417C" w14:textId="77777777" w:rsidR="00BD5674" w:rsidRPr="00081216" w:rsidRDefault="00BD5674" w:rsidP="00BD5674">
      <w:pPr>
        <w:pStyle w:val="FP"/>
      </w:pPr>
    </w:p>
    <w:p w14:paraId="5D3D261C" w14:textId="77777777" w:rsidR="00100A59" w:rsidRPr="00354AF2" w:rsidRDefault="00100A59" w:rsidP="00B612AA">
      <w:pPr>
        <w:pStyle w:val="Heading4"/>
      </w:pPr>
      <w:bookmarkStart w:id="80" w:name="_Toc19446116"/>
      <w:r>
        <w:t>9.2.2.3</w:t>
      </w:r>
      <w:r>
        <w:tab/>
        <w:t>QoS Control in non-IMS/MTSI-based FLUS, Direct Interaction between AF and PCRF/PCF</w:t>
      </w:r>
      <w:bookmarkEnd w:id="80"/>
    </w:p>
    <w:p w14:paraId="0DEBE7E0" w14:textId="77777777" w:rsidR="00100A59" w:rsidRPr="00081216" w:rsidRDefault="00100A59" w:rsidP="00100A59">
      <w:pPr>
        <w:rPr>
          <w:lang w:eastAsia="ko-KR"/>
        </w:rPr>
      </w:pPr>
      <w:r w:rsidRPr="00081216">
        <w:t xml:space="preserve">An </w:t>
      </w:r>
      <w:r>
        <w:t xml:space="preserve">example architecture of an </w:t>
      </w:r>
      <w:r w:rsidRPr="00081216">
        <w:t>HTTP(</w:t>
      </w:r>
      <w:r>
        <w:t>S</w:t>
      </w:r>
      <w:r w:rsidRPr="00081216">
        <w:t>)</w:t>
      </w:r>
      <w:r>
        <w:t>-</w:t>
      </w:r>
      <w:r w:rsidRPr="00081216">
        <w:t xml:space="preserve">based </w:t>
      </w:r>
      <w:r>
        <w:t>FLUS system</w:t>
      </w:r>
      <w:r w:rsidRPr="00081216">
        <w:t xml:space="preserve"> is depicted </w:t>
      </w:r>
      <w:r>
        <w:t xml:space="preserve">in Figure 9.2.2.3-1 </w:t>
      </w:r>
      <w:r w:rsidRPr="00081216">
        <w:t>below. Here, the FLUS Sink (aka HTTP Server)</w:t>
      </w:r>
      <w:r>
        <w:t xml:space="preserve"> is able to directly interact</w:t>
      </w:r>
      <w:r w:rsidRPr="00081216">
        <w:t xml:space="preserve"> with the </w:t>
      </w:r>
      <w:r>
        <w:t>PCRF/</w:t>
      </w:r>
      <w:r w:rsidRPr="00081216">
        <w:t>PCF to trigger the establishment of a QoS bearer / QoS flow</w:t>
      </w:r>
      <w:r>
        <w:t>, with subsequent QoS enforcement performed by the PCEF/SMF</w:t>
      </w:r>
      <w:r w:rsidRPr="00081216">
        <w:t>. The FLUS sink needs to wait for the F-U establishment in order to know the 5-Tuple of the session. The FLUS Sink derives the QoS parameters from earlier provisioning steps or from the initialization information of the HTTP FLUS session (i.e. from the existing bitrate ('btrt') box in the codec configuration (e.g. the 'avcC'</w:t>
      </w:r>
      <w:r>
        <w:t xml:space="preserve"> </w:t>
      </w:r>
      <w:r w:rsidRPr="00081216">
        <w:t>box for H.264 or a new box for dedicated signaling).</w:t>
      </w:r>
    </w:p>
    <w:p w14:paraId="2E2B3ED6" w14:textId="77777777" w:rsidR="0042151D" w:rsidRPr="00081216" w:rsidRDefault="00D53A31" w:rsidP="0042151D">
      <w:pPr>
        <w:pStyle w:val="TH"/>
      </w:pPr>
      <w:r>
        <w:pict w14:anchorId="5559733E">
          <v:shape id="_x0000_i1068" type="#_x0000_t75" style="width:314.1pt;height:148.7pt">
            <v:imagedata r:id="rId53" o:title="" cropbottom="22948f" cropright="22834f"/>
          </v:shape>
        </w:pict>
      </w:r>
    </w:p>
    <w:p w14:paraId="4C167600" w14:textId="77777777" w:rsidR="0042151D" w:rsidRDefault="0042151D" w:rsidP="0042151D">
      <w:pPr>
        <w:pStyle w:val="TF"/>
      </w:pPr>
      <w:r w:rsidRPr="002974EC">
        <w:t>Figure 9.2.2</w:t>
      </w:r>
      <w:r>
        <w:t>.3</w:t>
      </w:r>
      <w:r w:rsidRPr="002974EC">
        <w:t>-</w:t>
      </w:r>
      <w:r>
        <w:t>1</w:t>
      </w:r>
      <w:r w:rsidRPr="002974EC">
        <w:t>: HTTP based Architecture (or other OTT protocols)</w:t>
      </w:r>
      <w:r>
        <w:t>, direct interaction between AF and PCRF/PCF</w:t>
      </w:r>
    </w:p>
    <w:p w14:paraId="14B9CB2C" w14:textId="77777777" w:rsidR="00BD5674" w:rsidRDefault="00BD5674" w:rsidP="00BD5674">
      <w:pPr>
        <w:pStyle w:val="FP"/>
      </w:pPr>
    </w:p>
    <w:p w14:paraId="36B4236A" w14:textId="77777777" w:rsidR="0042151D" w:rsidRPr="0025768F" w:rsidRDefault="0042151D" w:rsidP="0042151D">
      <w:pPr>
        <w:pStyle w:val="Heading4"/>
      </w:pPr>
      <w:bookmarkStart w:id="81" w:name="_Toc19446117"/>
      <w:r>
        <w:t>9.2.2.4</w:t>
      </w:r>
      <w:r>
        <w:tab/>
        <w:t>QoS Control in non-IMS/MTSI-based FLUS, Indirect Interaction between AF and PCRF/PCF via SCEF/NEF</w:t>
      </w:r>
      <w:bookmarkEnd w:id="81"/>
    </w:p>
    <w:p w14:paraId="37BF5779" w14:textId="77777777" w:rsidR="0042151D" w:rsidRDefault="0042151D" w:rsidP="0042151D">
      <w:pPr>
        <w:spacing w:after="240"/>
      </w:pPr>
      <w:r w:rsidRPr="00081216">
        <w:t>An</w:t>
      </w:r>
      <w:r>
        <w:t>other</w:t>
      </w:r>
      <w:r w:rsidRPr="00081216">
        <w:t xml:space="preserve"> </w:t>
      </w:r>
      <w:r>
        <w:t xml:space="preserve">example architecture of an </w:t>
      </w:r>
      <w:r w:rsidRPr="00081216">
        <w:t>HTTP(</w:t>
      </w:r>
      <w:r>
        <w:t>S</w:t>
      </w:r>
      <w:r w:rsidRPr="00081216">
        <w:t>)</w:t>
      </w:r>
      <w:r>
        <w:t>-</w:t>
      </w:r>
      <w:r w:rsidRPr="00081216">
        <w:t xml:space="preserve">based </w:t>
      </w:r>
      <w:r>
        <w:t>FLUS system</w:t>
      </w:r>
      <w:r w:rsidRPr="00081216">
        <w:t xml:space="preserve"> is depicted</w:t>
      </w:r>
      <w:r>
        <w:t xml:space="preserve"> below</w:t>
      </w:r>
      <w:r w:rsidRPr="00081216">
        <w:t xml:space="preserve"> </w:t>
      </w:r>
      <w:r>
        <w:t>in Figure 9.2.2.4-1</w:t>
      </w:r>
      <w:r w:rsidRPr="00081216">
        <w:t xml:space="preserve">. </w:t>
      </w:r>
      <w:r>
        <w:t>In this example, the Live Uplink Streaming service, based on FLUS, is assumed to be operated by a 3</w:t>
      </w:r>
      <w:r w:rsidRPr="00EF68E2">
        <w:rPr>
          <w:vertAlign w:val="superscript"/>
        </w:rPr>
        <w:t>rd</w:t>
      </w:r>
      <w:r>
        <w:t>-party application service provider (e.g. Facebook Live). T</w:t>
      </w:r>
      <w:r w:rsidRPr="00081216">
        <w:t>he FLUS Sink</w:t>
      </w:r>
      <w:r>
        <w:t xml:space="preserve"> acts as an AF and</w:t>
      </w:r>
      <w:r w:rsidRPr="00081216">
        <w:t xml:space="preserve"> </w:t>
      </w:r>
      <w:r>
        <w:t>is required to interact with, for QoS support, in the case of EPS, the SCEF (Service Capability Exposure Function) via the T8 reference point, or. In the case of 5GS, for QoS support, the FLUS Sink must interact with the NEF (Network Exposure Function) via the N</w:t>
      </w:r>
      <w:r w:rsidRPr="00EF68E2">
        <w:rPr>
          <w:vertAlign w:val="subscript"/>
        </w:rPr>
        <w:t>pcf</w:t>
      </w:r>
      <w:r>
        <w:t xml:space="preserve"> service-based interface. The SCEF/NEF in turn acts an agent of the AF and proxy of the PCRF/PCF in requesting and receiving approval from</w:t>
      </w:r>
      <w:r w:rsidRPr="00081216">
        <w:t xml:space="preserve"> the </w:t>
      </w:r>
      <w:r>
        <w:t>PCRF/</w:t>
      </w:r>
      <w:r w:rsidRPr="00081216">
        <w:t xml:space="preserve">PCF </w:t>
      </w:r>
      <w:r>
        <w:t xml:space="preserve">for </w:t>
      </w:r>
      <w:r w:rsidRPr="00081216">
        <w:t>the establishment of a QoS bearer/QoS flow</w:t>
      </w:r>
      <w:r>
        <w:t>, with subsequent QoS enforcement performed by the PCEF/SMF</w:t>
      </w:r>
      <w:r w:rsidRPr="00081216">
        <w:t>. The FLUS sink needs to wait for the F-U establishment in order to know the 5-Tuple of the session. The FLUS Sink derives the QoS parameters from earlier provisioning steps or from the initialization information of the HTTP FLUS session (i.e. from the existing bitrate ('btrt') box in the codec configuration (e.g. the 'avcC'</w:t>
      </w:r>
      <w:r>
        <w:t xml:space="preserve"> </w:t>
      </w:r>
      <w:r w:rsidRPr="00081216">
        <w:t>box for H.264 or a new box for dedicated signaling).</w:t>
      </w:r>
    </w:p>
    <w:p w14:paraId="428B9F1D" w14:textId="77777777" w:rsidR="0042151D" w:rsidRDefault="00D53A31" w:rsidP="0042151D">
      <w:pPr>
        <w:pStyle w:val="TH"/>
      </w:pPr>
      <w:r>
        <w:pict w14:anchorId="63A6FDDE">
          <v:shape id="_x0000_i1069" type="#_x0000_t75" style="width:399.25pt;height:146.45pt">
            <v:imagedata r:id="rId54" o:title="" cropbottom="22904f" cropright="21630f"/>
          </v:shape>
        </w:pict>
      </w:r>
    </w:p>
    <w:p w14:paraId="0163F36E" w14:textId="77777777" w:rsidR="0042151D" w:rsidRPr="00EC0B30" w:rsidRDefault="0042151D" w:rsidP="0042151D">
      <w:pPr>
        <w:pStyle w:val="TF"/>
        <w:rPr>
          <w:noProof/>
        </w:rPr>
      </w:pPr>
      <w:r w:rsidRPr="002974EC">
        <w:t>Figure 9.2.2</w:t>
      </w:r>
      <w:r>
        <w:t>.4</w:t>
      </w:r>
      <w:r w:rsidRPr="002974EC">
        <w:t>-</w:t>
      </w:r>
      <w:r>
        <w:t>1</w:t>
      </w:r>
      <w:r w:rsidRPr="002974EC">
        <w:t>: HTTP based Architecture (or other OTT protocols)</w:t>
      </w:r>
      <w:r>
        <w:t>, indirect interaction between AF and PCRF/PCF via SCEF/NEF</w:t>
      </w:r>
    </w:p>
    <w:p w14:paraId="727E78E8" w14:textId="77777777" w:rsidR="0042151D" w:rsidRDefault="0042151D" w:rsidP="0042151D">
      <w:pPr>
        <w:pStyle w:val="FP"/>
      </w:pPr>
    </w:p>
    <w:p w14:paraId="78F15417" w14:textId="77777777" w:rsidR="00DE04F6" w:rsidRPr="00081216" w:rsidRDefault="00DE04F6" w:rsidP="00DE04F6">
      <w:pPr>
        <w:pStyle w:val="Heading3"/>
      </w:pPr>
      <w:bookmarkStart w:id="82" w:name="_Toc19446118"/>
      <w:r w:rsidRPr="00081216">
        <w:t>9.2.3</w:t>
      </w:r>
      <w:r w:rsidRPr="00081216">
        <w:tab/>
        <w:t>Relevant 3GPP sections</w:t>
      </w:r>
      <w:bookmarkEnd w:id="82"/>
    </w:p>
    <w:p w14:paraId="5D33ECD1" w14:textId="77777777" w:rsidR="00DE04F6" w:rsidRPr="00081216" w:rsidRDefault="00DE04F6" w:rsidP="00423FF8">
      <w:r w:rsidRPr="00081216">
        <w:t>In the current Rel 15 QoS framework, the Allocation and Retention Priority defines the priority in Admission Control:</w:t>
      </w:r>
    </w:p>
    <w:p w14:paraId="2C10EE83" w14:textId="77777777" w:rsidR="00DE04F6" w:rsidRPr="00081216" w:rsidRDefault="00DE04F6" w:rsidP="00423FF8">
      <w:pPr>
        <w:pStyle w:val="BodyText"/>
        <w:rPr>
          <w:i/>
        </w:rPr>
      </w:pPr>
      <w:r w:rsidRPr="00081216">
        <w:rPr>
          <w:i/>
        </w:rPr>
        <w:t xml:space="preserve">5.7.2.2            </w:t>
      </w:r>
      <w:r w:rsidRPr="00081216">
        <w:t>ARP</w:t>
      </w:r>
    </w:p>
    <w:p w14:paraId="209AD03D" w14:textId="77777777" w:rsidR="00DE04F6" w:rsidRPr="00081216" w:rsidRDefault="00DE04F6" w:rsidP="00423FF8">
      <w:pPr>
        <w:pStyle w:val="BodyText"/>
        <w:rPr>
          <w:i/>
        </w:rPr>
      </w:pPr>
      <w:r w:rsidRPr="00081216">
        <w:rPr>
          <w:i/>
        </w:rPr>
        <w:t>The QoS parameter ARP contains information about the priority level, the pre-emption capability and the pre-emption vulnerability. The priority level defines the relative importance of a resource request. This allows deciding whether a new QoS Flow may be accepted or needs to be rejected in case of resource limitations (typically used for admission control of GBR traffic). It may also be used to decide which existing QoS Flow to pre-empt during resource limitations.</w:t>
      </w:r>
    </w:p>
    <w:p w14:paraId="6E3373EC" w14:textId="77777777" w:rsidR="00DE04F6" w:rsidRPr="00081216" w:rsidRDefault="00DE04F6" w:rsidP="00CE5D89">
      <w:pPr>
        <w:pStyle w:val="BodyText"/>
      </w:pPr>
      <w:r w:rsidRPr="00081216">
        <w:rPr>
          <w:i/>
        </w:rPr>
        <w:t xml:space="preserve">The range of the ARP priority level is 1 to 15 with 1 as the highest level of priority. The pre-emption capability information defines whether a service data flow may get resources that were already assigned to another service data flow with a lower priority level. The pre-emption vulnerability information defines whether a service data flow may lose the resources assigned to it in order to admit a service data flow with higher priority level. The pre-emption capability and the pre-emption vulnerability </w:t>
      </w:r>
      <w:r w:rsidRPr="00394B3D">
        <w:rPr>
          <w:i/>
        </w:rPr>
        <w:t>shall</w:t>
      </w:r>
      <w:r w:rsidRPr="00081216">
        <w:rPr>
          <w:i/>
        </w:rPr>
        <w:t xml:space="preserve"> be either set to </w:t>
      </w:r>
      <w:r w:rsidR="00B612AA">
        <w:rPr>
          <w:i/>
        </w:rPr>
        <w:t>‘</w:t>
      </w:r>
      <w:r w:rsidRPr="00081216">
        <w:rPr>
          <w:i/>
        </w:rPr>
        <w:t>yes</w:t>
      </w:r>
      <w:r w:rsidR="00B612AA">
        <w:rPr>
          <w:i/>
        </w:rPr>
        <w:t>’</w:t>
      </w:r>
      <w:r w:rsidRPr="00081216">
        <w:rPr>
          <w:i/>
        </w:rPr>
        <w:t xml:space="preserve"> or </w:t>
      </w:r>
      <w:r w:rsidR="00B612AA">
        <w:rPr>
          <w:i/>
        </w:rPr>
        <w:t>‘</w:t>
      </w:r>
      <w:r w:rsidRPr="00081216">
        <w:rPr>
          <w:i/>
        </w:rPr>
        <w:t>no</w:t>
      </w:r>
      <w:r w:rsidR="00B612AA">
        <w:rPr>
          <w:i/>
        </w:rPr>
        <w:t>’</w:t>
      </w:r>
      <w:r w:rsidRPr="00081216">
        <w:t>.</w:t>
      </w:r>
    </w:p>
    <w:p w14:paraId="46F314AD" w14:textId="77777777" w:rsidR="00DE04F6" w:rsidRPr="00081216" w:rsidRDefault="00DE04F6" w:rsidP="00423FF8">
      <w:r w:rsidRPr="00081216">
        <w:t>There are two bit rate parameters available to a QoS Flow, GFBR and MFBR:</w:t>
      </w:r>
    </w:p>
    <w:p w14:paraId="766D1912" w14:textId="77777777" w:rsidR="00DE04F6" w:rsidRPr="00081216" w:rsidRDefault="00DE04F6" w:rsidP="00423FF8">
      <w:pPr>
        <w:pStyle w:val="BodyText"/>
        <w:rPr>
          <w:i/>
        </w:rPr>
      </w:pPr>
      <w:r w:rsidRPr="00081216">
        <w:t>3GPP TS 23.501 V15.0.0 (2017-12)</w:t>
      </w:r>
    </w:p>
    <w:p w14:paraId="5267BAC7" w14:textId="77777777" w:rsidR="00DE04F6" w:rsidRPr="00081216" w:rsidRDefault="00DE04F6" w:rsidP="00423FF8">
      <w:pPr>
        <w:pStyle w:val="BodyText"/>
        <w:rPr>
          <w:i/>
          <w:sz w:val="18"/>
        </w:rPr>
      </w:pPr>
      <w:r w:rsidRPr="00081216">
        <w:rPr>
          <w:i/>
          <w:sz w:val="18"/>
        </w:rPr>
        <w:t>5.7.2.5            Flow Bit Rates</w:t>
      </w:r>
    </w:p>
    <w:p w14:paraId="70754C37" w14:textId="77777777" w:rsidR="00DE04F6" w:rsidRPr="00081216" w:rsidRDefault="00DE04F6" w:rsidP="00423FF8">
      <w:pPr>
        <w:pStyle w:val="BodyText"/>
        <w:rPr>
          <w:i/>
          <w:sz w:val="18"/>
        </w:rPr>
      </w:pPr>
      <w:r w:rsidRPr="00081216">
        <w:rPr>
          <w:i/>
          <w:sz w:val="18"/>
        </w:rPr>
        <w:t>For GBR QoS Flows, the 5G QoS profile additionally include the following QoS parameters:</w:t>
      </w:r>
    </w:p>
    <w:p w14:paraId="5EF9D7B5" w14:textId="77777777" w:rsidR="00DE04F6" w:rsidRPr="00081216" w:rsidRDefault="00DE04F6" w:rsidP="00423FF8">
      <w:pPr>
        <w:pStyle w:val="BodyText"/>
        <w:rPr>
          <w:i/>
          <w:sz w:val="18"/>
        </w:rPr>
      </w:pPr>
      <w:r w:rsidRPr="00081216">
        <w:rPr>
          <w:i/>
          <w:sz w:val="18"/>
        </w:rPr>
        <w:t xml:space="preserve">-     Guaranteed Flow Bit Rate (GFBR) </w:t>
      </w:r>
      <w:r w:rsidR="008B4AA1">
        <w:rPr>
          <w:i/>
          <w:sz w:val="18"/>
        </w:rPr>
        <w:t>–</w:t>
      </w:r>
      <w:r w:rsidRPr="00081216">
        <w:rPr>
          <w:i/>
          <w:sz w:val="18"/>
        </w:rPr>
        <w:t xml:space="preserve"> UL and DL;</w:t>
      </w:r>
    </w:p>
    <w:p w14:paraId="31D5332A" w14:textId="77777777" w:rsidR="00DE04F6" w:rsidRPr="00081216" w:rsidRDefault="00DE04F6" w:rsidP="00423FF8">
      <w:pPr>
        <w:pStyle w:val="BodyText"/>
        <w:rPr>
          <w:i/>
          <w:sz w:val="18"/>
        </w:rPr>
      </w:pPr>
      <w:r w:rsidRPr="00081216">
        <w:rPr>
          <w:i/>
          <w:sz w:val="18"/>
        </w:rPr>
        <w:t xml:space="preserve">-     Maximum Flow Bit Rate (MFBR) </w:t>
      </w:r>
      <w:r w:rsidR="008B4AA1">
        <w:rPr>
          <w:i/>
          <w:sz w:val="18"/>
        </w:rPr>
        <w:t>–</w:t>
      </w:r>
      <w:r w:rsidRPr="00081216">
        <w:rPr>
          <w:i/>
          <w:sz w:val="18"/>
        </w:rPr>
        <w:t xml:space="preserve"> UL and DL.</w:t>
      </w:r>
    </w:p>
    <w:p w14:paraId="5B18A820" w14:textId="77777777" w:rsidR="00DE04F6" w:rsidRPr="00081216" w:rsidRDefault="00DE04F6" w:rsidP="00423FF8">
      <w:pPr>
        <w:pStyle w:val="BodyText"/>
        <w:rPr>
          <w:i/>
          <w:sz w:val="18"/>
        </w:rPr>
      </w:pPr>
      <w:r w:rsidRPr="00081216">
        <w:rPr>
          <w:i/>
          <w:sz w:val="18"/>
        </w:rPr>
        <w:t xml:space="preserve">The GFBR denotes the bit rate that may be expected to be provided by a GBR QoS Flow. The MFBR limits the bit rate that may be expected to be provided by a GBR QoS Flow (e.g. excess traffic may get discarded by a rate shaping function). </w:t>
      </w:r>
    </w:p>
    <w:p w14:paraId="5BF6B39B" w14:textId="77777777" w:rsidR="00DE04F6" w:rsidRPr="00081216" w:rsidRDefault="00DE04F6" w:rsidP="00423FF8">
      <w:pPr>
        <w:pStyle w:val="Body"/>
        <w:spacing w:before="0"/>
        <w:ind w:left="0"/>
        <w:rPr>
          <w:rFonts w:ascii="Times New Roman" w:hAnsi="Times New Roman"/>
          <w:sz w:val="20"/>
        </w:rPr>
      </w:pPr>
      <w:r w:rsidRPr="00081216">
        <w:rPr>
          <w:rFonts w:ascii="Times New Roman" w:hAnsi="Times New Roman"/>
          <w:sz w:val="20"/>
        </w:rPr>
        <w:t xml:space="preserve">The 3GPP QoS framework leaves the </w:t>
      </w:r>
      <w:r w:rsidR="008B4AA1">
        <w:rPr>
          <w:rFonts w:ascii="Times New Roman" w:hAnsi="Times New Roman"/>
          <w:sz w:val="20"/>
        </w:rPr>
        <w:pgNum/>
      </w:r>
      <w:r w:rsidR="008B4AA1">
        <w:rPr>
          <w:rFonts w:ascii="Times New Roman" w:hAnsi="Times New Roman"/>
          <w:sz w:val="20"/>
        </w:rPr>
        <w:t>ehaviour</w:t>
      </w:r>
      <w:r w:rsidRPr="00081216">
        <w:rPr>
          <w:rFonts w:ascii="Times New Roman" w:hAnsi="Times New Roman"/>
          <w:sz w:val="20"/>
        </w:rPr>
        <w:t xml:space="preserve"> of the scheduler above the GFBR bit rate value open to implementation:</w:t>
      </w:r>
    </w:p>
    <w:p w14:paraId="2255354D" w14:textId="77777777" w:rsidR="00DE04F6" w:rsidRPr="00081216" w:rsidRDefault="00DE04F6" w:rsidP="00423FF8">
      <w:pPr>
        <w:pStyle w:val="3GPPCitation"/>
        <w:spacing w:before="0"/>
        <w:ind w:left="0"/>
      </w:pPr>
      <w:r w:rsidRPr="00081216">
        <w:t>5.7.3.3            Priority Level</w:t>
      </w:r>
    </w:p>
    <w:p w14:paraId="39EA8558" w14:textId="77777777" w:rsidR="00DE04F6" w:rsidRPr="00081216" w:rsidRDefault="00DE04F6" w:rsidP="00423FF8">
      <w:pPr>
        <w:pStyle w:val="3GPPCitation"/>
        <w:spacing w:before="0"/>
        <w:ind w:left="0"/>
      </w:pPr>
      <w:r w:rsidRPr="00081216">
        <w:t xml:space="preserve">The Priority level indicate a priority in scheduling resources among QoS Flows. The Priority levels </w:t>
      </w:r>
      <w:r w:rsidRPr="00394B3D">
        <w:t>shall</w:t>
      </w:r>
      <w:r w:rsidRPr="00081216">
        <w:t xml:space="preserve"> be used to differentiate between QoS Flows of the same UE, and it </w:t>
      </w:r>
      <w:r w:rsidRPr="00394B3D">
        <w:t>shall</w:t>
      </w:r>
      <w:r w:rsidRPr="00081216">
        <w:t xml:space="preserve"> also be used to differentiate between QoS Flows from different U</w:t>
      </w:r>
      <w:r w:rsidR="008B4AA1" w:rsidRPr="00081216">
        <w:t>e</w:t>
      </w:r>
      <w:r w:rsidRPr="00081216">
        <w:t>s. Once all QoS requirements are fulfilled for the GBR QoS Flows, spare resources can be used for any remaining traffic in an implementation specific manner. The lowest Priority level value corresponds to the highest Priority.</w:t>
      </w:r>
    </w:p>
    <w:p w14:paraId="750A478C" w14:textId="77777777" w:rsidR="00DE04F6" w:rsidRPr="00081216" w:rsidRDefault="00DE04F6" w:rsidP="00423FF8">
      <w:r w:rsidRPr="00081216">
        <w:t>The priority level may be signalled with standardized 5Q</w:t>
      </w:r>
      <w:r w:rsidR="008B4AA1" w:rsidRPr="00081216">
        <w:t>i</w:t>
      </w:r>
      <w:r w:rsidRPr="00081216">
        <w:t>s, and if it is received, it overwrites the default value specified in QoS characteristics Table 5.7.4.1.</w:t>
      </w:r>
      <w:r w:rsidR="00423FF8" w:rsidRPr="00081216">
        <w:rPr>
          <w:rFonts w:hint="eastAsia"/>
          <w:lang w:eastAsia="ko-KR"/>
        </w:rPr>
        <w:t xml:space="preserve"> </w:t>
      </w:r>
      <w:r w:rsidRPr="00081216">
        <w:t>and similarly in 3GPP TS 23.401 V15.2.0 (2017-12):</w:t>
      </w:r>
    </w:p>
    <w:p w14:paraId="2667CA1C" w14:textId="77777777" w:rsidR="00DE04F6" w:rsidRPr="00081216" w:rsidRDefault="00DE04F6" w:rsidP="00423FF8">
      <w:pPr>
        <w:pStyle w:val="BodyText"/>
        <w:rPr>
          <w:i/>
          <w:sz w:val="18"/>
        </w:rPr>
      </w:pPr>
      <w:r w:rsidRPr="00081216">
        <w:rPr>
          <w:i/>
          <w:sz w:val="18"/>
        </w:rPr>
        <w:t>4.7.3</w:t>
      </w:r>
      <w:r w:rsidRPr="00081216">
        <w:rPr>
          <w:i/>
          <w:sz w:val="18"/>
        </w:rPr>
        <w:tab/>
        <w:t>Bearer level QoS parameters</w:t>
      </w:r>
    </w:p>
    <w:p w14:paraId="76C15E93" w14:textId="77777777" w:rsidR="00DE04F6" w:rsidRPr="00081216" w:rsidRDefault="00DE04F6" w:rsidP="00423FF8">
      <w:pPr>
        <w:pStyle w:val="BodyText"/>
        <w:rPr>
          <w:i/>
          <w:sz w:val="18"/>
        </w:rPr>
      </w:pPr>
      <w:r w:rsidRPr="00081216">
        <w:rPr>
          <w:i/>
          <w:sz w:val="18"/>
        </w:rPr>
        <w:t xml:space="preserve">[…] </w:t>
      </w:r>
    </w:p>
    <w:p w14:paraId="73561566" w14:textId="77777777" w:rsidR="00DE04F6" w:rsidRPr="00081216" w:rsidRDefault="00DE04F6" w:rsidP="00423FF8">
      <w:pPr>
        <w:pStyle w:val="3GPPCitation"/>
        <w:spacing w:before="0"/>
        <w:ind w:left="0"/>
      </w:pPr>
      <w:r w:rsidRPr="00081216">
        <w:t>Each GBR bearer is additionally associated with the following bearer level QoS parameters:</w:t>
      </w:r>
    </w:p>
    <w:p w14:paraId="487FEEC1" w14:textId="77777777" w:rsidR="00DE04F6" w:rsidRPr="00081216" w:rsidRDefault="00DE04F6" w:rsidP="00423FF8">
      <w:pPr>
        <w:pStyle w:val="BodyText"/>
        <w:rPr>
          <w:i/>
          <w:sz w:val="18"/>
        </w:rPr>
      </w:pPr>
      <w:r w:rsidRPr="00081216">
        <w:rPr>
          <w:i/>
          <w:sz w:val="18"/>
        </w:rPr>
        <w:t>-     Guaranteed Bit Rate (GBR);</w:t>
      </w:r>
    </w:p>
    <w:p w14:paraId="6EF72FF6" w14:textId="77777777" w:rsidR="00DE04F6" w:rsidRPr="00081216" w:rsidRDefault="00DE04F6" w:rsidP="00423FF8">
      <w:pPr>
        <w:pStyle w:val="BodyText"/>
        <w:rPr>
          <w:i/>
          <w:sz w:val="18"/>
        </w:rPr>
      </w:pPr>
      <w:r w:rsidRPr="00081216">
        <w:rPr>
          <w:i/>
          <w:sz w:val="18"/>
        </w:rPr>
        <w:t>-     Maximum Bit Rate (MBR).</w:t>
      </w:r>
    </w:p>
    <w:p w14:paraId="1BF7E602" w14:textId="77777777" w:rsidR="00DE04F6" w:rsidRPr="00081216" w:rsidRDefault="00DE04F6" w:rsidP="00423FF8">
      <w:pPr>
        <w:pStyle w:val="BodyText"/>
        <w:rPr>
          <w:i/>
          <w:sz w:val="18"/>
        </w:rPr>
      </w:pPr>
      <w:r w:rsidRPr="00081216">
        <w:rPr>
          <w:i/>
          <w:sz w:val="18"/>
        </w:rPr>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103F9519" w14:textId="77777777" w:rsidR="00DE04F6" w:rsidRPr="00081216" w:rsidRDefault="00DE04F6" w:rsidP="00423FF8">
      <w:pPr>
        <w:pStyle w:val="BodyText"/>
        <w:rPr>
          <w:i/>
          <w:sz w:val="18"/>
        </w:rPr>
      </w:pPr>
      <w:r w:rsidRPr="00081216">
        <w:rPr>
          <w:i/>
          <w:sz w:val="18"/>
        </w:rPr>
        <w:t>4.7.4            Support for Application / Service Layer Rate Adaptation</w:t>
      </w:r>
    </w:p>
    <w:p w14:paraId="7247A6A9" w14:textId="77777777" w:rsidR="00DE04F6" w:rsidRPr="00081216" w:rsidRDefault="00DE04F6" w:rsidP="00423FF8">
      <w:pPr>
        <w:pStyle w:val="BodyText"/>
        <w:rPr>
          <w:i/>
          <w:sz w:val="18"/>
        </w:rPr>
      </w:pPr>
      <w:r w:rsidRPr="00081216">
        <w:rPr>
          <w:i/>
          <w:sz w:val="18"/>
        </w:rPr>
        <w:t>[…]</w:t>
      </w:r>
    </w:p>
    <w:p w14:paraId="41D1A5A5" w14:textId="77777777" w:rsidR="00DE04F6" w:rsidRPr="00081216" w:rsidRDefault="00DE04F6" w:rsidP="00423FF8">
      <w:pPr>
        <w:pStyle w:val="BodyText"/>
        <w:rPr>
          <w:i/>
          <w:sz w:val="18"/>
        </w:rPr>
      </w:pPr>
      <w:r w:rsidRPr="00081216">
        <w:rPr>
          <w:i/>
          <w:sz w:val="18"/>
        </w:rPr>
        <w:t>The MBR of a particular GBR bearer may be set larger than the GBR.</w:t>
      </w:r>
    </w:p>
    <w:p w14:paraId="22CC7559" w14:textId="77777777" w:rsidR="00DE04F6" w:rsidRPr="00081216" w:rsidRDefault="00DE04F6" w:rsidP="00423FF8">
      <w:r w:rsidRPr="00081216">
        <w:t>Note, it would be possible to update the GBR value of a QoS bearer. However, the system does not trigger a renegotiation procedure before dropping a QoS bearer.</w:t>
      </w:r>
    </w:p>
    <w:p w14:paraId="18BE98F9" w14:textId="77777777" w:rsidR="00DE04F6" w:rsidRPr="00081216" w:rsidRDefault="00DE04F6" w:rsidP="00DE04F6">
      <w:pPr>
        <w:pStyle w:val="Heading3"/>
        <w:rPr>
          <w:b/>
        </w:rPr>
      </w:pPr>
      <w:bookmarkStart w:id="83" w:name="_Toc19446119"/>
      <w:r w:rsidRPr="00081216">
        <w:t>9.2.4</w:t>
      </w:r>
      <w:r w:rsidRPr="00081216">
        <w:tab/>
        <w:t>Usage</w:t>
      </w:r>
      <w:r w:rsidRPr="00081216">
        <w:rPr>
          <w:b/>
        </w:rPr>
        <w:t xml:space="preserve"> </w:t>
      </w:r>
      <w:r w:rsidRPr="00081216">
        <w:t>of 3GPP QoS parameters</w:t>
      </w:r>
      <w:bookmarkEnd w:id="83"/>
    </w:p>
    <w:p w14:paraId="62FF406D" w14:textId="77777777" w:rsidR="0042151D" w:rsidRPr="00081216" w:rsidRDefault="0042151D" w:rsidP="0042151D">
      <w:r w:rsidRPr="00081216">
        <w:t xml:space="preserve">In the following text, </w:t>
      </w:r>
      <w:r>
        <w:t>the</w:t>
      </w:r>
      <w:r w:rsidRPr="00081216">
        <w:t xml:space="preserve"> focus </w:t>
      </w:r>
      <w:r>
        <w:t xml:space="preserve">is </w:t>
      </w:r>
      <w:r w:rsidRPr="00081216">
        <w:t xml:space="preserve">on the GBR/GFBR, the MBR/MFBR and the priority level, since the aim is to get a high sustainable bitrate. Latency configuration of the QCI / </w:t>
      </w:r>
      <w:r>
        <w:t>5QI</w:t>
      </w:r>
      <w:r w:rsidRPr="00081216">
        <w:t xml:space="preserve"> </w:t>
      </w:r>
      <w:r>
        <w:t>is discussed in sub-clause 9.2.6</w:t>
      </w:r>
      <w:r w:rsidRPr="00081216">
        <w:t>.</w:t>
      </w:r>
    </w:p>
    <w:p w14:paraId="755789BC" w14:textId="77777777" w:rsidR="00DE04F6" w:rsidRPr="00081216" w:rsidRDefault="00DE04F6" w:rsidP="00394B3D">
      <w:pPr>
        <w:keepNext/>
        <w:keepLines/>
      </w:pPr>
      <w:r w:rsidRPr="00081216">
        <w:t>The priority level which is associated to the QCI, is used to differentiate between traffic within a UE and across different U</w:t>
      </w:r>
      <w:r w:rsidR="008B4AA1" w:rsidRPr="00081216">
        <w:t>e</w:t>
      </w:r>
      <w:r w:rsidRPr="00081216">
        <w:t>s up to the GBR (GFBR in 5GC) value (</w:t>
      </w:r>
      <w:r w:rsidR="00B612AA">
        <w:t>“</w:t>
      </w:r>
      <w:r w:rsidRPr="00081216">
        <w:t>Once all QoS requirements are fulfilled for the GBR QoS Flows, spare resources can be used for any remaining traffic in an imp</w:t>
      </w:r>
      <w:r w:rsidR="00AC18F2" w:rsidRPr="00081216">
        <w:t>lementation specific manner.</w:t>
      </w:r>
      <w:r w:rsidR="00EE5E1A">
        <w:t>”</w:t>
      </w:r>
      <w:r w:rsidR="00AC18F2" w:rsidRPr="00081216">
        <w:t xml:space="preserve"> [5</w:t>
      </w:r>
      <w:r w:rsidRPr="00081216">
        <w:t xml:space="preserve">]) and it does not define a </w:t>
      </w:r>
      <w:r w:rsidR="008B4AA1">
        <w:pgNum/>
      </w:r>
      <w:r w:rsidR="008B4AA1">
        <w:t>ehaviour</w:t>
      </w:r>
      <w:r w:rsidRPr="00081216">
        <w:t xml:space="preserve"> for a scheduling priority to achieve a </w:t>
      </w:r>
      <w:r w:rsidR="00B612AA">
        <w:t>“</w:t>
      </w:r>
      <w:r w:rsidRPr="00081216">
        <w:t>target quality bitrate</w:t>
      </w:r>
      <w:r w:rsidR="00EE5E1A">
        <w:t>”</w:t>
      </w:r>
      <w:r w:rsidRPr="00081216">
        <w:t xml:space="preserve"> larger than GFBR, but less than MFBR, rather only focus on a general resource distribution not related to the useful target bitrate. Moreover, in 4G, the PL parameter is only valid for flows below GBR, and the </w:t>
      </w:r>
      <w:r w:rsidR="008B4AA1">
        <w:pgNum/>
      </w:r>
      <w:r w:rsidR="008B4AA1">
        <w:t>ehaviour</w:t>
      </w:r>
      <w:r w:rsidRPr="00081216">
        <w:t xml:space="preserve"> of GBR bearers with bitrate above GBR is undefined. Therefore, in many 4G implementations, the GBR bearers will be treated as best effort, or worse, when the bitrate is larger than GBR. </w:t>
      </w:r>
    </w:p>
    <w:p w14:paraId="3A4BDFF7" w14:textId="77777777" w:rsidR="00DE04F6" w:rsidRPr="00081216" w:rsidRDefault="00DE04F6" w:rsidP="00B42B75">
      <w:pPr>
        <w:pStyle w:val="TH"/>
      </w:pPr>
      <w:r w:rsidRPr="00081216">
        <w:t xml:space="preserve"> </w:t>
      </w:r>
      <w:r w:rsidR="00D53A31">
        <w:pict w14:anchorId="18662084">
          <v:shape id="Picture 5" o:spid="_x0000_i1070" type="#_x0000_t75" style="width:346.85pt;height:218.35pt;visibility:visible">
            <v:imagedata r:id="rId55" o:title=""/>
          </v:shape>
        </w:pict>
      </w:r>
    </w:p>
    <w:p w14:paraId="0BDBEB83" w14:textId="77777777" w:rsidR="006D3C72" w:rsidRPr="00081216" w:rsidRDefault="006D3C72" w:rsidP="006D3C72">
      <w:pPr>
        <w:pStyle w:val="TF"/>
      </w:pPr>
      <w:r w:rsidRPr="00081216">
        <w:t xml:space="preserve">Figure </w:t>
      </w:r>
      <w:r>
        <w:t>9.2.4-1</w:t>
      </w:r>
      <w:r w:rsidRPr="00081216">
        <w:t>: Today's prioritization: traffic gets priorities up to the GBR and is treated as best effort above GBR</w:t>
      </w:r>
    </w:p>
    <w:p w14:paraId="0EE6BFD5" w14:textId="77777777" w:rsidR="00DE04F6" w:rsidRPr="00081216" w:rsidRDefault="00DE04F6" w:rsidP="00423FF8">
      <w:r w:rsidRPr="00081216">
        <w:t xml:space="preserve">The service as introduced in the previous section should typically operate far beyond GFBR/GBR and likely close to MFBR/MBR. If the GFBR/GBR of 3GPP flow/bearer aimed to carry the video traffic is set to the barely acceptable quality level, the scheduling priority will only prioritize the data up to the GFBR/GBR and not really be beneficial to provide bitrates close to the expected service quality. In this case, as the </w:t>
      </w:r>
      <w:r w:rsidR="008B4AA1">
        <w:pgNum/>
      </w:r>
      <w:r w:rsidR="008B4AA1">
        <w:t>ehaviour</w:t>
      </w:r>
      <w:r w:rsidRPr="00081216">
        <w:t xml:space="preserve"> for traffic between GFBR/GBR and MFBR/MBR is equal to best-effort MBB, then it is probably often better to skip QoS and instead use a non-GBR flow/bearer with high PL (which is likely also cheaper) for the video traffic. </w:t>
      </w:r>
    </w:p>
    <w:p w14:paraId="455A0D8B" w14:textId="77777777" w:rsidR="00DE04F6" w:rsidRPr="00081216" w:rsidRDefault="00DE04F6" w:rsidP="00423FF8">
      <w:r w:rsidRPr="00081216">
        <w:t xml:space="preserve">If, on the other hand the GFBR/GBR value of the of 3GPP flow/bearer aimed to carry the video traffic is set to the target quality level, the scheduling priority would lead to the scheduler to prioritize the video traffic up to the target quality level at the cost of more radio resource consumption and reducing the room for the rate adaptation capabilities of the video traffic. While it is clearly desirable to use the target quality, the needed quality/cost trade-off is less optimal in this case, since the cost to guarantee the target quality at all times can easily become too high. </w:t>
      </w:r>
    </w:p>
    <w:p w14:paraId="2AC66C0F" w14:textId="77777777" w:rsidR="00DE04F6" w:rsidRPr="00081216" w:rsidRDefault="00DE04F6" w:rsidP="00423FF8">
      <w:r w:rsidRPr="00081216">
        <w:t xml:space="preserve">Further, there is an increased risk, that the system is rejecting / dropping the QoS bearer. </w:t>
      </w:r>
    </w:p>
    <w:p w14:paraId="192C37C5" w14:textId="77777777" w:rsidR="00DE04F6" w:rsidRPr="00081216" w:rsidRDefault="00DE04F6" w:rsidP="00DE04F6">
      <w:pPr>
        <w:pStyle w:val="Heading3"/>
      </w:pPr>
      <w:bookmarkStart w:id="84" w:name="_Toc19446120"/>
      <w:r w:rsidRPr="00081216">
        <w:t>9.2.5</w:t>
      </w:r>
      <w:r w:rsidRPr="00081216">
        <w:tab/>
        <w:t xml:space="preserve">Desired QoS flow </w:t>
      </w:r>
      <w:r w:rsidR="008B4AA1">
        <w:pgNum/>
      </w:r>
      <w:r w:rsidR="008B4AA1">
        <w:t>ehaviour</w:t>
      </w:r>
      <w:bookmarkEnd w:id="84"/>
    </w:p>
    <w:p w14:paraId="50643C82" w14:textId="77777777" w:rsidR="00DE04F6" w:rsidRPr="00081216" w:rsidRDefault="00DE04F6" w:rsidP="00423FF8">
      <w:r w:rsidRPr="00081216">
        <w:t>In the following, we discuss the usage of the 3GPP QoS framework.</w:t>
      </w:r>
    </w:p>
    <w:p w14:paraId="30722D0E" w14:textId="77777777" w:rsidR="00DE04F6" w:rsidRPr="00081216" w:rsidRDefault="00DE04F6" w:rsidP="00423FF8">
      <w:r w:rsidRPr="00081216">
        <w:t xml:space="preserve">The system admission control is going to reject / pre-empt a QoS bearer based on the GBR value. In order to get a QoS bearer accepted, the GBR value should be selected as the lowest acceptable bitrate. With increasing GBR value, also the risk is increasing that the system admission control is rejecting / pre-empty QoS bearers based on the GBR value. Note, handovers to other cells / other access networks may retrigger the admission control process. </w:t>
      </w:r>
    </w:p>
    <w:p w14:paraId="27374628" w14:textId="77777777" w:rsidR="00DE04F6" w:rsidRPr="00081216" w:rsidRDefault="00DE04F6" w:rsidP="00423FF8">
      <w:r w:rsidRPr="00081216">
        <w:t>The MBR is limiting the bitrate of the QoS bearer. In some implementations, the system is dropping traffic when the service bitrate is above MBR. Thus, due to burstiness of video traffic and when a bitrate adaptation principle is available, the MBR should be much larger than the GBR.</w:t>
      </w:r>
    </w:p>
    <w:p w14:paraId="0E8B3EBB" w14:textId="77777777" w:rsidR="00DE04F6" w:rsidRPr="00081216" w:rsidRDefault="001C79BB" w:rsidP="00394B3D">
      <w:pPr>
        <w:keepNext/>
        <w:keepLines/>
      </w:pPr>
      <w:r w:rsidRPr="00081216">
        <w:t xml:space="preserve">The (video) application layer will to tear-down the delivery of the data, when the bitrate (and the resulting quality) falls below the lower threshold, which is indicated as GBR in the </w:t>
      </w:r>
      <w:r>
        <w:t xml:space="preserve">Figure 9.2.5-1 </w:t>
      </w:r>
      <w:r w:rsidRPr="00081216">
        <w:t>below. The preferred service operation point (called target bitrate, TBR) is much higher than the GBR and likely close to the MBR. The FLUS source may adapt the media bitrate to the current estimated link bitrate</w:t>
      </w:r>
      <w:r w:rsidR="00DE04F6" w:rsidRPr="00081216">
        <w:t>.</w:t>
      </w:r>
    </w:p>
    <w:p w14:paraId="0EF24961" w14:textId="77777777" w:rsidR="00DE04F6" w:rsidRPr="00081216" w:rsidRDefault="00DE04F6" w:rsidP="00B42B75">
      <w:pPr>
        <w:pStyle w:val="TH"/>
      </w:pPr>
      <w:r w:rsidRPr="00081216">
        <w:t xml:space="preserve">  </w:t>
      </w:r>
      <w:r w:rsidR="00D53A31">
        <w:pict w14:anchorId="20FA2CE4">
          <v:shape id="Picture 37" o:spid="_x0000_i1071" type="#_x0000_t75" style="width:237.15pt;height:194.55pt;visibility:visible">
            <v:imagedata r:id="rId56" o:title=""/>
          </v:shape>
        </w:pict>
      </w:r>
    </w:p>
    <w:p w14:paraId="7FF5BF9D" w14:textId="77777777" w:rsidR="001C79BB" w:rsidRPr="00081216" w:rsidRDefault="001C79BB" w:rsidP="001C79BB">
      <w:pPr>
        <w:pStyle w:val="TF"/>
      </w:pPr>
      <w:r w:rsidRPr="00081216">
        <w:t xml:space="preserve">Figure </w:t>
      </w:r>
      <w:r>
        <w:t>9.2.5-1</w:t>
      </w:r>
      <w:r w:rsidRPr="00081216">
        <w:t>: QoS Threshold boundaries</w:t>
      </w:r>
    </w:p>
    <w:p w14:paraId="11C4DEC7" w14:textId="77777777" w:rsidR="00DE04F6" w:rsidRPr="00081216" w:rsidRDefault="00DE04F6" w:rsidP="00423FF8">
      <w:r w:rsidRPr="00081216">
        <w:t xml:space="preserve">So, a desired behaviour would be when the priority level of a QoS flow does not fall flat to zero once the media bitrate is above GBR/GFBR bitrate. Instead, it would be preferred that the scheduling priority level should decrease gradually with the increasing bitrate. The system should prioritize the QoS flow. The level of prioritization may decrease with increasing media bitrate. As result, the traffic within the QoS bearer would still be treated better than best effort, when the media bitrate is above GBR/GFBR. </w:t>
      </w:r>
    </w:p>
    <w:p w14:paraId="48A32BC5" w14:textId="77777777" w:rsidR="00DE04F6" w:rsidRDefault="00DE04F6" w:rsidP="00423FF8">
      <w:r w:rsidRPr="00081216">
        <w:t>Preferable it should be possible to define the priority to get bitrates above GFBR separate from the priority to get the GFBR fulfilled. For the broadcasting media example described here it is prioritized to get high bitrates, but for other services, i.e. public safety, it might be very important to get the GFBR, while higher bitrates have low priority.</w:t>
      </w:r>
    </w:p>
    <w:p w14:paraId="36D2F63D" w14:textId="77777777" w:rsidR="005C2E71" w:rsidRPr="00081216" w:rsidRDefault="005C2E71" w:rsidP="005C2E71">
      <w:pPr>
        <w:pStyle w:val="Heading3"/>
      </w:pPr>
      <w:bookmarkStart w:id="85" w:name="_Toc19446121"/>
      <w:r w:rsidRPr="00081216">
        <w:t>9.2.</w:t>
      </w:r>
      <w:r>
        <w:t>6</w:t>
      </w:r>
      <w:r w:rsidRPr="00081216">
        <w:tab/>
        <w:t xml:space="preserve">Desired QoS </w:t>
      </w:r>
      <w:r>
        <w:t>latency behavior</w:t>
      </w:r>
      <w:bookmarkEnd w:id="85"/>
    </w:p>
    <w:p w14:paraId="563D5B8C" w14:textId="77777777" w:rsidR="005C2E71" w:rsidRDefault="005C2E71" w:rsidP="005C2E71">
      <w:pPr>
        <w:pStyle w:val="Heading4"/>
      </w:pPr>
      <w:bookmarkStart w:id="86" w:name="_Toc19446122"/>
      <w:r>
        <w:t>9.2.6.1 Typical Latencies for Live Streaming Services</w:t>
      </w:r>
      <w:bookmarkEnd w:id="86"/>
    </w:p>
    <w:p w14:paraId="0AEDFE74" w14:textId="77777777" w:rsidR="005C2E71" w:rsidRDefault="005C2E71" w:rsidP="005C2E71">
      <w:r>
        <w:t>The study in [20] conducted a survey of the latency requirements for live streaming systems, including distribution of the content.  The study analyzed the following types of latencies (KPIs)</w:t>
      </w:r>
      <w:r>
        <w:rPr>
          <w:lang w:val="en-US"/>
        </w:rPr>
        <w:t>:</w:t>
      </w:r>
    </w:p>
    <w:p w14:paraId="67474D87" w14:textId="77777777" w:rsidR="005C2E71" w:rsidRPr="00EF012D" w:rsidRDefault="005C2E71" w:rsidP="005C2E71">
      <w:pPr>
        <w:pStyle w:val="B10"/>
      </w:pPr>
      <w:r w:rsidRPr="00EF012D">
        <w:t>End-to-End Latency (EEL): The latency for an action that is captured by the camera until its visibility on the remote screen.</w:t>
      </w:r>
    </w:p>
    <w:p w14:paraId="35762662" w14:textId="77777777" w:rsidR="005C2E71" w:rsidRPr="00EF012D" w:rsidRDefault="005C2E71" w:rsidP="005C2E71">
      <w:pPr>
        <w:pStyle w:val="B10"/>
      </w:pPr>
      <w:r w:rsidRPr="00EF012D">
        <w:t>Encoding+Distribution Latency (EDL): The latency of the linear playout output (which typically serves as input to distribution encoder(s)) to the screen</w:t>
      </w:r>
    </w:p>
    <w:p w14:paraId="10AB5E7D" w14:textId="77777777" w:rsidR="005C2E71" w:rsidRPr="00EF012D" w:rsidRDefault="005C2E71" w:rsidP="005C2E71">
      <w:pPr>
        <w:pStyle w:val="B10"/>
      </w:pPr>
      <w:r w:rsidRPr="00EF012D">
        <w:t>Distribution-only Latency (DOL): The latency after the output of the distribution encoder to the screen</w:t>
      </w:r>
    </w:p>
    <w:p w14:paraId="19548F92" w14:textId="77777777" w:rsidR="005C2E71" w:rsidRPr="0071422D" w:rsidRDefault="005C2E71" w:rsidP="005C2E71">
      <w:pPr>
        <w:pStyle w:val="B10"/>
      </w:pPr>
      <w:r w:rsidRPr="00EF012D">
        <w:t>CDN latency: The delay caused by the CDN delivery from CDN input to CDN output.</w:t>
      </w:r>
    </w:p>
    <w:p w14:paraId="5C148351" w14:textId="77777777" w:rsidR="005C2E71" w:rsidRDefault="005C2E71" w:rsidP="005C2E71">
      <w:pPr>
        <w:rPr>
          <w:lang w:val="en-US"/>
        </w:rPr>
      </w:pPr>
      <w:r>
        <w:rPr>
          <w:lang w:val="en-US"/>
        </w:rPr>
        <w:t>The study then summarized the latency requirements of the various identified use cases as listed in table 9.2.6.1-1.</w:t>
      </w:r>
    </w:p>
    <w:p w14:paraId="19FEABDF" w14:textId="77777777" w:rsidR="005C2E71" w:rsidRPr="00B363A8" w:rsidRDefault="005C2E71" w:rsidP="00B557A6">
      <w:pPr>
        <w:pStyle w:val="TH"/>
      </w:pPr>
      <w:r>
        <w:t>Table 9.2.6.1-1</w:t>
      </w:r>
    </w:p>
    <w:tbl>
      <w:tblPr>
        <w:tblW w:w="0" w:type="auto"/>
        <w:tblCellMar>
          <w:top w:w="15" w:type="dxa"/>
          <w:left w:w="15" w:type="dxa"/>
          <w:bottom w:w="15" w:type="dxa"/>
          <w:right w:w="15" w:type="dxa"/>
        </w:tblCellMar>
        <w:tblLook w:val="04A0" w:firstRow="1" w:lastRow="0" w:firstColumn="1" w:lastColumn="0" w:noHBand="0" w:noVBand="1"/>
      </w:tblPr>
      <w:tblGrid>
        <w:gridCol w:w="2866"/>
        <w:gridCol w:w="6973"/>
      </w:tblGrid>
      <w:tr w:rsidR="005C2E71" w:rsidRPr="00A52DD4" w14:paraId="2EEDF0CD"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143DA3" w14:textId="77777777" w:rsidR="005C2E71" w:rsidRPr="00A52DD4" w:rsidRDefault="005C2E71" w:rsidP="00B557A6">
            <w:pPr>
              <w:keepNext/>
              <w:keepLines/>
              <w:rPr>
                <w:sz w:val="24"/>
                <w:szCs w:val="24"/>
                <w:lang w:val="en-US"/>
              </w:rPr>
            </w:pPr>
            <w:r>
              <w:rPr>
                <w:color w:val="000000"/>
                <w:sz w:val="22"/>
                <w:szCs w:val="22"/>
                <w:lang w:val="en-US"/>
              </w:rPr>
              <w:t xml:space="preserve">Use Case </w:t>
            </w:r>
            <w:r w:rsidRPr="00A52DD4">
              <w:rPr>
                <w:color w:val="000000"/>
                <w:sz w:val="22"/>
                <w:szCs w:val="22"/>
                <w:lang w:val="en-US"/>
              </w:rPr>
              <w:t>Summary</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8D75D3" w14:textId="77777777" w:rsidR="005C2E71" w:rsidRPr="00A52DD4" w:rsidRDefault="005C2E71" w:rsidP="00B557A6">
            <w:pPr>
              <w:keepNext/>
              <w:keepLines/>
              <w:rPr>
                <w:sz w:val="24"/>
                <w:szCs w:val="24"/>
                <w:lang w:val="en-US"/>
              </w:rPr>
            </w:pPr>
            <w:r w:rsidRPr="00A52DD4">
              <w:rPr>
                <w:color w:val="000000"/>
                <w:sz w:val="22"/>
                <w:szCs w:val="22"/>
                <w:lang w:val="en-US"/>
              </w:rPr>
              <w:t>KPI Impacts</w:t>
            </w:r>
          </w:p>
        </w:tc>
      </w:tr>
      <w:tr w:rsidR="005C2E71" w:rsidRPr="00A52DD4" w14:paraId="6DDFF9A2"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3BB772" w14:textId="77777777" w:rsidR="005C2E71" w:rsidRPr="00A52DD4" w:rsidRDefault="005C2E71" w:rsidP="00B557A6">
            <w:pPr>
              <w:keepNext/>
              <w:keepLines/>
              <w:rPr>
                <w:sz w:val="24"/>
                <w:szCs w:val="24"/>
                <w:lang w:val="en-US"/>
              </w:rPr>
            </w:pPr>
            <w:r w:rsidRPr="00A52DD4">
              <w:rPr>
                <w:color w:val="000000"/>
                <w:sz w:val="22"/>
                <w:szCs w:val="22"/>
                <w:lang w:val="en-US"/>
              </w:rPr>
              <w:t>On par with other Distribution Means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F97B7E" w14:textId="77777777" w:rsidR="005C2E71" w:rsidRDefault="005C2E71" w:rsidP="00B557A6">
            <w:pPr>
              <w:keepNext/>
              <w:keepLines/>
              <w:rPr>
                <w:color w:val="000000"/>
                <w:sz w:val="22"/>
                <w:szCs w:val="22"/>
                <w:lang w:val="en-US"/>
              </w:rPr>
            </w:pPr>
            <w:r w:rsidRPr="00A52DD4">
              <w:rPr>
                <w:i/>
                <w:iCs/>
                <w:color w:val="000000"/>
                <w:sz w:val="22"/>
                <w:szCs w:val="22"/>
                <w:lang w:val="en-US"/>
              </w:rPr>
              <w:t>EDL req</w:t>
            </w:r>
            <w:r w:rsidRPr="00A52DD4">
              <w:rPr>
                <w:color w:val="000000"/>
                <w:sz w:val="22"/>
                <w:szCs w:val="22"/>
                <w:lang w:val="en-US"/>
              </w:rPr>
              <w:t xml:space="preserve">, typically as low as </w:t>
            </w:r>
            <w:r w:rsidRPr="00A52DD4">
              <w:rPr>
                <w:b/>
                <w:bCs/>
                <w:color w:val="000000"/>
                <w:sz w:val="22"/>
                <w:szCs w:val="22"/>
                <w:lang w:val="en-US"/>
              </w:rPr>
              <w:t>3 seconds up to 10 seconds</w:t>
            </w:r>
            <w:r w:rsidRPr="00A52DD4">
              <w:rPr>
                <w:color w:val="000000"/>
                <w:sz w:val="22"/>
                <w:szCs w:val="22"/>
                <w:lang w:val="en-US"/>
              </w:rPr>
              <w:t>. If the delay is larger, the service quality gradually degrades.</w:t>
            </w:r>
          </w:p>
          <w:p w14:paraId="3803339E" w14:textId="77777777" w:rsidR="005C2E71" w:rsidRPr="00A52DD4" w:rsidRDefault="005C2E71" w:rsidP="00B557A6">
            <w:pPr>
              <w:keepNext/>
              <w:keepLines/>
              <w:rPr>
                <w:sz w:val="24"/>
                <w:szCs w:val="24"/>
                <w:lang w:val="en-US"/>
              </w:rPr>
            </w:pPr>
          </w:p>
        </w:tc>
      </w:tr>
      <w:tr w:rsidR="005C2E71" w:rsidRPr="00A52DD4" w14:paraId="5270BF34"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78A666" w14:textId="77777777" w:rsidR="005C2E71" w:rsidRPr="00A52DD4" w:rsidRDefault="005C2E71" w:rsidP="00B557A6">
            <w:pPr>
              <w:keepNext/>
              <w:keepLines/>
              <w:rPr>
                <w:sz w:val="24"/>
                <w:szCs w:val="24"/>
                <w:lang w:val="en-US"/>
              </w:rPr>
            </w:pPr>
            <w:r w:rsidRPr="00A52DD4">
              <w:rPr>
                <w:color w:val="000000"/>
                <w:sz w:val="22"/>
                <w:szCs w:val="22"/>
                <w:lang w:val="en-US"/>
              </w:rPr>
              <w:t>ABR competing with Social Feeds originating from the venue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947C48" w14:textId="77777777" w:rsidR="005C2E71" w:rsidRPr="00A52DD4" w:rsidRDefault="005C2E71" w:rsidP="00B557A6">
            <w:pPr>
              <w:keepNext/>
              <w:keepLines/>
              <w:rPr>
                <w:sz w:val="24"/>
                <w:szCs w:val="24"/>
                <w:lang w:val="en-US"/>
              </w:rPr>
            </w:pPr>
            <w:r w:rsidRPr="00A52DD4">
              <w:rPr>
                <w:i/>
                <w:iCs/>
                <w:color w:val="000000"/>
                <w:sz w:val="22"/>
                <w:szCs w:val="22"/>
                <w:lang w:val="en-US"/>
              </w:rPr>
              <w:t>EEL</w:t>
            </w:r>
            <w:r w:rsidRPr="00A52DD4">
              <w:rPr>
                <w:color w:val="000000"/>
                <w:sz w:val="22"/>
                <w:szCs w:val="22"/>
                <w:lang w:val="en-US"/>
              </w:rPr>
              <w:t xml:space="preserve"> typically as low as </w:t>
            </w:r>
            <w:r w:rsidRPr="00A52DD4">
              <w:rPr>
                <w:b/>
                <w:bCs/>
                <w:color w:val="000000"/>
                <w:sz w:val="22"/>
                <w:szCs w:val="22"/>
                <w:lang w:val="en-US"/>
              </w:rPr>
              <w:t>5  seconds</w:t>
            </w:r>
          </w:p>
        </w:tc>
      </w:tr>
      <w:tr w:rsidR="005C2E71" w:rsidRPr="00A52DD4" w14:paraId="1C907CBF"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64210E" w14:textId="77777777" w:rsidR="005C2E71" w:rsidRPr="00A52DD4" w:rsidRDefault="005C2E71" w:rsidP="00B557A6">
            <w:pPr>
              <w:keepNext/>
              <w:keepLines/>
              <w:rPr>
                <w:sz w:val="24"/>
                <w:szCs w:val="24"/>
                <w:lang w:val="en-US"/>
              </w:rPr>
            </w:pPr>
            <w:r w:rsidRPr="00A52DD4">
              <w:rPr>
                <w:color w:val="000000"/>
                <w:sz w:val="22"/>
                <w:szCs w:val="22"/>
                <w:lang w:val="en-US"/>
              </w:rPr>
              <w:t>ABR competing with Social Feeds originating from other TV viewers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54F6E4" w14:textId="77777777" w:rsidR="005C2E71" w:rsidRPr="00A52DD4" w:rsidRDefault="005C2E71" w:rsidP="00B557A6">
            <w:pPr>
              <w:keepNext/>
              <w:keepLines/>
              <w:rPr>
                <w:sz w:val="24"/>
                <w:szCs w:val="24"/>
                <w:lang w:val="en-US"/>
              </w:rPr>
            </w:pPr>
            <w:r w:rsidRPr="00A52DD4">
              <w:rPr>
                <w:i/>
                <w:iCs/>
                <w:color w:val="000000"/>
                <w:sz w:val="22"/>
                <w:szCs w:val="22"/>
                <w:lang w:val="en-US"/>
              </w:rPr>
              <w:t>EEL</w:t>
            </w:r>
            <w:r w:rsidRPr="00A52DD4">
              <w:rPr>
                <w:color w:val="000000"/>
                <w:sz w:val="22"/>
                <w:szCs w:val="22"/>
                <w:lang w:val="en-US"/>
              </w:rPr>
              <w:t xml:space="preserve"> req typically a sum of the above two values, i.e. </w:t>
            </w:r>
            <w:r w:rsidRPr="00A52DD4">
              <w:rPr>
                <w:b/>
                <w:bCs/>
                <w:color w:val="000000"/>
                <w:sz w:val="22"/>
                <w:szCs w:val="22"/>
                <w:lang w:val="en-US"/>
              </w:rPr>
              <w:t>8-15 seconds</w:t>
            </w:r>
          </w:p>
        </w:tc>
      </w:tr>
      <w:tr w:rsidR="005C2E71" w:rsidRPr="00A52DD4" w14:paraId="7309318A"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0E5EDC" w14:textId="77777777" w:rsidR="005C2E71" w:rsidRPr="00A52DD4" w:rsidRDefault="005C2E71" w:rsidP="00B557A6">
            <w:pPr>
              <w:keepNext/>
              <w:keepLines/>
              <w:rPr>
                <w:sz w:val="24"/>
                <w:szCs w:val="24"/>
                <w:lang w:val="en-US"/>
              </w:rPr>
            </w:pPr>
            <w:r w:rsidRPr="00A52DD4">
              <w:rPr>
                <w:color w:val="000000"/>
                <w:sz w:val="22"/>
                <w:szCs w:val="22"/>
                <w:lang w:val="en-US"/>
              </w:rPr>
              <w:t>ABR competing with Social Feeds originating from other TV viewers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5A15F5" w14:textId="77777777" w:rsidR="005C2E71" w:rsidRPr="00A52DD4" w:rsidRDefault="005C2E71" w:rsidP="00B557A6">
            <w:pPr>
              <w:keepNext/>
              <w:keepLines/>
              <w:rPr>
                <w:sz w:val="24"/>
                <w:szCs w:val="24"/>
                <w:lang w:val="en-US"/>
              </w:rPr>
            </w:pPr>
            <w:r w:rsidRPr="00A52DD4">
              <w:rPr>
                <w:color w:val="000000"/>
                <w:sz w:val="22"/>
                <w:szCs w:val="22"/>
                <w:lang w:val="en-US"/>
              </w:rPr>
              <w:t>In this case the EEL is typically in between 2A and 2B.</w:t>
            </w:r>
          </w:p>
        </w:tc>
      </w:tr>
      <w:tr w:rsidR="005C2E71" w:rsidRPr="00A52DD4" w14:paraId="6C2873BF"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BE7DA8" w14:textId="77777777" w:rsidR="005C2E71" w:rsidRPr="00A52DD4" w:rsidRDefault="005C2E71" w:rsidP="003A1DB5">
            <w:pPr>
              <w:rPr>
                <w:sz w:val="24"/>
                <w:szCs w:val="24"/>
                <w:lang w:val="en-US"/>
              </w:rPr>
            </w:pPr>
            <w:r w:rsidRPr="00A52DD4">
              <w:rPr>
                <w:color w:val="000000"/>
                <w:sz w:val="22"/>
                <w:szCs w:val="22"/>
                <w:lang w:val="en-US"/>
              </w:rPr>
              <w:t>Companion Streams and Screens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E7800F" w14:textId="77777777" w:rsidR="005C2E71" w:rsidRPr="00A52DD4" w:rsidRDefault="005C2E71" w:rsidP="003A1DB5">
            <w:pPr>
              <w:rPr>
                <w:sz w:val="24"/>
                <w:szCs w:val="24"/>
                <w:lang w:val="en-US"/>
              </w:rPr>
            </w:pPr>
            <w:r w:rsidRPr="00A52DD4">
              <w:rPr>
                <w:i/>
                <w:iCs/>
                <w:color w:val="000000"/>
                <w:sz w:val="22"/>
                <w:szCs w:val="22"/>
                <w:lang w:val="en-US"/>
              </w:rPr>
              <w:t xml:space="preserve">EDL </w:t>
            </w:r>
            <w:r w:rsidRPr="00A52DD4">
              <w:rPr>
                <w:color w:val="000000"/>
                <w:sz w:val="22"/>
                <w:szCs w:val="22"/>
                <w:lang w:val="en-US"/>
              </w:rPr>
              <w:t>req, similar to use case 1, but if  the delay is larger, than the service typically fails entirely.</w:t>
            </w:r>
          </w:p>
        </w:tc>
      </w:tr>
      <w:tr w:rsidR="005C2E71" w:rsidRPr="00A52DD4" w14:paraId="0661F456"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ED5E58" w14:textId="77777777" w:rsidR="005C2E71" w:rsidRPr="00A52DD4" w:rsidRDefault="005C2E71" w:rsidP="003A1DB5">
            <w:pPr>
              <w:rPr>
                <w:sz w:val="24"/>
                <w:szCs w:val="24"/>
                <w:lang w:val="en-US"/>
              </w:rPr>
            </w:pPr>
            <w:r w:rsidRPr="00A52DD4">
              <w:rPr>
                <w:color w:val="000000"/>
                <w:sz w:val="22"/>
                <w:szCs w:val="22"/>
                <w:lang w:val="en-US"/>
              </w:rPr>
              <w:t>Sports Bar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494ED4" w14:textId="77777777" w:rsidR="005C2E71" w:rsidRPr="00A52DD4" w:rsidRDefault="005C2E71" w:rsidP="003A1DB5">
            <w:pPr>
              <w:rPr>
                <w:sz w:val="24"/>
                <w:szCs w:val="24"/>
                <w:lang w:val="en-US"/>
              </w:rPr>
            </w:pPr>
            <w:r w:rsidRPr="00A52DD4">
              <w:rPr>
                <w:i/>
                <w:iCs/>
                <w:color w:val="000000"/>
                <w:sz w:val="22"/>
                <w:szCs w:val="22"/>
                <w:lang w:val="en-US"/>
              </w:rPr>
              <w:t>EDL</w:t>
            </w:r>
            <w:r w:rsidRPr="00A52DD4">
              <w:rPr>
                <w:color w:val="000000"/>
                <w:sz w:val="22"/>
                <w:szCs w:val="22"/>
                <w:lang w:val="en-US"/>
              </w:rPr>
              <w:t xml:space="preserve"> req, typically as low as </w:t>
            </w:r>
            <w:r w:rsidRPr="00A52DD4">
              <w:rPr>
                <w:b/>
                <w:bCs/>
                <w:color w:val="000000"/>
                <w:sz w:val="22"/>
                <w:szCs w:val="22"/>
                <w:lang w:val="en-US"/>
              </w:rPr>
              <w:t>3 seconds up to 10 seconds</w:t>
            </w:r>
            <w:r w:rsidRPr="00A52DD4">
              <w:rPr>
                <w:color w:val="000000"/>
                <w:sz w:val="22"/>
                <w:szCs w:val="22"/>
                <w:lang w:val="en-US"/>
              </w:rPr>
              <w:t xml:space="preserve">. </w:t>
            </w:r>
          </w:p>
        </w:tc>
      </w:tr>
      <w:tr w:rsidR="005C2E71" w:rsidRPr="00A52DD4" w14:paraId="7ACCEA9B"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E72822" w14:textId="77777777" w:rsidR="005C2E71" w:rsidRPr="00A52DD4" w:rsidRDefault="005C2E71" w:rsidP="003A1DB5">
            <w:pPr>
              <w:rPr>
                <w:sz w:val="24"/>
                <w:szCs w:val="24"/>
                <w:lang w:val="en-US"/>
              </w:rPr>
            </w:pPr>
            <w:r w:rsidRPr="00A52DD4">
              <w:rPr>
                <w:color w:val="000000"/>
                <w:sz w:val="22"/>
                <w:szCs w:val="22"/>
                <w:lang w:val="en-US"/>
              </w:rPr>
              <w:t>Variably Configured Latency across Channels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FB9697" w14:textId="77777777" w:rsidR="005C2E71" w:rsidRPr="00A52DD4" w:rsidRDefault="005C2E71" w:rsidP="003A1DB5">
            <w:pPr>
              <w:rPr>
                <w:sz w:val="24"/>
                <w:szCs w:val="24"/>
                <w:lang w:val="en-US"/>
              </w:rPr>
            </w:pPr>
            <w:r w:rsidRPr="00A52DD4">
              <w:rPr>
                <w:i/>
                <w:iCs/>
                <w:color w:val="000000"/>
                <w:sz w:val="22"/>
                <w:szCs w:val="22"/>
                <w:lang w:val="en-US"/>
              </w:rPr>
              <w:t>EDL</w:t>
            </w:r>
            <w:r w:rsidRPr="00A52DD4">
              <w:rPr>
                <w:color w:val="000000"/>
                <w:sz w:val="22"/>
                <w:szCs w:val="22"/>
                <w:lang w:val="en-US"/>
              </w:rPr>
              <w:t xml:space="preserve"> req, typically as low as </w:t>
            </w:r>
            <w:r w:rsidRPr="00A52DD4">
              <w:rPr>
                <w:b/>
                <w:bCs/>
                <w:color w:val="000000"/>
                <w:sz w:val="22"/>
                <w:szCs w:val="22"/>
                <w:lang w:val="en-US"/>
              </w:rPr>
              <w:t>3 seconds up to 30 seconds</w:t>
            </w:r>
            <w:r w:rsidRPr="00A52DD4">
              <w:rPr>
                <w:color w:val="000000"/>
                <w:sz w:val="22"/>
                <w:szCs w:val="22"/>
                <w:lang w:val="en-US"/>
              </w:rPr>
              <w:t>.</w:t>
            </w:r>
            <w:r w:rsidRPr="00A52DD4">
              <w:rPr>
                <w:b/>
                <w:bCs/>
                <w:color w:val="000000"/>
                <w:sz w:val="22"/>
                <w:szCs w:val="22"/>
                <w:lang w:val="en-US"/>
              </w:rPr>
              <w:t xml:space="preserve"> </w:t>
            </w:r>
            <w:r w:rsidRPr="00A52DD4">
              <w:rPr>
                <w:color w:val="000000"/>
                <w:sz w:val="22"/>
                <w:szCs w:val="22"/>
                <w:lang w:val="en-US"/>
              </w:rPr>
              <w:t>However, the latency variations may be used for improved operational performance or reduced cost operations.</w:t>
            </w:r>
          </w:p>
        </w:tc>
      </w:tr>
      <w:tr w:rsidR="005C2E71" w:rsidRPr="00A52DD4" w14:paraId="452A00B3"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512EA7" w14:textId="77777777" w:rsidR="005C2E71" w:rsidRPr="00A52DD4" w:rsidRDefault="005C2E71" w:rsidP="003A1DB5">
            <w:pPr>
              <w:rPr>
                <w:sz w:val="24"/>
                <w:szCs w:val="24"/>
                <w:lang w:val="en-US"/>
              </w:rPr>
            </w:pPr>
            <w:r w:rsidRPr="00A52DD4">
              <w:rPr>
                <w:color w:val="000000"/>
                <w:sz w:val="22"/>
                <w:szCs w:val="22"/>
                <w:lang w:val="en-US"/>
              </w:rPr>
              <w:t>DASH in ABR Multicast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777757" w14:textId="77777777" w:rsidR="005C2E71" w:rsidRPr="00A52DD4" w:rsidRDefault="005C2E71" w:rsidP="003A1DB5">
            <w:pPr>
              <w:rPr>
                <w:sz w:val="24"/>
                <w:szCs w:val="24"/>
                <w:lang w:val="en-US"/>
              </w:rPr>
            </w:pPr>
            <w:r w:rsidRPr="00A52DD4">
              <w:rPr>
                <w:color w:val="000000"/>
                <w:sz w:val="22"/>
                <w:szCs w:val="22"/>
                <w:lang w:val="en-US"/>
              </w:rPr>
              <w:t>The use case does not add any new aspects for the user perception. It more to take into into account conversion from unicast to multicast and reverse. And possible protocol constraints. More a system use case.</w:t>
            </w:r>
          </w:p>
        </w:tc>
      </w:tr>
      <w:tr w:rsidR="005C2E71" w:rsidRPr="00A52DD4" w14:paraId="6A668353"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69A06D" w14:textId="77777777" w:rsidR="005C2E71" w:rsidRPr="00A52DD4" w:rsidRDefault="005C2E71" w:rsidP="003A1DB5">
            <w:pPr>
              <w:rPr>
                <w:sz w:val="24"/>
                <w:szCs w:val="24"/>
                <w:lang w:val="en-US"/>
              </w:rPr>
            </w:pPr>
            <w:r w:rsidRPr="00A52DD4">
              <w:rPr>
                <w:color w:val="000000"/>
                <w:sz w:val="22"/>
                <w:szCs w:val="22"/>
                <w:lang w:val="en-US"/>
              </w:rPr>
              <w:t>DASH as broadcast format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3C67CA" w14:textId="77777777" w:rsidR="005C2E71" w:rsidRPr="00A52DD4" w:rsidRDefault="005C2E71" w:rsidP="003A1DB5">
            <w:pPr>
              <w:rPr>
                <w:sz w:val="24"/>
                <w:szCs w:val="24"/>
                <w:lang w:val="en-US"/>
              </w:rPr>
            </w:pPr>
            <w:r w:rsidRPr="00A52DD4">
              <w:rPr>
                <w:color w:val="000000"/>
                <w:sz w:val="22"/>
                <w:szCs w:val="22"/>
                <w:lang w:val="en-US"/>
              </w:rPr>
              <w:t>The use case does not add any new aspects for the user perception. It more to take into into account conversion from unicast to multicast and reverse. And possible protocol constraints. More a system use case.</w:t>
            </w:r>
          </w:p>
        </w:tc>
      </w:tr>
      <w:tr w:rsidR="005C2E71" w:rsidRPr="00A52DD4" w14:paraId="6FB8A422"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C90A46" w14:textId="77777777" w:rsidR="005C2E71" w:rsidRPr="00A52DD4" w:rsidRDefault="005C2E71" w:rsidP="003A1DB5">
            <w:pPr>
              <w:rPr>
                <w:sz w:val="24"/>
                <w:szCs w:val="24"/>
                <w:lang w:val="en-US"/>
              </w:rPr>
            </w:pPr>
            <w:r w:rsidRPr="00A52DD4">
              <w:rPr>
                <w:color w:val="000000"/>
                <w:sz w:val="22"/>
                <w:szCs w:val="22"/>
                <w:lang w:val="en-US"/>
              </w:rPr>
              <w:t>Enterprise Broadcast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9C1AB0" w14:textId="77777777" w:rsidR="005C2E71" w:rsidRPr="00A52DD4" w:rsidRDefault="005C2E71" w:rsidP="003A1DB5">
            <w:pPr>
              <w:rPr>
                <w:sz w:val="24"/>
                <w:szCs w:val="24"/>
                <w:lang w:val="en-US"/>
              </w:rPr>
            </w:pPr>
            <w:r w:rsidRPr="00A52DD4">
              <w:rPr>
                <w:i/>
                <w:iCs/>
                <w:color w:val="000000"/>
                <w:sz w:val="22"/>
                <w:szCs w:val="22"/>
                <w:lang w:val="en-US"/>
              </w:rPr>
              <w:t>EEL</w:t>
            </w:r>
            <w:r w:rsidRPr="00A52DD4">
              <w:rPr>
                <w:color w:val="000000"/>
                <w:sz w:val="22"/>
                <w:szCs w:val="22"/>
                <w:lang w:val="en-US"/>
              </w:rPr>
              <w:t xml:space="preserve"> typically </w:t>
            </w:r>
            <w:r w:rsidRPr="00A52DD4">
              <w:rPr>
                <w:b/>
                <w:bCs/>
                <w:color w:val="000000"/>
                <w:sz w:val="22"/>
                <w:szCs w:val="22"/>
                <w:lang w:val="en-US"/>
              </w:rPr>
              <w:t>1/1.5/2s to 5 s</w:t>
            </w:r>
            <w:r w:rsidRPr="00A52DD4">
              <w:rPr>
                <w:color w:val="000000"/>
                <w:sz w:val="22"/>
                <w:szCs w:val="22"/>
                <w:lang w:val="en-US"/>
              </w:rPr>
              <w:t>. The delay requirements may be such low as interactivity may be involved.</w:t>
            </w:r>
          </w:p>
        </w:tc>
      </w:tr>
      <w:tr w:rsidR="005C2E71" w:rsidRPr="00A52DD4" w14:paraId="639919CE"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7D9029" w14:textId="77777777" w:rsidR="005C2E71" w:rsidRPr="00A52DD4" w:rsidRDefault="005C2E71" w:rsidP="003A1DB5">
            <w:pPr>
              <w:rPr>
                <w:sz w:val="24"/>
                <w:szCs w:val="24"/>
                <w:lang w:val="en-US"/>
              </w:rPr>
            </w:pPr>
            <w:r w:rsidRPr="00A52DD4">
              <w:rPr>
                <w:color w:val="000000"/>
                <w:sz w:val="22"/>
                <w:szCs w:val="22"/>
                <w:lang w:val="en-US"/>
              </w:rPr>
              <w:t>Hybrid Broadcast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102647" w14:textId="77777777" w:rsidR="005C2E71" w:rsidRPr="00A52DD4" w:rsidRDefault="005C2E71" w:rsidP="003A1DB5">
            <w:pPr>
              <w:rPr>
                <w:sz w:val="24"/>
                <w:szCs w:val="24"/>
                <w:lang w:val="en-US"/>
              </w:rPr>
            </w:pPr>
            <w:r w:rsidRPr="00A52DD4">
              <w:rPr>
                <w:color w:val="000000"/>
                <w:sz w:val="22"/>
                <w:szCs w:val="22"/>
                <w:lang w:val="en-US"/>
              </w:rPr>
              <w:t>The use case does not add any new aspects for the user perception. It more to take into into account conversion from unicast to multicast and reverse. And possible protocol constraints. More a system use case.</w:t>
            </w:r>
          </w:p>
        </w:tc>
      </w:tr>
      <w:tr w:rsidR="005C2E71" w:rsidRPr="00A52DD4" w14:paraId="6A43BB23"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7FCD88" w14:textId="77777777" w:rsidR="005C2E71" w:rsidRPr="00A52DD4" w:rsidRDefault="005C2E71" w:rsidP="003A1DB5">
            <w:pPr>
              <w:rPr>
                <w:sz w:val="24"/>
                <w:szCs w:val="24"/>
                <w:lang w:val="en-US"/>
              </w:rPr>
            </w:pPr>
            <w:r w:rsidRPr="00A52DD4">
              <w:rPr>
                <w:color w:val="000000"/>
                <w:sz w:val="22"/>
                <w:szCs w:val="22"/>
                <w:lang w:val="en-US"/>
              </w:rPr>
              <w:t>Personal Broadcast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FC833E" w14:textId="77777777" w:rsidR="005C2E71" w:rsidRPr="00A52DD4" w:rsidRDefault="005C2E71" w:rsidP="003A1DB5">
            <w:pPr>
              <w:rPr>
                <w:sz w:val="24"/>
                <w:szCs w:val="24"/>
                <w:lang w:val="en-US"/>
              </w:rPr>
            </w:pPr>
            <w:r w:rsidRPr="00A52DD4">
              <w:rPr>
                <w:i/>
                <w:iCs/>
                <w:color w:val="000000"/>
                <w:sz w:val="22"/>
                <w:szCs w:val="22"/>
                <w:lang w:val="en-US"/>
              </w:rPr>
              <w:t>EEL</w:t>
            </w:r>
            <w:r w:rsidRPr="00A52DD4">
              <w:rPr>
                <w:color w:val="000000"/>
                <w:sz w:val="22"/>
                <w:szCs w:val="22"/>
                <w:lang w:val="en-US"/>
              </w:rPr>
              <w:t xml:space="preserve"> typically as low as </w:t>
            </w:r>
            <w:r w:rsidRPr="00A52DD4">
              <w:rPr>
                <w:b/>
                <w:bCs/>
                <w:color w:val="000000"/>
                <w:sz w:val="22"/>
                <w:szCs w:val="22"/>
                <w:lang w:val="en-US"/>
              </w:rPr>
              <w:t>5  seconds</w:t>
            </w:r>
            <w:r w:rsidRPr="00A52DD4">
              <w:rPr>
                <w:color w:val="000000"/>
                <w:sz w:val="22"/>
                <w:szCs w:val="22"/>
                <w:lang w:val="en-US"/>
              </w:rPr>
              <w:t>. In addition, the use case Single bitrate potentially causing addition buffering limitations.</w:t>
            </w:r>
          </w:p>
        </w:tc>
      </w:tr>
      <w:tr w:rsidR="005C2E71" w:rsidRPr="00A52DD4" w14:paraId="13A29BD0"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6F10D8" w14:textId="77777777" w:rsidR="005C2E71" w:rsidRPr="00A52DD4" w:rsidRDefault="005C2E71" w:rsidP="003A1DB5">
            <w:pPr>
              <w:rPr>
                <w:sz w:val="24"/>
                <w:szCs w:val="24"/>
                <w:lang w:val="en-US"/>
              </w:rPr>
            </w:pPr>
            <w:r w:rsidRPr="00A52DD4">
              <w:rPr>
                <w:color w:val="000000"/>
                <w:sz w:val="22"/>
                <w:szCs w:val="22"/>
                <w:lang w:val="en-US"/>
              </w:rPr>
              <w:t>Channel Bouquet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E61439" w14:textId="77777777" w:rsidR="005C2E71" w:rsidRPr="00A52DD4" w:rsidRDefault="005C2E71" w:rsidP="003A1DB5">
            <w:pPr>
              <w:rPr>
                <w:sz w:val="24"/>
                <w:szCs w:val="24"/>
                <w:lang w:val="en-US"/>
              </w:rPr>
            </w:pPr>
            <w:r w:rsidRPr="00A52DD4">
              <w:rPr>
                <w:i/>
                <w:iCs/>
                <w:color w:val="000000"/>
                <w:sz w:val="22"/>
                <w:szCs w:val="22"/>
                <w:lang w:val="en-US"/>
              </w:rPr>
              <w:t>EEL</w:t>
            </w:r>
            <w:r w:rsidRPr="00A52DD4">
              <w:rPr>
                <w:color w:val="000000"/>
                <w:sz w:val="22"/>
                <w:szCs w:val="22"/>
                <w:lang w:val="en-US"/>
              </w:rPr>
              <w:t xml:space="preserve"> typically configurable between </w:t>
            </w:r>
            <w:r w:rsidRPr="00A52DD4">
              <w:rPr>
                <w:b/>
                <w:bCs/>
                <w:color w:val="000000"/>
                <w:sz w:val="22"/>
                <w:szCs w:val="22"/>
                <w:lang w:val="en-US"/>
              </w:rPr>
              <w:t>3 and 30  seconds</w:t>
            </w:r>
            <w:r w:rsidRPr="00A52DD4">
              <w:rPr>
                <w:color w:val="000000"/>
                <w:sz w:val="22"/>
                <w:szCs w:val="22"/>
                <w:lang w:val="en-US"/>
              </w:rPr>
              <w:t xml:space="preserve">. At the same time </w:t>
            </w:r>
            <w:r w:rsidRPr="00A52DD4">
              <w:rPr>
                <w:i/>
                <w:iCs/>
                <w:color w:val="000000"/>
                <w:sz w:val="22"/>
                <w:szCs w:val="22"/>
                <w:lang w:val="en-US"/>
              </w:rPr>
              <w:t>start-up and channel change times</w:t>
            </w:r>
            <w:r w:rsidRPr="00A52DD4">
              <w:rPr>
                <w:color w:val="000000"/>
                <w:sz w:val="22"/>
                <w:szCs w:val="22"/>
                <w:lang w:val="en-US"/>
              </w:rPr>
              <w:t xml:space="preserve"> are as low as </w:t>
            </w:r>
            <w:r w:rsidRPr="00A52DD4">
              <w:rPr>
                <w:b/>
                <w:bCs/>
                <w:color w:val="000000"/>
                <w:sz w:val="22"/>
                <w:szCs w:val="22"/>
                <w:lang w:val="en-US"/>
              </w:rPr>
              <w:t>1-2 seconds</w:t>
            </w:r>
            <w:r w:rsidRPr="00A52DD4">
              <w:rPr>
                <w:color w:val="000000"/>
                <w:sz w:val="22"/>
                <w:szCs w:val="22"/>
                <w:lang w:val="en-US"/>
              </w:rPr>
              <w:t xml:space="preserve">. </w:t>
            </w:r>
          </w:p>
        </w:tc>
      </w:tr>
      <w:tr w:rsidR="005C2E71" w:rsidRPr="00A52DD4" w14:paraId="16BEA3DE"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0402A84" w14:textId="77777777" w:rsidR="005C2E71" w:rsidRPr="00A52DD4" w:rsidRDefault="005C2E71" w:rsidP="003A1DB5">
            <w:pPr>
              <w:rPr>
                <w:sz w:val="24"/>
                <w:szCs w:val="24"/>
                <w:lang w:val="en-US"/>
              </w:rPr>
            </w:pPr>
            <w:r w:rsidRPr="00A52DD4">
              <w:rPr>
                <w:color w:val="000000"/>
                <w:sz w:val="22"/>
                <w:szCs w:val="22"/>
                <w:lang w:val="en-US"/>
              </w:rPr>
              <w:t>Channel Bouquet from one Event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ABED63" w14:textId="77777777" w:rsidR="005C2E71" w:rsidRPr="00A52DD4" w:rsidRDefault="005C2E71" w:rsidP="003A1DB5">
            <w:pPr>
              <w:rPr>
                <w:sz w:val="24"/>
                <w:szCs w:val="24"/>
                <w:lang w:val="en-US"/>
              </w:rPr>
            </w:pPr>
            <w:r w:rsidRPr="00A52DD4">
              <w:rPr>
                <w:i/>
                <w:iCs/>
                <w:color w:val="000000"/>
                <w:sz w:val="22"/>
                <w:szCs w:val="22"/>
                <w:lang w:val="en-US"/>
              </w:rPr>
              <w:t>EEL</w:t>
            </w:r>
            <w:r w:rsidRPr="00A52DD4">
              <w:rPr>
                <w:color w:val="000000"/>
                <w:sz w:val="22"/>
                <w:szCs w:val="22"/>
                <w:lang w:val="en-US"/>
              </w:rPr>
              <w:t xml:space="preserve"> typically configurable between </w:t>
            </w:r>
            <w:r w:rsidRPr="00A52DD4">
              <w:rPr>
                <w:b/>
                <w:bCs/>
                <w:color w:val="000000"/>
                <w:sz w:val="22"/>
                <w:szCs w:val="22"/>
                <w:lang w:val="en-US"/>
              </w:rPr>
              <w:t>3 and 30  seconds</w:t>
            </w:r>
            <w:r w:rsidRPr="00A52DD4">
              <w:rPr>
                <w:color w:val="000000"/>
                <w:sz w:val="22"/>
                <w:szCs w:val="22"/>
                <w:lang w:val="en-US"/>
              </w:rPr>
              <w:t xml:space="preserve">. At the same time </w:t>
            </w:r>
            <w:r w:rsidRPr="00A52DD4">
              <w:rPr>
                <w:i/>
                <w:iCs/>
                <w:color w:val="000000"/>
                <w:sz w:val="22"/>
                <w:szCs w:val="22"/>
                <w:lang w:val="en-US"/>
              </w:rPr>
              <w:t>start-up and channel change times</w:t>
            </w:r>
            <w:r w:rsidRPr="00A52DD4">
              <w:rPr>
                <w:color w:val="000000"/>
                <w:sz w:val="22"/>
                <w:szCs w:val="22"/>
                <w:lang w:val="en-US"/>
              </w:rPr>
              <w:t xml:space="preserve"> are as low as </w:t>
            </w:r>
            <w:r w:rsidRPr="00A52DD4">
              <w:rPr>
                <w:b/>
                <w:bCs/>
                <w:color w:val="000000"/>
                <w:sz w:val="22"/>
                <w:szCs w:val="22"/>
                <w:lang w:val="en-US"/>
              </w:rPr>
              <w:t>0.5-2 seconds</w:t>
            </w:r>
            <w:r w:rsidRPr="00A52DD4">
              <w:rPr>
                <w:color w:val="000000"/>
                <w:sz w:val="22"/>
                <w:szCs w:val="22"/>
                <w:lang w:val="en-US"/>
              </w:rPr>
              <w:t xml:space="preserve">. Synchronization of the event streams. </w:t>
            </w:r>
          </w:p>
        </w:tc>
      </w:tr>
    </w:tbl>
    <w:p w14:paraId="2AA13844" w14:textId="77777777" w:rsidR="005C2E71" w:rsidRDefault="005C2E71" w:rsidP="005C2E71"/>
    <w:p w14:paraId="05F86086" w14:textId="77777777" w:rsidR="005C2E71" w:rsidRDefault="005C2E71" w:rsidP="005C2E71">
      <w:pPr>
        <w:rPr>
          <w:lang w:val="en-US"/>
        </w:rPr>
      </w:pPr>
      <w:r>
        <w:rPr>
          <w:lang w:val="en-US"/>
        </w:rPr>
        <w:t>The 3-10s of EDL in the first use case represents the typical delay experienced in current TV distribution mechanisms.  The above latencies include multiple aspects of the end-to-end latency such as encoding, decoding, rendering, serialization of packets, and the UE to PDN gateway Packet Delay Budget (PDB).  The latencies in the table do not directly predict the exact PDB values needed but give an order-of-magnitude reference of the acceptable PDB values (i.e, non-conversational).</w:t>
      </w:r>
    </w:p>
    <w:p w14:paraId="249BA3A9" w14:textId="77777777" w:rsidR="005C2E71" w:rsidRDefault="005C2E71" w:rsidP="005C2E71">
      <w:pPr>
        <w:rPr>
          <w:lang w:val="en-US"/>
        </w:rPr>
      </w:pPr>
      <w:r>
        <w:rPr>
          <w:lang w:val="en-US"/>
        </w:rPr>
        <w:t xml:space="preserve">The Live services considered in the subsequent subclauses do not include the </w:t>
      </w:r>
      <w:r w:rsidR="00B612AA">
        <w:rPr>
          <w:lang w:val="en-US"/>
        </w:rPr>
        <w:t>“</w:t>
      </w:r>
      <w:r>
        <w:rPr>
          <w:lang w:val="en-US"/>
        </w:rPr>
        <w:t>camp fire</w:t>
      </w:r>
      <w:r w:rsidR="00EE5E1A">
        <w:rPr>
          <w:lang w:val="en-US"/>
        </w:rPr>
        <w:t>”</w:t>
      </w:r>
      <w:r>
        <w:rPr>
          <w:lang w:val="en-US"/>
        </w:rPr>
        <w:t xml:space="preserve"> model where content is recorded much earlier than the distribution, but the distribution is artificially delayed and simultaneously distributed to generate a concurrent viewing experience for the audiences, e.g, talent show performances on TV. </w:t>
      </w:r>
    </w:p>
    <w:p w14:paraId="01E25FF7" w14:textId="77777777" w:rsidR="005C2E71" w:rsidRPr="00CF2548" w:rsidRDefault="005C2E71" w:rsidP="005C2E71">
      <w:pPr>
        <w:pStyle w:val="Heading4"/>
      </w:pPr>
      <w:bookmarkStart w:id="87" w:name="_Toc19446123"/>
      <w:r>
        <w:t>9.2.6.2 Latency of User-Generated Live Uplink Streaming to Social Networks</w:t>
      </w:r>
      <w:bookmarkEnd w:id="87"/>
    </w:p>
    <w:p w14:paraId="64884AD7" w14:textId="77777777" w:rsidR="005C2E71" w:rsidRDefault="005C2E71" w:rsidP="005C2E71">
      <w:r>
        <w:t>The study in [21] of a widely used mobile live uplink service revealed a number of relevant observations:</w:t>
      </w:r>
    </w:p>
    <w:p w14:paraId="5BABF837" w14:textId="77777777" w:rsidR="005C2E71" w:rsidRDefault="005C2E71" w:rsidP="005C2E71">
      <w:pPr>
        <w:pStyle w:val="B10"/>
        <w:rPr>
          <w:lang w:val="en-US"/>
        </w:rPr>
      </w:pPr>
      <w:r>
        <w:rPr>
          <w:lang w:val="en-US"/>
        </w:rPr>
        <w:t>-</w:t>
      </w:r>
      <w:r>
        <w:rPr>
          <w:lang w:val="en-US"/>
        </w:rPr>
        <w:tab/>
        <w:t>About 41.5% of user-generated broadcasts to social networks generate no viewers, yet the mobile app uploads the entire content regardless of viewer counts.</w:t>
      </w:r>
    </w:p>
    <w:p w14:paraId="6F5E4C37" w14:textId="77777777" w:rsidR="005C2E71" w:rsidRDefault="005C2E71" w:rsidP="005C2E71">
      <w:pPr>
        <w:pStyle w:val="B10"/>
        <w:rPr>
          <w:sz w:val="22"/>
          <w:szCs w:val="22"/>
          <w:lang w:val="en-US"/>
        </w:rPr>
      </w:pPr>
      <w:r>
        <w:rPr>
          <w:sz w:val="22"/>
          <w:szCs w:val="22"/>
          <w:lang w:val="en-US"/>
        </w:rPr>
        <w:t>-</w:t>
      </w:r>
      <w:r>
        <w:rPr>
          <w:sz w:val="22"/>
          <w:szCs w:val="22"/>
          <w:lang w:val="en-US"/>
        </w:rPr>
        <w:tab/>
        <w:t>Most of social engagement or viewer interaction with the content occurs after the broadcast has transpired as opposed to during the event. The majority of such interaction occurs one day after the broadcast, and in fact the interactivity volume stays fairly constant for the next eight months after.</w:t>
      </w:r>
    </w:p>
    <w:p w14:paraId="0F9ECBF3" w14:textId="77777777" w:rsidR="005C2E71" w:rsidRDefault="005C2E71" w:rsidP="005C2E71">
      <w:pPr>
        <w:pStyle w:val="B10"/>
        <w:rPr>
          <w:sz w:val="22"/>
          <w:szCs w:val="22"/>
          <w:lang w:val="en-US"/>
        </w:rPr>
      </w:pPr>
      <w:r>
        <w:rPr>
          <w:sz w:val="22"/>
          <w:szCs w:val="22"/>
          <w:lang w:val="en-US"/>
        </w:rPr>
        <w:t>-</w:t>
      </w:r>
      <w:r>
        <w:rPr>
          <w:sz w:val="22"/>
          <w:szCs w:val="22"/>
          <w:lang w:val="en-US"/>
        </w:rPr>
        <w:tab/>
        <w:t>For videos that do generate viewership, on average during the live broadcast, these receive 6.7 likes, 8.4 comments and 0.54 shares. After one day, engagement increases to 29.84 likes, 16.33 comments and 1.33 shares.</w:t>
      </w:r>
    </w:p>
    <w:p w14:paraId="5A02E764" w14:textId="77777777" w:rsidR="005C2E71" w:rsidRPr="00A52DD4" w:rsidRDefault="005C2E71" w:rsidP="005C2E71">
      <w:r>
        <w:t>Therefore, in some cases of live uplink streaming to social networks, low latency is not required as the content may never be viewed, or is viewed several hours after the upload is completed.</w:t>
      </w:r>
    </w:p>
    <w:p w14:paraId="3C73D76C" w14:textId="77777777" w:rsidR="003A1DB5" w:rsidRDefault="003A1DB5" w:rsidP="003A1DB5">
      <w:pPr>
        <w:pStyle w:val="Heading4"/>
      </w:pPr>
      <w:bookmarkStart w:id="88" w:name="_Toc19446124"/>
      <w:r>
        <w:t>9.2.6.3 Determining New Packet Delay Budgets for 3GPP QCIs and 5QIs</w:t>
      </w:r>
      <w:bookmarkEnd w:id="88"/>
    </w:p>
    <w:p w14:paraId="431C19E2" w14:textId="77777777" w:rsidR="003A1DB5" w:rsidRDefault="003A1DB5" w:rsidP="003A1DB5">
      <w:pPr>
        <w:rPr>
          <w:lang w:val="en-US"/>
        </w:rPr>
      </w:pPr>
      <w:r>
        <w:rPr>
          <w:lang w:val="en-US"/>
        </w:rPr>
        <w:t xml:space="preserve">The PDB values specified in QCIs listed in </w:t>
      </w:r>
      <w:r w:rsidRPr="00D670D5">
        <w:t>clause 6.1.7.2 of [16] and 5QIs listed in clause 5.7.4 of [</w:t>
      </w:r>
      <w:r>
        <w:t>6</w:t>
      </w:r>
      <w:r w:rsidRPr="00D670D5">
        <w:t>]</w:t>
      </w:r>
      <w:r>
        <w:t xml:space="preserve"> in </w:t>
      </w:r>
      <w:r>
        <w:rPr>
          <w:lang w:val="en-US"/>
        </w:rPr>
        <w:t xml:space="preserve">Rel-15 are more focused on shorter latencies (5ms, 10ms, 20ms, 50ms, 60ms, 75ms, 100ms, 150ms, 300ms), with many of the lower end values specified for discrete automation, ITS, and remote-control applications.  The longer 100ms and 150ms values are used for conversational voice and video, respectively.  For the non-conversational (buffered streaming) video, a PDB of 300ms has been defined.  All of the existing values are quite limited and overly stringent for the various types of Live Streaming use cases identified in subclause 9.2.6.1. </w:t>
      </w:r>
    </w:p>
    <w:p w14:paraId="2819D02A" w14:textId="77777777" w:rsidR="003A1DB5" w:rsidRDefault="003A1DB5" w:rsidP="003A1DB5">
      <w:pPr>
        <w:rPr>
          <w:lang w:val="en-US"/>
        </w:rPr>
      </w:pPr>
      <w:r>
        <w:rPr>
          <w:lang w:val="en-US"/>
        </w:rPr>
        <w:t>Therefore, to allow the RAN scheduler to take better advantage of the additional latency tolerance when transporting the higher bit rates on the uplink, new QCIs/5QIs for live uplink streaming of media with the PDB values of 500ms, 1s, 2s, 5s, and 10s were considered.</w:t>
      </w:r>
    </w:p>
    <w:p w14:paraId="0153A5AA" w14:textId="77777777" w:rsidR="003A1DB5" w:rsidRDefault="003A1DB5" w:rsidP="003A1DB5">
      <w:pPr>
        <w:rPr>
          <w:lang w:val="en-US"/>
        </w:rPr>
      </w:pPr>
      <w:r>
        <w:rPr>
          <w:lang w:val="en-US"/>
        </w:rPr>
        <w:t>For some transport protocols, e.g., TCP, the increase in round-trip time (RTT) caused by longer PDB values will decrease throughput.  Based on the Mathias et. al. approximation, the steady state TCP throughput is limited as follows:</w:t>
      </w:r>
    </w:p>
    <w:p w14:paraId="01072C66" w14:textId="77777777" w:rsidR="003A1DB5" w:rsidRPr="000C45E2" w:rsidRDefault="003A1DB5" w:rsidP="003A1DB5">
      <w:pPr>
        <w:pStyle w:val="EQ"/>
        <w:jc w:val="center"/>
        <w:rPr>
          <w:lang w:val="en-US"/>
        </w:rPr>
      </w:pPr>
      <w:r w:rsidRPr="000C45E2">
        <w:rPr>
          <w:shd w:val="clear" w:color="auto" w:fill="FFFFFF"/>
        </w:rPr>
        <w:t>rate &lt; (MSS/RTT)*(C/sqrt(Loss)) [ C=1 ]</w:t>
      </w:r>
    </w:p>
    <w:p w14:paraId="0B3EFD08" w14:textId="77777777" w:rsidR="003A1DB5" w:rsidRDefault="003A1DB5" w:rsidP="003A1DB5">
      <w:pPr>
        <w:rPr>
          <w:lang w:val="en-US"/>
        </w:rPr>
      </w:pPr>
      <w:r>
        <w:rPr>
          <w:lang w:val="en-US"/>
        </w:rPr>
        <w:t>Setting MSS to 1460 bytes provides the results in Table 9.2.6.3-1.</w:t>
      </w:r>
    </w:p>
    <w:p w14:paraId="0A7DCED2" w14:textId="77777777" w:rsidR="003A1DB5" w:rsidRDefault="003A1DB5" w:rsidP="00B557A6">
      <w:pPr>
        <w:pStyle w:val="TH"/>
        <w:rPr>
          <w:lang w:val="en-US"/>
        </w:rPr>
      </w:pPr>
      <w:r>
        <w:t>Table 9.2.6.3-1 TCP Throughput vs. RTT and PLR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782"/>
        <w:gridCol w:w="838"/>
        <w:gridCol w:w="900"/>
        <w:gridCol w:w="990"/>
        <w:gridCol w:w="990"/>
        <w:gridCol w:w="1170"/>
        <w:gridCol w:w="1089"/>
        <w:gridCol w:w="981"/>
      </w:tblGrid>
      <w:tr w:rsidR="003A1DB5" w:rsidRPr="00952B6B" w14:paraId="5853F28E" w14:textId="77777777" w:rsidTr="003A1DB5">
        <w:tc>
          <w:tcPr>
            <w:tcW w:w="1548" w:type="dxa"/>
            <w:shd w:val="clear" w:color="auto" w:fill="auto"/>
          </w:tcPr>
          <w:p w14:paraId="17740E41" w14:textId="77777777" w:rsidR="003A1DB5" w:rsidRPr="000C45E2" w:rsidRDefault="003A1DB5" w:rsidP="00B557A6">
            <w:pPr>
              <w:keepNext/>
              <w:keepLines/>
            </w:pPr>
            <w:r w:rsidRPr="000C45E2">
              <w:t>RTT (ms)</w:t>
            </w:r>
          </w:p>
        </w:tc>
        <w:tc>
          <w:tcPr>
            <w:tcW w:w="782" w:type="dxa"/>
            <w:shd w:val="clear" w:color="auto" w:fill="auto"/>
          </w:tcPr>
          <w:p w14:paraId="5A538453" w14:textId="77777777" w:rsidR="003A1DB5" w:rsidRPr="000C45E2" w:rsidRDefault="003A1DB5" w:rsidP="00B557A6">
            <w:pPr>
              <w:keepNext/>
              <w:keepLines/>
            </w:pPr>
            <w:r w:rsidRPr="000C45E2">
              <w:t>80</w:t>
            </w:r>
          </w:p>
        </w:tc>
        <w:tc>
          <w:tcPr>
            <w:tcW w:w="838" w:type="dxa"/>
            <w:shd w:val="clear" w:color="auto" w:fill="auto"/>
          </w:tcPr>
          <w:p w14:paraId="51084FC9" w14:textId="77777777" w:rsidR="003A1DB5" w:rsidRPr="000C45E2" w:rsidRDefault="003A1DB5" w:rsidP="00B557A6">
            <w:pPr>
              <w:keepNext/>
              <w:keepLines/>
            </w:pPr>
            <w:r w:rsidRPr="000C45E2">
              <w:t>2x150</w:t>
            </w:r>
          </w:p>
        </w:tc>
        <w:tc>
          <w:tcPr>
            <w:tcW w:w="900" w:type="dxa"/>
            <w:shd w:val="clear" w:color="auto" w:fill="auto"/>
          </w:tcPr>
          <w:p w14:paraId="46E9BC45" w14:textId="77777777" w:rsidR="003A1DB5" w:rsidRPr="000C45E2" w:rsidRDefault="003A1DB5" w:rsidP="00B557A6">
            <w:pPr>
              <w:keepNext/>
              <w:keepLines/>
            </w:pPr>
            <w:r w:rsidRPr="000C45E2">
              <w:t>2x300</w:t>
            </w:r>
          </w:p>
        </w:tc>
        <w:tc>
          <w:tcPr>
            <w:tcW w:w="990" w:type="dxa"/>
            <w:shd w:val="clear" w:color="auto" w:fill="auto"/>
          </w:tcPr>
          <w:p w14:paraId="0FE86C46" w14:textId="77777777" w:rsidR="003A1DB5" w:rsidRPr="000C45E2" w:rsidRDefault="003A1DB5" w:rsidP="00B557A6">
            <w:pPr>
              <w:keepNext/>
              <w:keepLines/>
            </w:pPr>
            <w:r w:rsidRPr="000C45E2">
              <w:t>2x500</w:t>
            </w:r>
          </w:p>
        </w:tc>
        <w:tc>
          <w:tcPr>
            <w:tcW w:w="990" w:type="dxa"/>
            <w:shd w:val="clear" w:color="auto" w:fill="auto"/>
          </w:tcPr>
          <w:p w14:paraId="628E7EA9" w14:textId="77777777" w:rsidR="003A1DB5" w:rsidRPr="000C45E2" w:rsidRDefault="003A1DB5" w:rsidP="00B557A6">
            <w:pPr>
              <w:keepNext/>
              <w:keepLines/>
            </w:pPr>
            <w:r w:rsidRPr="000C45E2">
              <w:t>2x1000</w:t>
            </w:r>
          </w:p>
        </w:tc>
        <w:tc>
          <w:tcPr>
            <w:tcW w:w="1170" w:type="dxa"/>
            <w:shd w:val="clear" w:color="auto" w:fill="auto"/>
          </w:tcPr>
          <w:p w14:paraId="0F9E134E" w14:textId="77777777" w:rsidR="003A1DB5" w:rsidRPr="000C45E2" w:rsidRDefault="003A1DB5" w:rsidP="00B557A6">
            <w:pPr>
              <w:keepNext/>
              <w:keepLines/>
            </w:pPr>
            <w:r w:rsidRPr="000C45E2">
              <w:t>2x2000</w:t>
            </w:r>
          </w:p>
        </w:tc>
        <w:tc>
          <w:tcPr>
            <w:tcW w:w="1089" w:type="dxa"/>
            <w:shd w:val="clear" w:color="auto" w:fill="auto"/>
          </w:tcPr>
          <w:p w14:paraId="3E575F1E" w14:textId="77777777" w:rsidR="003A1DB5" w:rsidRPr="000C45E2" w:rsidRDefault="003A1DB5" w:rsidP="00B557A6">
            <w:pPr>
              <w:keepNext/>
              <w:keepLines/>
            </w:pPr>
            <w:r w:rsidRPr="000C45E2">
              <w:t>2x5000</w:t>
            </w:r>
          </w:p>
        </w:tc>
        <w:tc>
          <w:tcPr>
            <w:tcW w:w="981" w:type="dxa"/>
            <w:shd w:val="clear" w:color="auto" w:fill="auto"/>
          </w:tcPr>
          <w:p w14:paraId="38E8DC30" w14:textId="77777777" w:rsidR="003A1DB5" w:rsidRPr="000C45E2" w:rsidRDefault="003A1DB5" w:rsidP="00B557A6">
            <w:pPr>
              <w:keepNext/>
              <w:keepLines/>
            </w:pPr>
            <w:r w:rsidRPr="000C45E2">
              <w:t>2x10000</w:t>
            </w:r>
          </w:p>
        </w:tc>
      </w:tr>
      <w:tr w:rsidR="003A1DB5" w:rsidRPr="00952B6B" w14:paraId="7BD1F772" w14:textId="77777777" w:rsidTr="003A1DB5">
        <w:tc>
          <w:tcPr>
            <w:tcW w:w="1548" w:type="dxa"/>
            <w:shd w:val="clear" w:color="auto" w:fill="auto"/>
          </w:tcPr>
          <w:p w14:paraId="278D189D" w14:textId="77777777" w:rsidR="003A1DB5" w:rsidRPr="000C45E2" w:rsidRDefault="003A1DB5" w:rsidP="00B557A6">
            <w:pPr>
              <w:keepNext/>
              <w:keepLines/>
            </w:pPr>
            <w:r w:rsidRPr="000C45E2">
              <w:t>Througput (Mbps) @ PLR 1E-06</w:t>
            </w:r>
          </w:p>
        </w:tc>
        <w:tc>
          <w:tcPr>
            <w:tcW w:w="782" w:type="dxa"/>
            <w:shd w:val="clear" w:color="auto" w:fill="auto"/>
          </w:tcPr>
          <w:p w14:paraId="6AF60F81" w14:textId="77777777" w:rsidR="003A1DB5" w:rsidRPr="000C45E2" w:rsidRDefault="003A1DB5" w:rsidP="00B557A6">
            <w:pPr>
              <w:keepNext/>
              <w:keepLines/>
            </w:pPr>
            <w:r w:rsidRPr="000C45E2">
              <w:t>146</w:t>
            </w:r>
          </w:p>
        </w:tc>
        <w:tc>
          <w:tcPr>
            <w:tcW w:w="838" w:type="dxa"/>
            <w:shd w:val="clear" w:color="auto" w:fill="auto"/>
          </w:tcPr>
          <w:p w14:paraId="7CBDCB36" w14:textId="77777777" w:rsidR="003A1DB5" w:rsidRPr="000C45E2" w:rsidRDefault="003A1DB5" w:rsidP="00B557A6">
            <w:pPr>
              <w:keepNext/>
              <w:keepLines/>
            </w:pPr>
            <w:r w:rsidRPr="000C45E2">
              <w:t>38.93</w:t>
            </w:r>
          </w:p>
        </w:tc>
        <w:tc>
          <w:tcPr>
            <w:tcW w:w="900" w:type="dxa"/>
            <w:shd w:val="clear" w:color="auto" w:fill="auto"/>
          </w:tcPr>
          <w:p w14:paraId="1829C07E" w14:textId="77777777" w:rsidR="003A1DB5" w:rsidRPr="000C45E2" w:rsidRDefault="003A1DB5" w:rsidP="00B557A6">
            <w:pPr>
              <w:keepNext/>
              <w:keepLines/>
            </w:pPr>
            <w:r w:rsidRPr="000C45E2">
              <w:t>19.47</w:t>
            </w:r>
          </w:p>
        </w:tc>
        <w:tc>
          <w:tcPr>
            <w:tcW w:w="990" w:type="dxa"/>
            <w:shd w:val="clear" w:color="auto" w:fill="auto"/>
          </w:tcPr>
          <w:p w14:paraId="14CA6E94" w14:textId="77777777" w:rsidR="003A1DB5" w:rsidRPr="000C45E2" w:rsidRDefault="003A1DB5" w:rsidP="00B557A6">
            <w:pPr>
              <w:keepNext/>
              <w:keepLines/>
            </w:pPr>
            <w:r w:rsidRPr="000C45E2">
              <w:t>11.68</w:t>
            </w:r>
          </w:p>
        </w:tc>
        <w:tc>
          <w:tcPr>
            <w:tcW w:w="990" w:type="dxa"/>
            <w:shd w:val="clear" w:color="auto" w:fill="auto"/>
          </w:tcPr>
          <w:p w14:paraId="3500DE36" w14:textId="77777777" w:rsidR="003A1DB5" w:rsidRPr="000C45E2" w:rsidRDefault="003A1DB5" w:rsidP="00B557A6">
            <w:pPr>
              <w:keepNext/>
              <w:keepLines/>
            </w:pPr>
            <w:r w:rsidRPr="000C45E2">
              <w:t>5.84</w:t>
            </w:r>
          </w:p>
        </w:tc>
        <w:tc>
          <w:tcPr>
            <w:tcW w:w="1170" w:type="dxa"/>
            <w:shd w:val="clear" w:color="auto" w:fill="auto"/>
          </w:tcPr>
          <w:p w14:paraId="7D598B2A" w14:textId="77777777" w:rsidR="003A1DB5" w:rsidRPr="000C45E2" w:rsidRDefault="003A1DB5" w:rsidP="00B557A6">
            <w:pPr>
              <w:keepNext/>
              <w:keepLines/>
            </w:pPr>
            <w:r w:rsidRPr="000C45E2">
              <w:t>2.92</w:t>
            </w:r>
          </w:p>
        </w:tc>
        <w:tc>
          <w:tcPr>
            <w:tcW w:w="1089" w:type="dxa"/>
            <w:shd w:val="clear" w:color="auto" w:fill="auto"/>
          </w:tcPr>
          <w:p w14:paraId="6F3CCA62" w14:textId="77777777" w:rsidR="003A1DB5" w:rsidRPr="000C45E2" w:rsidRDefault="003A1DB5" w:rsidP="00B557A6">
            <w:pPr>
              <w:keepNext/>
              <w:keepLines/>
            </w:pPr>
            <w:r w:rsidRPr="000C45E2">
              <w:t>1.17</w:t>
            </w:r>
          </w:p>
        </w:tc>
        <w:tc>
          <w:tcPr>
            <w:tcW w:w="981" w:type="dxa"/>
            <w:shd w:val="clear" w:color="auto" w:fill="auto"/>
          </w:tcPr>
          <w:p w14:paraId="0A2D02D2" w14:textId="77777777" w:rsidR="003A1DB5" w:rsidRPr="000C45E2" w:rsidRDefault="003A1DB5" w:rsidP="00B557A6">
            <w:pPr>
              <w:keepNext/>
              <w:keepLines/>
            </w:pPr>
            <w:r w:rsidRPr="000C45E2">
              <w:t>0.584</w:t>
            </w:r>
          </w:p>
        </w:tc>
      </w:tr>
      <w:tr w:rsidR="003A1DB5" w:rsidRPr="00952B6B" w14:paraId="356CEDBB" w14:textId="77777777" w:rsidTr="003A1DB5">
        <w:tc>
          <w:tcPr>
            <w:tcW w:w="1548" w:type="dxa"/>
            <w:shd w:val="clear" w:color="auto" w:fill="auto"/>
          </w:tcPr>
          <w:p w14:paraId="410EC35B" w14:textId="77777777" w:rsidR="003A1DB5" w:rsidRPr="000C45E2" w:rsidRDefault="003A1DB5" w:rsidP="00B557A6">
            <w:pPr>
              <w:keepNext/>
              <w:keepLines/>
            </w:pPr>
            <w:r w:rsidRPr="000C45E2">
              <w:t>Througput (Mbps) @ PLR 1E-08</w:t>
            </w:r>
          </w:p>
        </w:tc>
        <w:tc>
          <w:tcPr>
            <w:tcW w:w="782" w:type="dxa"/>
            <w:shd w:val="clear" w:color="auto" w:fill="auto"/>
          </w:tcPr>
          <w:p w14:paraId="6E69461C" w14:textId="77777777" w:rsidR="003A1DB5" w:rsidRPr="000C45E2" w:rsidRDefault="003A1DB5" w:rsidP="00B557A6">
            <w:pPr>
              <w:keepNext/>
              <w:keepLines/>
            </w:pPr>
            <w:r w:rsidRPr="000C45E2">
              <w:t>1460</w:t>
            </w:r>
          </w:p>
        </w:tc>
        <w:tc>
          <w:tcPr>
            <w:tcW w:w="838" w:type="dxa"/>
            <w:shd w:val="clear" w:color="auto" w:fill="auto"/>
          </w:tcPr>
          <w:p w14:paraId="57B38805" w14:textId="77777777" w:rsidR="003A1DB5" w:rsidRPr="000C45E2" w:rsidRDefault="003A1DB5" w:rsidP="00B557A6">
            <w:pPr>
              <w:keepNext/>
              <w:keepLines/>
            </w:pPr>
            <w:r w:rsidRPr="000C45E2">
              <w:t>389.33</w:t>
            </w:r>
          </w:p>
        </w:tc>
        <w:tc>
          <w:tcPr>
            <w:tcW w:w="900" w:type="dxa"/>
            <w:shd w:val="clear" w:color="auto" w:fill="auto"/>
          </w:tcPr>
          <w:p w14:paraId="1D761EBB" w14:textId="77777777" w:rsidR="003A1DB5" w:rsidRPr="000C45E2" w:rsidRDefault="003A1DB5" w:rsidP="00B557A6">
            <w:pPr>
              <w:keepNext/>
              <w:keepLines/>
            </w:pPr>
            <w:r w:rsidRPr="000C45E2">
              <w:t>194.67</w:t>
            </w:r>
          </w:p>
        </w:tc>
        <w:tc>
          <w:tcPr>
            <w:tcW w:w="990" w:type="dxa"/>
            <w:shd w:val="clear" w:color="auto" w:fill="auto"/>
          </w:tcPr>
          <w:p w14:paraId="5785A986" w14:textId="77777777" w:rsidR="003A1DB5" w:rsidRPr="000C45E2" w:rsidRDefault="003A1DB5" w:rsidP="00B557A6">
            <w:pPr>
              <w:keepNext/>
              <w:keepLines/>
            </w:pPr>
            <w:r w:rsidRPr="000C45E2">
              <w:t>116.80</w:t>
            </w:r>
          </w:p>
        </w:tc>
        <w:tc>
          <w:tcPr>
            <w:tcW w:w="990" w:type="dxa"/>
            <w:shd w:val="clear" w:color="auto" w:fill="auto"/>
          </w:tcPr>
          <w:p w14:paraId="3DC55F5C" w14:textId="77777777" w:rsidR="003A1DB5" w:rsidRPr="000C45E2" w:rsidRDefault="003A1DB5" w:rsidP="00B557A6">
            <w:pPr>
              <w:keepNext/>
              <w:keepLines/>
            </w:pPr>
            <w:r w:rsidRPr="000C45E2">
              <w:t>58.40</w:t>
            </w:r>
          </w:p>
        </w:tc>
        <w:tc>
          <w:tcPr>
            <w:tcW w:w="1170" w:type="dxa"/>
            <w:shd w:val="clear" w:color="auto" w:fill="auto"/>
          </w:tcPr>
          <w:p w14:paraId="57E8128E" w14:textId="77777777" w:rsidR="003A1DB5" w:rsidRPr="000C45E2" w:rsidRDefault="003A1DB5" w:rsidP="00B557A6">
            <w:pPr>
              <w:keepNext/>
              <w:keepLines/>
            </w:pPr>
            <w:r w:rsidRPr="000C45E2">
              <w:t>29.20</w:t>
            </w:r>
          </w:p>
        </w:tc>
        <w:tc>
          <w:tcPr>
            <w:tcW w:w="1089" w:type="dxa"/>
            <w:shd w:val="clear" w:color="auto" w:fill="auto"/>
          </w:tcPr>
          <w:p w14:paraId="7D1CAC05" w14:textId="77777777" w:rsidR="003A1DB5" w:rsidRPr="000C45E2" w:rsidRDefault="003A1DB5" w:rsidP="00B557A6">
            <w:pPr>
              <w:keepNext/>
              <w:keepLines/>
            </w:pPr>
            <w:r w:rsidRPr="000C45E2">
              <w:t>11.68</w:t>
            </w:r>
          </w:p>
        </w:tc>
        <w:tc>
          <w:tcPr>
            <w:tcW w:w="981" w:type="dxa"/>
            <w:shd w:val="clear" w:color="auto" w:fill="auto"/>
          </w:tcPr>
          <w:p w14:paraId="5000453C" w14:textId="77777777" w:rsidR="003A1DB5" w:rsidRPr="000C45E2" w:rsidRDefault="003A1DB5" w:rsidP="00B557A6">
            <w:pPr>
              <w:keepNext/>
              <w:keepLines/>
            </w:pPr>
            <w:r w:rsidRPr="000C45E2">
              <w:t>5.84</w:t>
            </w:r>
          </w:p>
        </w:tc>
      </w:tr>
    </w:tbl>
    <w:p w14:paraId="2EE8FE18" w14:textId="77777777" w:rsidR="003A1DB5" w:rsidRDefault="003A1DB5" w:rsidP="003A1DB5">
      <w:pPr>
        <w:rPr>
          <w:lang w:val="en-US"/>
        </w:rPr>
      </w:pPr>
    </w:p>
    <w:p w14:paraId="3B68AC6C" w14:textId="77777777" w:rsidR="003A1DB5" w:rsidRDefault="003A1DB5" w:rsidP="003A1DB5">
      <w:pPr>
        <w:rPr>
          <w:lang w:val="en-US"/>
        </w:rPr>
      </w:pPr>
      <w:r>
        <w:rPr>
          <w:lang w:val="en-US"/>
        </w:rPr>
        <w:t xml:space="preserve">When Table 9.2.6.3-1 is used with 3GPP QoS PLR and PDB (as ½ RTT) values, the rates roughly estimate worst case throughput as the PDB and PLR values are meant to be maximum limit targets.  Even if acceptable for the end-to-end service latency requirements, some of the longer PDB values may not be used for certain transport protocols (e.g., TCP) when needing to stream at higher data rates.  </w:t>
      </w:r>
    </w:p>
    <w:p w14:paraId="39AB6C93" w14:textId="77777777" w:rsidR="003A1DB5" w:rsidRPr="00CF2548" w:rsidRDefault="003A1DB5" w:rsidP="003A1DB5">
      <w:pPr>
        <w:pStyle w:val="Heading4"/>
      </w:pPr>
      <w:bookmarkStart w:id="89" w:name="_Toc19446125"/>
      <w:r>
        <w:t>9.2.6.4 Packet Loss Rates</w:t>
      </w:r>
      <w:bookmarkEnd w:id="89"/>
    </w:p>
    <w:p w14:paraId="007105DE" w14:textId="77777777" w:rsidR="003A1DB5" w:rsidRDefault="003A1DB5" w:rsidP="003A1DB5">
      <w:pPr>
        <w:rPr>
          <w:lang w:eastAsia="en-GB"/>
        </w:rPr>
      </w:pPr>
      <w:r>
        <w:rPr>
          <w:lang w:eastAsia="en-GB"/>
        </w:rPr>
        <w:t xml:space="preserve">The dependence of TCP throughput on PLR requires investigating PLR values that will work with selected PDB values.  RAN level PLR requirements can vary depending on a number of factors, including: </w:t>
      </w:r>
    </w:p>
    <w:p w14:paraId="0AFACD8C" w14:textId="77777777" w:rsidR="003A1DB5" w:rsidRDefault="003A1DB5" w:rsidP="003A1DB5">
      <w:pPr>
        <w:pStyle w:val="B10"/>
        <w:rPr>
          <w:lang w:eastAsia="en-GB"/>
        </w:rPr>
      </w:pPr>
      <w:r>
        <w:rPr>
          <w:lang w:eastAsia="en-GB"/>
        </w:rPr>
        <w:t>-</w:t>
      </w:r>
      <w:r>
        <w:rPr>
          <w:lang w:eastAsia="en-GB"/>
        </w:rPr>
        <w:tab/>
        <w:t>Use of error recovery transport layer protocols such as TCP or FEC</w:t>
      </w:r>
    </w:p>
    <w:p w14:paraId="52AC3AAB" w14:textId="77777777" w:rsidR="003A1DB5" w:rsidRDefault="003A1DB5" w:rsidP="003A1DB5">
      <w:pPr>
        <w:pStyle w:val="B10"/>
        <w:rPr>
          <w:lang w:eastAsia="en-GB"/>
        </w:rPr>
      </w:pPr>
      <w:r>
        <w:rPr>
          <w:lang w:eastAsia="en-GB"/>
        </w:rPr>
        <w:t>-</w:t>
      </w:r>
      <w:r>
        <w:rPr>
          <w:lang w:eastAsia="en-GB"/>
        </w:rPr>
        <w:tab/>
        <w:t>Application layer error resiliency (e.g., video IDR and Long-Term Reference frames)</w:t>
      </w:r>
    </w:p>
    <w:p w14:paraId="34538A0D" w14:textId="77777777" w:rsidR="003A1DB5" w:rsidRDefault="003A1DB5" w:rsidP="003A1DB5">
      <w:pPr>
        <w:pStyle w:val="B10"/>
        <w:rPr>
          <w:lang w:eastAsia="en-GB"/>
        </w:rPr>
      </w:pPr>
      <w:r>
        <w:rPr>
          <w:lang w:eastAsia="en-GB"/>
        </w:rPr>
        <w:t>-</w:t>
      </w:r>
      <w:r>
        <w:rPr>
          <w:lang w:eastAsia="en-GB"/>
        </w:rPr>
        <w:tab/>
        <w:t>Codec error resiliency and concealment</w:t>
      </w:r>
    </w:p>
    <w:p w14:paraId="03E3E14E" w14:textId="77777777" w:rsidR="003A1DB5" w:rsidRDefault="003A1DB5" w:rsidP="003A1DB5">
      <w:pPr>
        <w:pStyle w:val="B10"/>
        <w:rPr>
          <w:lang w:eastAsia="en-GB"/>
        </w:rPr>
      </w:pPr>
      <w:r>
        <w:rPr>
          <w:lang w:eastAsia="en-GB"/>
        </w:rPr>
        <w:t>-</w:t>
      </w:r>
      <w:r>
        <w:rPr>
          <w:lang w:eastAsia="en-GB"/>
        </w:rPr>
        <w:tab/>
        <w:t>QoE target for the service</w:t>
      </w:r>
    </w:p>
    <w:p w14:paraId="584712E0" w14:textId="77777777" w:rsidR="003A1DB5" w:rsidRDefault="003A1DB5" w:rsidP="003A1DB5">
      <w:pPr>
        <w:rPr>
          <w:lang w:eastAsia="en-GB"/>
        </w:rPr>
      </w:pPr>
      <w:r>
        <w:rPr>
          <w:lang w:eastAsia="en-GB"/>
        </w:rPr>
        <w:t xml:space="preserve">In Rel-15, the set of RAN level PLR targets in the QCIs and 5QIs </w:t>
      </w:r>
      <w:r w:rsidRPr="00CF2548">
        <w:t>specified in [1</w:t>
      </w:r>
      <w:r>
        <w:t>9</w:t>
      </w:r>
      <w:r w:rsidRPr="00CF2548">
        <w:t>] and [</w:t>
      </w:r>
      <w:r>
        <w:t>6</w:t>
      </w:r>
      <w:r w:rsidRPr="00CF2548">
        <w:t>]</w:t>
      </w:r>
      <w:r>
        <w:t xml:space="preserve">, respectively, </w:t>
      </w:r>
      <w:r>
        <w:rPr>
          <w:lang w:eastAsia="en-GB"/>
        </w:rPr>
        <w:t xml:space="preserve">are </w:t>
      </w:r>
      <w:r w:rsidRPr="00CF2548">
        <w:t>10</w:t>
      </w:r>
      <w:r w:rsidRPr="00CF2548">
        <w:rPr>
          <w:vertAlign w:val="superscript"/>
        </w:rPr>
        <w:t>-2</w:t>
      </w:r>
      <w:r>
        <w:rPr>
          <w:lang w:eastAsia="en-GB"/>
        </w:rPr>
        <w:t>,</w:t>
      </w:r>
      <w:r w:rsidRPr="00CF2548">
        <w:t>10</w:t>
      </w:r>
      <w:r w:rsidRPr="00CF2548">
        <w:rPr>
          <w:vertAlign w:val="superscript"/>
        </w:rPr>
        <w:t>-</w:t>
      </w:r>
      <w:r>
        <w:rPr>
          <w:vertAlign w:val="superscript"/>
        </w:rPr>
        <w:t>3</w:t>
      </w:r>
      <w:r>
        <w:rPr>
          <w:lang w:eastAsia="en-GB"/>
        </w:rPr>
        <w:t xml:space="preserve">, </w:t>
      </w:r>
      <w:r w:rsidRPr="00CF2548">
        <w:t>10</w:t>
      </w:r>
      <w:r w:rsidRPr="00CF2548">
        <w:rPr>
          <w:vertAlign w:val="superscript"/>
        </w:rPr>
        <w:t>-</w:t>
      </w:r>
      <w:r>
        <w:rPr>
          <w:vertAlign w:val="superscript"/>
        </w:rPr>
        <w:t>4</w:t>
      </w:r>
      <w:r>
        <w:rPr>
          <w:lang w:eastAsia="en-GB"/>
        </w:rPr>
        <w:t>,</w:t>
      </w:r>
      <w:r w:rsidRPr="00CF2548">
        <w:t>10</w:t>
      </w:r>
      <w:r w:rsidRPr="00CF2548">
        <w:rPr>
          <w:vertAlign w:val="superscript"/>
        </w:rPr>
        <w:t>-</w:t>
      </w:r>
      <w:r>
        <w:rPr>
          <w:vertAlign w:val="superscript"/>
        </w:rPr>
        <w:t>5</w:t>
      </w:r>
      <w:r>
        <w:rPr>
          <w:lang w:eastAsia="en-GB"/>
        </w:rPr>
        <w:t xml:space="preserve">, </w:t>
      </w:r>
      <w:r w:rsidRPr="00CF2548">
        <w:t>10</w:t>
      </w:r>
      <w:r w:rsidRPr="00CF2548">
        <w:rPr>
          <w:vertAlign w:val="superscript"/>
        </w:rPr>
        <w:t>-</w:t>
      </w:r>
      <w:r>
        <w:rPr>
          <w:vertAlign w:val="superscript"/>
        </w:rPr>
        <w:t>6</w:t>
      </w:r>
      <w:r>
        <w:rPr>
          <w:lang w:eastAsia="en-GB"/>
        </w:rPr>
        <w:t xml:space="preserve">.  Not all of these PLR values are needed for the uplink streaming use cases.  </w:t>
      </w:r>
      <w:r w:rsidRPr="00CF2548">
        <w:t>10</w:t>
      </w:r>
      <w:r w:rsidRPr="00CF2548">
        <w:rPr>
          <w:vertAlign w:val="superscript"/>
        </w:rPr>
        <w:t>-</w:t>
      </w:r>
      <w:r>
        <w:rPr>
          <w:vertAlign w:val="superscript"/>
        </w:rPr>
        <w:t xml:space="preserve">4 </w:t>
      </w:r>
      <w:r>
        <w:rPr>
          <w:lang w:eastAsia="en-GB"/>
        </w:rPr>
        <w:t xml:space="preserve">could be useful for RTP/UDP transport when the service can tolerate this level of packet loss, e.g., audio stream or </w:t>
      </w:r>
      <w:r w:rsidR="00B612AA">
        <w:rPr>
          <w:lang w:eastAsia="en-GB"/>
        </w:rPr>
        <w:t>“</w:t>
      </w:r>
      <w:r>
        <w:rPr>
          <w:lang w:eastAsia="en-GB"/>
        </w:rPr>
        <w:t>low-end video</w:t>
      </w:r>
      <w:r w:rsidR="00EE5E1A">
        <w:rPr>
          <w:lang w:eastAsia="en-GB"/>
        </w:rPr>
        <w:t>”</w:t>
      </w:r>
      <w:r>
        <w:rPr>
          <w:lang w:eastAsia="en-GB"/>
        </w:rPr>
        <w:t xml:space="preserve"> with slightly better quality than conversational video. On the other hand, as shown in Table 9.2.6.3-1, there is some benefit in specifying a lower PLR value of </w:t>
      </w:r>
      <w:r w:rsidRPr="00640E1C">
        <w:rPr>
          <w:color w:val="000000"/>
        </w:rPr>
        <w:t>10</w:t>
      </w:r>
      <w:r w:rsidRPr="00640E1C">
        <w:rPr>
          <w:color w:val="000000"/>
          <w:vertAlign w:val="superscript"/>
        </w:rPr>
        <w:t>-8</w:t>
      </w:r>
      <w:r>
        <w:rPr>
          <w:lang w:eastAsia="en-GB"/>
        </w:rPr>
        <w:t xml:space="preserve"> in order to support throughput in excess of 40Mbps when using TCP as the transport.  Based on this the PLR values of </w:t>
      </w:r>
      <w:r w:rsidRPr="00CF2548">
        <w:t>10</w:t>
      </w:r>
      <w:r w:rsidRPr="00CF2548">
        <w:rPr>
          <w:vertAlign w:val="superscript"/>
        </w:rPr>
        <w:t>-</w:t>
      </w:r>
      <w:r>
        <w:rPr>
          <w:vertAlign w:val="superscript"/>
        </w:rPr>
        <w:t>4</w:t>
      </w:r>
      <w:r>
        <w:rPr>
          <w:lang w:eastAsia="en-GB"/>
        </w:rPr>
        <w:t>,</w:t>
      </w:r>
      <w:r w:rsidRPr="00CF2548">
        <w:t>10</w:t>
      </w:r>
      <w:r w:rsidRPr="00CF2548">
        <w:rPr>
          <w:vertAlign w:val="superscript"/>
        </w:rPr>
        <w:t>-</w:t>
      </w:r>
      <w:r>
        <w:rPr>
          <w:vertAlign w:val="superscript"/>
        </w:rPr>
        <w:t>6</w:t>
      </w:r>
      <w:r>
        <w:rPr>
          <w:lang w:eastAsia="en-GB"/>
        </w:rPr>
        <w:t xml:space="preserve">, </w:t>
      </w:r>
      <w:r w:rsidRPr="00CF2548">
        <w:t>10</w:t>
      </w:r>
      <w:r w:rsidRPr="00CF2548">
        <w:rPr>
          <w:vertAlign w:val="superscript"/>
        </w:rPr>
        <w:t>-</w:t>
      </w:r>
      <w:r>
        <w:rPr>
          <w:vertAlign w:val="superscript"/>
        </w:rPr>
        <w:t>8</w:t>
      </w:r>
      <w:r>
        <w:rPr>
          <w:lang w:eastAsia="en-GB"/>
        </w:rPr>
        <w:t xml:space="preserve"> were considered for live uplink streaming.</w:t>
      </w:r>
    </w:p>
    <w:p w14:paraId="39ABF54A" w14:textId="77777777" w:rsidR="003A1DB5" w:rsidRPr="00CF2548" w:rsidRDefault="003A1DB5" w:rsidP="003A1DB5">
      <w:pPr>
        <w:pStyle w:val="Heading4"/>
        <w:ind w:left="0" w:firstLine="0"/>
      </w:pPr>
      <w:bookmarkStart w:id="90" w:name="_Toc19446126"/>
      <w:r>
        <w:t>9.2.6.5 New QCI/5QIs for FLUS</w:t>
      </w:r>
      <w:bookmarkEnd w:id="90"/>
    </w:p>
    <w:p w14:paraId="14EDF087" w14:textId="77777777" w:rsidR="003A1DB5" w:rsidRDefault="003A1DB5" w:rsidP="003A1DB5">
      <w:pPr>
        <w:rPr>
          <w:lang w:eastAsia="en-GB"/>
        </w:rPr>
      </w:pPr>
      <w:r>
        <w:rPr>
          <w:lang w:eastAsia="en-GB"/>
        </w:rPr>
        <w:t xml:space="preserve">The set of new QCIs and 5QIs listed in Table 9.2.6.4-1 were specified in </w:t>
      </w:r>
      <w:r>
        <w:t>clause 6.1.7.2 of [19] and in clause 5.7.4 of [6], respectively.</w:t>
      </w:r>
    </w:p>
    <w:p w14:paraId="073119F4" w14:textId="77777777" w:rsidR="003A1DB5" w:rsidRDefault="003A1DB5" w:rsidP="003A1DB5">
      <w:pPr>
        <w:pStyle w:val="TH"/>
      </w:pPr>
      <w:r>
        <w:t>Table 9.2.6.4-1 New QCIs and 5QIs for Live Uplink Streaming</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5"/>
        <w:gridCol w:w="1060"/>
        <w:gridCol w:w="915"/>
        <w:gridCol w:w="1029"/>
        <w:gridCol w:w="856"/>
        <w:gridCol w:w="1313"/>
        <w:gridCol w:w="1649"/>
        <w:gridCol w:w="2122"/>
      </w:tblGrid>
      <w:tr w:rsidR="003A1DB5" w:rsidRPr="009E0DE1" w14:paraId="4CAA4CEF" w14:textId="77777777" w:rsidTr="003A1DB5">
        <w:tc>
          <w:tcPr>
            <w:tcW w:w="945" w:type="dxa"/>
            <w:tcBorders>
              <w:top w:val="single" w:sz="12" w:space="0" w:color="auto"/>
              <w:left w:val="single" w:sz="12" w:space="0" w:color="auto"/>
              <w:bottom w:val="single" w:sz="12" w:space="0" w:color="auto"/>
              <w:right w:val="single" w:sz="12" w:space="0" w:color="auto"/>
            </w:tcBorders>
          </w:tcPr>
          <w:p w14:paraId="01BD4DE2" w14:textId="77777777" w:rsidR="003A1DB5" w:rsidRPr="009E0DE1" w:rsidRDefault="003A1DB5" w:rsidP="003A1DB5">
            <w:pPr>
              <w:pStyle w:val="TAC"/>
            </w:pPr>
            <w:r w:rsidRPr="009E0DE1">
              <w:t>5QI</w:t>
            </w:r>
          </w:p>
          <w:p w14:paraId="566178F8" w14:textId="77777777" w:rsidR="003A1DB5" w:rsidRPr="009E0DE1" w:rsidRDefault="003A1DB5" w:rsidP="003A1DB5">
            <w:pPr>
              <w:pStyle w:val="TAC"/>
            </w:pPr>
            <w:r w:rsidRPr="009E0DE1">
              <w:t>Value</w:t>
            </w:r>
          </w:p>
        </w:tc>
        <w:tc>
          <w:tcPr>
            <w:tcW w:w="1060" w:type="dxa"/>
            <w:tcBorders>
              <w:top w:val="single" w:sz="4" w:space="0" w:color="auto"/>
              <w:left w:val="single" w:sz="12" w:space="0" w:color="auto"/>
              <w:bottom w:val="single" w:sz="4" w:space="0" w:color="auto"/>
              <w:right w:val="single" w:sz="12" w:space="0" w:color="auto"/>
            </w:tcBorders>
          </w:tcPr>
          <w:p w14:paraId="746A9FD4" w14:textId="77777777" w:rsidR="003A1DB5" w:rsidRPr="009E0DE1" w:rsidRDefault="003A1DB5" w:rsidP="003A1DB5">
            <w:pPr>
              <w:pStyle w:val="TAC"/>
            </w:pPr>
            <w:r w:rsidRPr="009E0DE1">
              <w:t>Resource Type</w:t>
            </w:r>
          </w:p>
        </w:tc>
        <w:tc>
          <w:tcPr>
            <w:tcW w:w="915" w:type="dxa"/>
            <w:tcBorders>
              <w:top w:val="single" w:sz="12" w:space="0" w:color="auto"/>
              <w:left w:val="single" w:sz="12" w:space="0" w:color="auto"/>
              <w:bottom w:val="single" w:sz="12" w:space="0" w:color="auto"/>
              <w:right w:val="single" w:sz="12" w:space="0" w:color="auto"/>
            </w:tcBorders>
          </w:tcPr>
          <w:p w14:paraId="398281C6" w14:textId="77777777" w:rsidR="003A1DB5" w:rsidRPr="009E0DE1" w:rsidRDefault="003A1DB5" w:rsidP="003A1DB5">
            <w:pPr>
              <w:pStyle w:val="TAC"/>
            </w:pPr>
            <w:r w:rsidRPr="009E0DE1">
              <w:t>Default Priority Level</w:t>
            </w:r>
          </w:p>
        </w:tc>
        <w:tc>
          <w:tcPr>
            <w:tcW w:w="1029" w:type="dxa"/>
            <w:tcBorders>
              <w:top w:val="single" w:sz="12" w:space="0" w:color="auto"/>
              <w:left w:val="single" w:sz="12" w:space="0" w:color="auto"/>
              <w:bottom w:val="single" w:sz="12" w:space="0" w:color="auto"/>
              <w:right w:val="single" w:sz="12" w:space="0" w:color="auto"/>
            </w:tcBorders>
          </w:tcPr>
          <w:p w14:paraId="5EB96936" w14:textId="77777777" w:rsidR="003A1DB5" w:rsidRPr="009E0DE1" w:rsidRDefault="003A1DB5" w:rsidP="003A1DB5">
            <w:pPr>
              <w:pStyle w:val="TAC"/>
            </w:pPr>
            <w:r w:rsidRPr="009E0DE1">
              <w:t>Packet Delay Budget</w:t>
            </w:r>
          </w:p>
        </w:tc>
        <w:tc>
          <w:tcPr>
            <w:tcW w:w="856" w:type="dxa"/>
            <w:tcBorders>
              <w:top w:val="single" w:sz="12" w:space="0" w:color="auto"/>
              <w:left w:val="single" w:sz="12" w:space="0" w:color="auto"/>
              <w:bottom w:val="single" w:sz="12" w:space="0" w:color="auto"/>
              <w:right w:val="single" w:sz="12" w:space="0" w:color="auto"/>
            </w:tcBorders>
          </w:tcPr>
          <w:p w14:paraId="0A06261F" w14:textId="77777777" w:rsidR="003A1DB5" w:rsidRPr="009E0DE1" w:rsidRDefault="003A1DB5" w:rsidP="003A1DB5">
            <w:pPr>
              <w:pStyle w:val="TAC"/>
            </w:pPr>
            <w:r w:rsidRPr="009E0DE1">
              <w:t>Packet Error</w:t>
            </w:r>
          </w:p>
          <w:p w14:paraId="28F11D26" w14:textId="77777777" w:rsidR="003A1DB5" w:rsidRPr="009E0DE1" w:rsidRDefault="003A1DB5" w:rsidP="003A1DB5">
            <w:pPr>
              <w:pStyle w:val="TAC"/>
            </w:pPr>
            <w:r w:rsidRPr="009E0DE1">
              <w:t xml:space="preserve">Rate </w:t>
            </w:r>
          </w:p>
        </w:tc>
        <w:tc>
          <w:tcPr>
            <w:tcW w:w="1313" w:type="dxa"/>
            <w:tcBorders>
              <w:top w:val="single" w:sz="12" w:space="0" w:color="auto"/>
              <w:left w:val="single" w:sz="12" w:space="0" w:color="auto"/>
              <w:bottom w:val="single" w:sz="12" w:space="0" w:color="auto"/>
              <w:right w:val="single" w:sz="12" w:space="0" w:color="auto"/>
            </w:tcBorders>
          </w:tcPr>
          <w:p w14:paraId="44F802E3" w14:textId="77777777" w:rsidR="003A1DB5" w:rsidRPr="009E0DE1" w:rsidRDefault="003A1DB5" w:rsidP="003A1DB5">
            <w:pPr>
              <w:pStyle w:val="TAL"/>
            </w:pPr>
            <w:r w:rsidRPr="009E0DE1">
              <w:t>Default Maximum Data Burst Volume</w:t>
            </w:r>
          </w:p>
          <w:p w14:paraId="79938E43" w14:textId="77777777" w:rsidR="003A1DB5" w:rsidRPr="009E0DE1" w:rsidRDefault="003A1DB5" w:rsidP="003A1DB5">
            <w:pPr>
              <w:pStyle w:val="TAL"/>
            </w:pPr>
            <w:r w:rsidRPr="009E0DE1">
              <w:t>(NOTE 2)</w:t>
            </w:r>
          </w:p>
        </w:tc>
        <w:tc>
          <w:tcPr>
            <w:tcW w:w="1649" w:type="dxa"/>
            <w:tcBorders>
              <w:top w:val="single" w:sz="12" w:space="0" w:color="auto"/>
              <w:left w:val="single" w:sz="12" w:space="0" w:color="auto"/>
              <w:bottom w:val="single" w:sz="12" w:space="0" w:color="auto"/>
              <w:right w:val="single" w:sz="12" w:space="0" w:color="auto"/>
            </w:tcBorders>
          </w:tcPr>
          <w:p w14:paraId="2CC58B57" w14:textId="77777777" w:rsidR="003A1DB5" w:rsidRPr="009E0DE1" w:rsidRDefault="003A1DB5" w:rsidP="003A1DB5">
            <w:pPr>
              <w:pStyle w:val="TAL"/>
            </w:pPr>
            <w:r w:rsidRPr="009E0DE1">
              <w:t>Default</w:t>
            </w:r>
          </w:p>
          <w:p w14:paraId="317F4AC5" w14:textId="77777777" w:rsidR="003A1DB5" w:rsidRPr="009E0DE1" w:rsidRDefault="003A1DB5" w:rsidP="003A1DB5">
            <w:pPr>
              <w:pStyle w:val="TAL"/>
            </w:pPr>
            <w:r w:rsidRPr="009E0DE1">
              <w:t>Averaging Window</w:t>
            </w:r>
          </w:p>
        </w:tc>
        <w:tc>
          <w:tcPr>
            <w:tcW w:w="2122" w:type="dxa"/>
            <w:tcBorders>
              <w:top w:val="single" w:sz="12" w:space="0" w:color="auto"/>
              <w:left w:val="single" w:sz="12" w:space="0" w:color="auto"/>
              <w:bottom w:val="single" w:sz="12" w:space="0" w:color="auto"/>
              <w:right w:val="single" w:sz="12" w:space="0" w:color="auto"/>
            </w:tcBorders>
          </w:tcPr>
          <w:p w14:paraId="7B6429F3" w14:textId="77777777" w:rsidR="003A1DB5" w:rsidRPr="009E0DE1" w:rsidRDefault="003A1DB5" w:rsidP="003A1DB5">
            <w:pPr>
              <w:pStyle w:val="TAL"/>
            </w:pPr>
            <w:r w:rsidRPr="009E0DE1">
              <w:t>Example Services</w:t>
            </w:r>
          </w:p>
        </w:tc>
      </w:tr>
      <w:tr w:rsidR="003A1DB5" w:rsidRPr="009E0DE1" w14:paraId="05019FA2" w14:textId="77777777" w:rsidTr="003A1DB5">
        <w:tc>
          <w:tcPr>
            <w:tcW w:w="945" w:type="dxa"/>
            <w:tcBorders>
              <w:top w:val="single" w:sz="12" w:space="0" w:color="auto"/>
              <w:left w:val="single" w:sz="12" w:space="0" w:color="auto"/>
              <w:bottom w:val="single" w:sz="12" w:space="0" w:color="auto"/>
              <w:right w:val="single" w:sz="12" w:space="0" w:color="auto"/>
            </w:tcBorders>
          </w:tcPr>
          <w:p w14:paraId="3C5637D4" w14:textId="77777777" w:rsidR="003A1DB5" w:rsidRPr="009E0DE1" w:rsidRDefault="003A1DB5" w:rsidP="003A1DB5">
            <w:pPr>
              <w:pStyle w:val="TAC"/>
            </w:pPr>
            <w:r>
              <w:t>71</w:t>
            </w:r>
          </w:p>
        </w:tc>
        <w:tc>
          <w:tcPr>
            <w:tcW w:w="1060" w:type="dxa"/>
            <w:vMerge w:val="restart"/>
            <w:tcBorders>
              <w:left w:val="single" w:sz="12" w:space="0" w:color="auto"/>
              <w:right w:val="single" w:sz="12" w:space="0" w:color="auto"/>
            </w:tcBorders>
          </w:tcPr>
          <w:p w14:paraId="52A89309" w14:textId="77777777" w:rsidR="003A1DB5" w:rsidRPr="009E0DE1" w:rsidRDefault="003A1DB5" w:rsidP="003A1DB5">
            <w:pPr>
              <w:pStyle w:val="TAC"/>
            </w:pPr>
          </w:p>
        </w:tc>
        <w:tc>
          <w:tcPr>
            <w:tcW w:w="915" w:type="dxa"/>
            <w:tcBorders>
              <w:top w:val="single" w:sz="12" w:space="0" w:color="auto"/>
              <w:left w:val="single" w:sz="12" w:space="0" w:color="auto"/>
              <w:bottom w:val="single" w:sz="12" w:space="0" w:color="auto"/>
              <w:right w:val="single" w:sz="12" w:space="0" w:color="auto"/>
            </w:tcBorders>
          </w:tcPr>
          <w:p w14:paraId="281DA400" w14:textId="77777777" w:rsidR="003A1DB5" w:rsidRPr="009E0DE1" w:rsidRDefault="003A1DB5" w:rsidP="003A1DB5">
            <w:pPr>
              <w:pStyle w:val="TAC"/>
            </w:pPr>
            <w:r>
              <w:t>56</w:t>
            </w:r>
          </w:p>
        </w:tc>
        <w:tc>
          <w:tcPr>
            <w:tcW w:w="1029" w:type="dxa"/>
            <w:tcBorders>
              <w:top w:val="single" w:sz="12" w:space="0" w:color="auto"/>
              <w:left w:val="single" w:sz="12" w:space="0" w:color="auto"/>
              <w:bottom w:val="single" w:sz="12" w:space="0" w:color="auto"/>
              <w:right w:val="single" w:sz="12" w:space="0" w:color="auto"/>
            </w:tcBorders>
          </w:tcPr>
          <w:p w14:paraId="142964C7" w14:textId="77777777" w:rsidR="003A1DB5" w:rsidRDefault="003A1DB5" w:rsidP="003A1DB5">
            <w:pPr>
              <w:pStyle w:val="TAC"/>
            </w:pPr>
            <w:r>
              <w:t xml:space="preserve">150 ms </w:t>
            </w:r>
          </w:p>
          <w:p w14:paraId="130BD26E" w14:textId="77777777" w:rsidR="003A1DB5" w:rsidRPr="009E0DE1" w:rsidRDefault="003A1DB5" w:rsidP="003A1DB5">
            <w:pPr>
              <w:pStyle w:val="TAC"/>
            </w:pPr>
            <w:r>
              <w:t>(NOTE 11, NOTE X)</w:t>
            </w:r>
          </w:p>
        </w:tc>
        <w:tc>
          <w:tcPr>
            <w:tcW w:w="856" w:type="dxa"/>
            <w:tcBorders>
              <w:top w:val="single" w:sz="12" w:space="0" w:color="auto"/>
              <w:left w:val="single" w:sz="12" w:space="0" w:color="auto"/>
              <w:bottom w:val="single" w:sz="12" w:space="0" w:color="auto"/>
              <w:right w:val="single" w:sz="12" w:space="0" w:color="auto"/>
            </w:tcBorders>
          </w:tcPr>
          <w:p w14:paraId="479478E9" w14:textId="77777777" w:rsidR="003A1DB5" w:rsidRPr="009E0DE1" w:rsidRDefault="003A1DB5" w:rsidP="003A1DB5">
            <w:pPr>
              <w:pStyle w:val="TAC"/>
            </w:pPr>
            <w:r w:rsidRPr="009E0DE1">
              <w:t>10</w:t>
            </w:r>
            <w:r w:rsidRPr="009E0DE1">
              <w:rPr>
                <w:sz w:val="22"/>
                <w:vertAlign w:val="superscript"/>
              </w:rPr>
              <w:t>-</w:t>
            </w:r>
            <w:r>
              <w:rPr>
                <w:sz w:val="22"/>
                <w:vertAlign w:val="superscript"/>
              </w:rPr>
              <w:t>6</w:t>
            </w:r>
          </w:p>
        </w:tc>
        <w:tc>
          <w:tcPr>
            <w:tcW w:w="1313" w:type="dxa"/>
            <w:tcBorders>
              <w:top w:val="single" w:sz="12" w:space="0" w:color="auto"/>
              <w:left w:val="single" w:sz="12" w:space="0" w:color="auto"/>
              <w:bottom w:val="single" w:sz="12" w:space="0" w:color="auto"/>
              <w:right w:val="single" w:sz="12" w:space="0" w:color="auto"/>
            </w:tcBorders>
          </w:tcPr>
          <w:p w14:paraId="25EF7044" w14:textId="77777777" w:rsidR="003A1DB5" w:rsidRPr="009E0DE1" w:rsidRDefault="003A1DB5" w:rsidP="003A1DB5">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6DB2B093" w14:textId="77777777" w:rsidR="003A1DB5" w:rsidRPr="009E0DE1" w:rsidRDefault="003A1DB5" w:rsidP="003A1DB5">
            <w:pPr>
              <w:pStyle w:val="TAL"/>
            </w:pPr>
            <w:r>
              <w:t>2000 ms</w:t>
            </w:r>
          </w:p>
        </w:tc>
        <w:tc>
          <w:tcPr>
            <w:tcW w:w="2122" w:type="dxa"/>
            <w:tcBorders>
              <w:top w:val="single" w:sz="12" w:space="0" w:color="auto"/>
              <w:left w:val="single" w:sz="12" w:space="0" w:color="auto"/>
              <w:bottom w:val="single" w:sz="12" w:space="0" w:color="auto"/>
              <w:right w:val="single" w:sz="12" w:space="0" w:color="auto"/>
            </w:tcBorders>
          </w:tcPr>
          <w:p w14:paraId="7B2CE95D" w14:textId="77777777" w:rsidR="003A1DB5" w:rsidRPr="009E0DE1" w:rsidRDefault="00B612AA" w:rsidP="003A1DB5">
            <w:pPr>
              <w:pStyle w:val="TAL"/>
            </w:pPr>
            <w:r>
              <w:t>“</w:t>
            </w:r>
            <w:r w:rsidR="003A1DB5">
              <w:t>Live</w:t>
            </w:r>
            <w:r w:rsidR="00EE5E1A">
              <w:t>”</w:t>
            </w:r>
            <w:r w:rsidR="003A1DB5">
              <w:t xml:space="preserve"> Uplink Streaming (e.g. TS 26.238 [2])</w:t>
            </w:r>
          </w:p>
        </w:tc>
      </w:tr>
      <w:tr w:rsidR="003A1DB5" w:rsidRPr="009E0DE1" w14:paraId="06419D85" w14:textId="77777777" w:rsidTr="003A1DB5">
        <w:tc>
          <w:tcPr>
            <w:tcW w:w="945" w:type="dxa"/>
            <w:tcBorders>
              <w:top w:val="single" w:sz="12" w:space="0" w:color="auto"/>
              <w:left w:val="single" w:sz="12" w:space="0" w:color="auto"/>
              <w:bottom w:val="single" w:sz="12" w:space="0" w:color="auto"/>
              <w:right w:val="single" w:sz="12" w:space="0" w:color="auto"/>
            </w:tcBorders>
          </w:tcPr>
          <w:p w14:paraId="2A55AD4B" w14:textId="77777777" w:rsidR="003A1DB5" w:rsidRPr="009E0DE1" w:rsidRDefault="003A1DB5" w:rsidP="003A1DB5">
            <w:pPr>
              <w:pStyle w:val="TAC"/>
            </w:pPr>
            <w:r>
              <w:t>72</w:t>
            </w:r>
          </w:p>
        </w:tc>
        <w:tc>
          <w:tcPr>
            <w:tcW w:w="1060" w:type="dxa"/>
            <w:vMerge/>
            <w:tcBorders>
              <w:left w:val="single" w:sz="12" w:space="0" w:color="auto"/>
              <w:right w:val="single" w:sz="12" w:space="0" w:color="auto"/>
            </w:tcBorders>
          </w:tcPr>
          <w:p w14:paraId="33E5ECDD" w14:textId="77777777" w:rsidR="003A1DB5" w:rsidRPr="009E0DE1" w:rsidRDefault="003A1DB5" w:rsidP="003A1DB5">
            <w:pPr>
              <w:pStyle w:val="TAC"/>
            </w:pPr>
          </w:p>
        </w:tc>
        <w:tc>
          <w:tcPr>
            <w:tcW w:w="915" w:type="dxa"/>
            <w:tcBorders>
              <w:top w:val="single" w:sz="12" w:space="0" w:color="auto"/>
              <w:left w:val="single" w:sz="12" w:space="0" w:color="auto"/>
              <w:bottom w:val="single" w:sz="12" w:space="0" w:color="auto"/>
              <w:right w:val="single" w:sz="12" w:space="0" w:color="auto"/>
            </w:tcBorders>
          </w:tcPr>
          <w:p w14:paraId="16BCB33A" w14:textId="77777777" w:rsidR="003A1DB5" w:rsidRPr="009E0DE1" w:rsidRDefault="003A1DB5" w:rsidP="003A1DB5">
            <w:pPr>
              <w:pStyle w:val="TAC"/>
            </w:pPr>
            <w:r>
              <w:t>56</w:t>
            </w:r>
          </w:p>
        </w:tc>
        <w:tc>
          <w:tcPr>
            <w:tcW w:w="1029" w:type="dxa"/>
            <w:tcBorders>
              <w:top w:val="single" w:sz="12" w:space="0" w:color="auto"/>
              <w:left w:val="single" w:sz="12" w:space="0" w:color="auto"/>
              <w:bottom w:val="single" w:sz="12" w:space="0" w:color="auto"/>
              <w:right w:val="single" w:sz="12" w:space="0" w:color="auto"/>
            </w:tcBorders>
          </w:tcPr>
          <w:p w14:paraId="603482D9" w14:textId="77777777" w:rsidR="003A1DB5" w:rsidRPr="009E0DE1" w:rsidRDefault="003A1DB5" w:rsidP="003A1DB5">
            <w:pPr>
              <w:pStyle w:val="TAC"/>
            </w:pPr>
            <w:r>
              <w:t>300 ms (NOTE 11, NOTE X)</w:t>
            </w:r>
          </w:p>
        </w:tc>
        <w:tc>
          <w:tcPr>
            <w:tcW w:w="856" w:type="dxa"/>
            <w:tcBorders>
              <w:top w:val="single" w:sz="12" w:space="0" w:color="auto"/>
              <w:left w:val="single" w:sz="12" w:space="0" w:color="auto"/>
              <w:bottom w:val="single" w:sz="12" w:space="0" w:color="auto"/>
              <w:right w:val="single" w:sz="12" w:space="0" w:color="auto"/>
            </w:tcBorders>
          </w:tcPr>
          <w:p w14:paraId="598CA34F" w14:textId="77777777" w:rsidR="003A1DB5" w:rsidRPr="009E0DE1" w:rsidRDefault="003A1DB5" w:rsidP="003A1DB5">
            <w:pPr>
              <w:pStyle w:val="TAC"/>
            </w:pPr>
            <w:r w:rsidRPr="009E0DE1">
              <w:t>10</w:t>
            </w:r>
            <w:r w:rsidRPr="009E0DE1">
              <w:rPr>
                <w:sz w:val="22"/>
                <w:vertAlign w:val="superscript"/>
              </w:rPr>
              <w:t>-</w:t>
            </w:r>
            <w:r>
              <w:rPr>
                <w:sz w:val="22"/>
                <w:vertAlign w:val="superscript"/>
              </w:rPr>
              <w:t>4</w:t>
            </w:r>
          </w:p>
        </w:tc>
        <w:tc>
          <w:tcPr>
            <w:tcW w:w="1313" w:type="dxa"/>
            <w:tcBorders>
              <w:top w:val="single" w:sz="12" w:space="0" w:color="auto"/>
              <w:left w:val="single" w:sz="12" w:space="0" w:color="auto"/>
              <w:bottom w:val="single" w:sz="12" w:space="0" w:color="auto"/>
              <w:right w:val="single" w:sz="12" w:space="0" w:color="auto"/>
            </w:tcBorders>
          </w:tcPr>
          <w:p w14:paraId="0361FDCC" w14:textId="77777777" w:rsidR="003A1DB5" w:rsidRPr="009E0DE1" w:rsidRDefault="003A1DB5" w:rsidP="003A1DB5">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61522465" w14:textId="77777777" w:rsidR="003A1DB5" w:rsidRPr="009E0DE1" w:rsidRDefault="003A1DB5" w:rsidP="003A1DB5">
            <w:pPr>
              <w:pStyle w:val="TAL"/>
            </w:pPr>
            <w:r>
              <w:t>2000 ms</w:t>
            </w:r>
          </w:p>
        </w:tc>
        <w:tc>
          <w:tcPr>
            <w:tcW w:w="2122" w:type="dxa"/>
            <w:tcBorders>
              <w:top w:val="single" w:sz="12" w:space="0" w:color="auto"/>
              <w:left w:val="single" w:sz="12" w:space="0" w:color="auto"/>
              <w:bottom w:val="single" w:sz="12" w:space="0" w:color="auto"/>
              <w:right w:val="single" w:sz="12" w:space="0" w:color="auto"/>
            </w:tcBorders>
          </w:tcPr>
          <w:p w14:paraId="274B13C1" w14:textId="77777777" w:rsidR="003A1DB5" w:rsidRPr="009E0DE1" w:rsidRDefault="00B612AA" w:rsidP="003A1DB5">
            <w:pPr>
              <w:pStyle w:val="TAL"/>
            </w:pPr>
            <w:r>
              <w:t>“</w:t>
            </w:r>
            <w:r w:rsidR="003A1DB5">
              <w:t>Live</w:t>
            </w:r>
            <w:r w:rsidR="00EE5E1A">
              <w:t>”</w:t>
            </w:r>
            <w:r w:rsidR="003A1DB5">
              <w:t xml:space="preserve"> Uplink Streaming (e.g. TS 26.238 [2])</w:t>
            </w:r>
          </w:p>
        </w:tc>
      </w:tr>
      <w:tr w:rsidR="003A1DB5" w:rsidRPr="009E0DE1" w14:paraId="597E1DE1" w14:textId="77777777" w:rsidTr="003A1DB5">
        <w:tc>
          <w:tcPr>
            <w:tcW w:w="945" w:type="dxa"/>
            <w:tcBorders>
              <w:top w:val="single" w:sz="12" w:space="0" w:color="auto"/>
              <w:left w:val="single" w:sz="12" w:space="0" w:color="auto"/>
              <w:bottom w:val="single" w:sz="12" w:space="0" w:color="auto"/>
              <w:right w:val="single" w:sz="12" w:space="0" w:color="auto"/>
            </w:tcBorders>
          </w:tcPr>
          <w:p w14:paraId="1E44B8F5" w14:textId="77777777" w:rsidR="003A1DB5" w:rsidRPr="009E0DE1" w:rsidRDefault="003A1DB5" w:rsidP="003A1DB5">
            <w:pPr>
              <w:pStyle w:val="TAC"/>
            </w:pPr>
            <w:r>
              <w:t>73</w:t>
            </w:r>
          </w:p>
        </w:tc>
        <w:tc>
          <w:tcPr>
            <w:tcW w:w="1060" w:type="dxa"/>
            <w:vMerge/>
            <w:tcBorders>
              <w:left w:val="single" w:sz="12" w:space="0" w:color="auto"/>
              <w:right w:val="single" w:sz="12" w:space="0" w:color="auto"/>
            </w:tcBorders>
          </w:tcPr>
          <w:p w14:paraId="4D7846FA" w14:textId="77777777" w:rsidR="003A1DB5" w:rsidRPr="009E0DE1" w:rsidRDefault="003A1DB5" w:rsidP="003A1DB5">
            <w:pPr>
              <w:pStyle w:val="TAC"/>
            </w:pPr>
          </w:p>
        </w:tc>
        <w:tc>
          <w:tcPr>
            <w:tcW w:w="915" w:type="dxa"/>
            <w:tcBorders>
              <w:top w:val="single" w:sz="12" w:space="0" w:color="auto"/>
              <w:left w:val="single" w:sz="12" w:space="0" w:color="auto"/>
              <w:bottom w:val="single" w:sz="12" w:space="0" w:color="auto"/>
              <w:right w:val="single" w:sz="12" w:space="0" w:color="auto"/>
            </w:tcBorders>
          </w:tcPr>
          <w:p w14:paraId="1A47B299" w14:textId="77777777" w:rsidR="003A1DB5" w:rsidRPr="009E0DE1" w:rsidRDefault="003A1DB5" w:rsidP="003A1DB5">
            <w:pPr>
              <w:pStyle w:val="TAC"/>
            </w:pPr>
            <w:r>
              <w:t>56</w:t>
            </w:r>
          </w:p>
        </w:tc>
        <w:tc>
          <w:tcPr>
            <w:tcW w:w="1029" w:type="dxa"/>
            <w:tcBorders>
              <w:top w:val="single" w:sz="12" w:space="0" w:color="auto"/>
              <w:left w:val="single" w:sz="12" w:space="0" w:color="auto"/>
              <w:bottom w:val="single" w:sz="12" w:space="0" w:color="auto"/>
              <w:right w:val="single" w:sz="12" w:space="0" w:color="auto"/>
            </w:tcBorders>
          </w:tcPr>
          <w:p w14:paraId="4B9B5FE3" w14:textId="77777777" w:rsidR="003A1DB5" w:rsidRPr="009E0DE1" w:rsidRDefault="003A1DB5" w:rsidP="003A1DB5">
            <w:pPr>
              <w:pStyle w:val="TAC"/>
            </w:pPr>
            <w:r>
              <w:t>300 ms (NOTE 11, NOTE X)</w:t>
            </w:r>
          </w:p>
        </w:tc>
        <w:tc>
          <w:tcPr>
            <w:tcW w:w="856" w:type="dxa"/>
            <w:tcBorders>
              <w:top w:val="single" w:sz="12" w:space="0" w:color="auto"/>
              <w:left w:val="single" w:sz="12" w:space="0" w:color="auto"/>
              <w:bottom w:val="single" w:sz="12" w:space="0" w:color="auto"/>
              <w:right w:val="single" w:sz="12" w:space="0" w:color="auto"/>
            </w:tcBorders>
          </w:tcPr>
          <w:p w14:paraId="22BA6C2C" w14:textId="77777777" w:rsidR="003A1DB5" w:rsidRPr="009E0DE1" w:rsidRDefault="003A1DB5" w:rsidP="003A1DB5">
            <w:pPr>
              <w:pStyle w:val="TAC"/>
            </w:pPr>
            <w:r w:rsidRPr="009E0DE1">
              <w:t>10</w:t>
            </w:r>
            <w:r w:rsidRPr="009E0DE1">
              <w:rPr>
                <w:sz w:val="22"/>
                <w:vertAlign w:val="superscript"/>
              </w:rPr>
              <w:t>-</w:t>
            </w:r>
            <w:r>
              <w:rPr>
                <w:sz w:val="22"/>
                <w:vertAlign w:val="superscript"/>
              </w:rPr>
              <w:t>8</w:t>
            </w:r>
          </w:p>
        </w:tc>
        <w:tc>
          <w:tcPr>
            <w:tcW w:w="1313" w:type="dxa"/>
            <w:tcBorders>
              <w:top w:val="single" w:sz="12" w:space="0" w:color="auto"/>
              <w:left w:val="single" w:sz="12" w:space="0" w:color="auto"/>
              <w:bottom w:val="single" w:sz="12" w:space="0" w:color="auto"/>
              <w:right w:val="single" w:sz="12" w:space="0" w:color="auto"/>
            </w:tcBorders>
          </w:tcPr>
          <w:p w14:paraId="64D48C41" w14:textId="77777777" w:rsidR="003A1DB5" w:rsidRPr="009E0DE1" w:rsidRDefault="003A1DB5" w:rsidP="003A1DB5">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49158343" w14:textId="77777777" w:rsidR="003A1DB5" w:rsidRPr="009E0DE1" w:rsidRDefault="003A1DB5" w:rsidP="003A1DB5">
            <w:pPr>
              <w:pStyle w:val="TAL"/>
            </w:pPr>
            <w:r>
              <w:t>2000 ms</w:t>
            </w:r>
          </w:p>
        </w:tc>
        <w:tc>
          <w:tcPr>
            <w:tcW w:w="2122" w:type="dxa"/>
            <w:tcBorders>
              <w:top w:val="single" w:sz="12" w:space="0" w:color="auto"/>
              <w:left w:val="single" w:sz="12" w:space="0" w:color="auto"/>
              <w:bottom w:val="single" w:sz="12" w:space="0" w:color="auto"/>
              <w:right w:val="single" w:sz="12" w:space="0" w:color="auto"/>
            </w:tcBorders>
          </w:tcPr>
          <w:p w14:paraId="59597F86" w14:textId="77777777" w:rsidR="003A1DB5" w:rsidRPr="009E0DE1" w:rsidRDefault="00B612AA" w:rsidP="003A1DB5">
            <w:pPr>
              <w:pStyle w:val="TAL"/>
            </w:pPr>
            <w:r>
              <w:t>“</w:t>
            </w:r>
            <w:r w:rsidR="003A1DB5">
              <w:t>Live</w:t>
            </w:r>
            <w:r w:rsidR="00EE5E1A">
              <w:t>”</w:t>
            </w:r>
            <w:r w:rsidR="003A1DB5">
              <w:t xml:space="preserve"> Uplink Streaming (e.g. TS 26.238 [2])</w:t>
            </w:r>
          </w:p>
        </w:tc>
      </w:tr>
      <w:tr w:rsidR="003A1DB5" w:rsidRPr="009E0DE1" w14:paraId="219BE7F8" w14:textId="77777777" w:rsidTr="003A1DB5">
        <w:tc>
          <w:tcPr>
            <w:tcW w:w="945" w:type="dxa"/>
            <w:tcBorders>
              <w:top w:val="single" w:sz="12" w:space="0" w:color="auto"/>
              <w:left w:val="single" w:sz="12" w:space="0" w:color="auto"/>
              <w:bottom w:val="single" w:sz="12" w:space="0" w:color="auto"/>
              <w:right w:val="single" w:sz="12" w:space="0" w:color="auto"/>
            </w:tcBorders>
          </w:tcPr>
          <w:p w14:paraId="564D37A6" w14:textId="77777777" w:rsidR="003A1DB5" w:rsidRPr="009E0DE1" w:rsidRDefault="003A1DB5" w:rsidP="003A1DB5">
            <w:pPr>
              <w:pStyle w:val="TAC"/>
            </w:pPr>
            <w:r>
              <w:t>74</w:t>
            </w:r>
          </w:p>
        </w:tc>
        <w:tc>
          <w:tcPr>
            <w:tcW w:w="1060" w:type="dxa"/>
            <w:vMerge/>
            <w:tcBorders>
              <w:left w:val="single" w:sz="12" w:space="0" w:color="auto"/>
              <w:right w:val="single" w:sz="12" w:space="0" w:color="auto"/>
            </w:tcBorders>
          </w:tcPr>
          <w:p w14:paraId="6B5CBF42" w14:textId="77777777" w:rsidR="003A1DB5" w:rsidRPr="009E0DE1" w:rsidRDefault="003A1DB5" w:rsidP="003A1DB5">
            <w:pPr>
              <w:pStyle w:val="TAC"/>
            </w:pPr>
          </w:p>
        </w:tc>
        <w:tc>
          <w:tcPr>
            <w:tcW w:w="915" w:type="dxa"/>
            <w:tcBorders>
              <w:top w:val="single" w:sz="12" w:space="0" w:color="auto"/>
              <w:left w:val="single" w:sz="12" w:space="0" w:color="auto"/>
              <w:bottom w:val="single" w:sz="12" w:space="0" w:color="auto"/>
              <w:right w:val="single" w:sz="12" w:space="0" w:color="auto"/>
            </w:tcBorders>
          </w:tcPr>
          <w:p w14:paraId="60222CA7" w14:textId="77777777" w:rsidR="003A1DB5" w:rsidRPr="009E0DE1" w:rsidRDefault="003A1DB5" w:rsidP="003A1DB5">
            <w:pPr>
              <w:pStyle w:val="TAC"/>
            </w:pPr>
            <w:r>
              <w:t>56</w:t>
            </w:r>
          </w:p>
        </w:tc>
        <w:tc>
          <w:tcPr>
            <w:tcW w:w="1029" w:type="dxa"/>
            <w:tcBorders>
              <w:top w:val="single" w:sz="12" w:space="0" w:color="auto"/>
              <w:left w:val="single" w:sz="12" w:space="0" w:color="auto"/>
              <w:bottom w:val="single" w:sz="12" w:space="0" w:color="auto"/>
              <w:right w:val="single" w:sz="12" w:space="0" w:color="auto"/>
            </w:tcBorders>
          </w:tcPr>
          <w:p w14:paraId="1A17EF3E" w14:textId="77777777" w:rsidR="003A1DB5" w:rsidRPr="009E0DE1" w:rsidRDefault="003A1DB5" w:rsidP="003A1DB5">
            <w:pPr>
              <w:pStyle w:val="TAC"/>
            </w:pPr>
            <w:r>
              <w:t>500 ms (NOTE 11, NOTE X)</w:t>
            </w:r>
          </w:p>
        </w:tc>
        <w:tc>
          <w:tcPr>
            <w:tcW w:w="856" w:type="dxa"/>
            <w:tcBorders>
              <w:top w:val="single" w:sz="12" w:space="0" w:color="auto"/>
              <w:left w:val="single" w:sz="12" w:space="0" w:color="auto"/>
              <w:bottom w:val="single" w:sz="12" w:space="0" w:color="auto"/>
              <w:right w:val="single" w:sz="12" w:space="0" w:color="auto"/>
            </w:tcBorders>
          </w:tcPr>
          <w:p w14:paraId="2341D892" w14:textId="77777777" w:rsidR="003A1DB5" w:rsidRPr="009E0DE1" w:rsidRDefault="003A1DB5" w:rsidP="003A1DB5">
            <w:pPr>
              <w:pStyle w:val="TAC"/>
            </w:pPr>
            <w:r w:rsidRPr="009E0DE1">
              <w:t>10</w:t>
            </w:r>
            <w:r w:rsidRPr="009E0DE1">
              <w:rPr>
                <w:sz w:val="22"/>
                <w:vertAlign w:val="superscript"/>
              </w:rPr>
              <w:t>-</w:t>
            </w:r>
            <w:r>
              <w:rPr>
                <w:sz w:val="22"/>
                <w:vertAlign w:val="superscript"/>
              </w:rPr>
              <w:t>8</w:t>
            </w:r>
          </w:p>
        </w:tc>
        <w:tc>
          <w:tcPr>
            <w:tcW w:w="1313" w:type="dxa"/>
            <w:tcBorders>
              <w:top w:val="single" w:sz="12" w:space="0" w:color="auto"/>
              <w:left w:val="single" w:sz="12" w:space="0" w:color="auto"/>
              <w:bottom w:val="single" w:sz="12" w:space="0" w:color="auto"/>
              <w:right w:val="single" w:sz="12" w:space="0" w:color="auto"/>
            </w:tcBorders>
          </w:tcPr>
          <w:p w14:paraId="301E119C" w14:textId="77777777" w:rsidR="003A1DB5" w:rsidRPr="009E0DE1" w:rsidRDefault="003A1DB5" w:rsidP="003A1DB5">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0C966CD6" w14:textId="77777777" w:rsidR="003A1DB5" w:rsidRPr="009E0DE1" w:rsidRDefault="003A1DB5" w:rsidP="003A1DB5">
            <w:pPr>
              <w:pStyle w:val="TAL"/>
            </w:pPr>
            <w:r>
              <w:t>2000 ms</w:t>
            </w:r>
          </w:p>
        </w:tc>
        <w:tc>
          <w:tcPr>
            <w:tcW w:w="2122" w:type="dxa"/>
            <w:tcBorders>
              <w:top w:val="single" w:sz="12" w:space="0" w:color="auto"/>
              <w:left w:val="single" w:sz="12" w:space="0" w:color="auto"/>
              <w:bottom w:val="single" w:sz="12" w:space="0" w:color="auto"/>
              <w:right w:val="single" w:sz="12" w:space="0" w:color="auto"/>
            </w:tcBorders>
          </w:tcPr>
          <w:p w14:paraId="01D9F515" w14:textId="77777777" w:rsidR="003A1DB5" w:rsidRPr="009E0DE1" w:rsidRDefault="00B612AA" w:rsidP="003A1DB5">
            <w:pPr>
              <w:pStyle w:val="TAL"/>
            </w:pPr>
            <w:r>
              <w:t>“</w:t>
            </w:r>
            <w:r w:rsidR="003A1DB5">
              <w:t>Live</w:t>
            </w:r>
            <w:r w:rsidR="00EE5E1A">
              <w:t>”</w:t>
            </w:r>
            <w:r w:rsidR="003A1DB5">
              <w:t xml:space="preserve"> Uplink Streaming (e.g. TS 26.238 [2])</w:t>
            </w:r>
          </w:p>
        </w:tc>
      </w:tr>
      <w:tr w:rsidR="003A1DB5" w:rsidRPr="009E0DE1" w14:paraId="7FD8BF5B" w14:textId="77777777" w:rsidTr="003A1DB5">
        <w:tc>
          <w:tcPr>
            <w:tcW w:w="945" w:type="dxa"/>
            <w:tcBorders>
              <w:top w:val="single" w:sz="12" w:space="0" w:color="auto"/>
              <w:left w:val="single" w:sz="12" w:space="0" w:color="auto"/>
              <w:bottom w:val="single" w:sz="12" w:space="0" w:color="auto"/>
              <w:right w:val="single" w:sz="12" w:space="0" w:color="auto"/>
            </w:tcBorders>
          </w:tcPr>
          <w:p w14:paraId="751ED78E" w14:textId="77777777" w:rsidR="003A1DB5" w:rsidRPr="009E0DE1" w:rsidRDefault="003A1DB5" w:rsidP="003A1DB5">
            <w:pPr>
              <w:pStyle w:val="TAC"/>
            </w:pPr>
            <w:r>
              <w:t>76</w:t>
            </w:r>
          </w:p>
        </w:tc>
        <w:tc>
          <w:tcPr>
            <w:tcW w:w="1060" w:type="dxa"/>
            <w:vMerge/>
            <w:tcBorders>
              <w:left w:val="single" w:sz="12" w:space="0" w:color="auto"/>
              <w:bottom w:val="single" w:sz="12" w:space="0" w:color="auto"/>
              <w:right w:val="single" w:sz="12" w:space="0" w:color="auto"/>
            </w:tcBorders>
          </w:tcPr>
          <w:p w14:paraId="3B4057D9" w14:textId="77777777" w:rsidR="003A1DB5" w:rsidRPr="009E0DE1" w:rsidRDefault="003A1DB5" w:rsidP="003A1DB5">
            <w:pPr>
              <w:pStyle w:val="TAC"/>
            </w:pPr>
          </w:p>
        </w:tc>
        <w:tc>
          <w:tcPr>
            <w:tcW w:w="915" w:type="dxa"/>
            <w:tcBorders>
              <w:top w:val="single" w:sz="12" w:space="0" w:color="auto"/>
              <w:left w:val="single" w:sz="12" w:space="0" w:color="auto"/>
              <w:bottom w:val="single" w:sz="12" w:space="0" w:color="auto"/>
              <w:right w:val="single" w:sz="12" w:space="0" w:color="auto"/>
            </w:tcBorders>
          </w:tcPr>
          <w:p w14:paraId="2E770403" w14:textId="77777777" w:rsidR="003A1DB5" w:rsidRPr="009E0DE1" w:rsidRDefault="003A1DB5" w:rsidP="003A1DB5">
            <w:pPr>
              <w:pStyle w:val="TAC"/>
            </w:pPr>
            <w:r>
              <w:t>56</w:t>
            </w:r>
          </w:p>
        </w:tc>
        <w:tc>
          <w:tcPr>
            <w:tcW w:w="1029" w:type="dxa"/>
            <w:tcBorders>
              <w:top w:val="single" w:sz="12" w:space="0" w:color="auto"/>
              <w:left w:val="single" w:sz="12" w:space="0" w:color="auto"/>
              <w:bottom w:val="single" w:sz="12" w:space="0" w:color="auto"/>
              <w:right w:val="single" w:sz="12" w:space="0" w:color="auto"/>
            </w:tcBorders>
          </w:tcPr>
          <w:p w14:paraId="26E1BB50" w14:textId="77777777" w:rsidR="003A1DB5" w:rsidRPr="009E0DE1" w:rsidRDefault="003A1DB5" w:rsidP="003A1DB5">
            <w:pPr>
              <w:pStyle w:val="TAC"/>
            </w:pPr>
            <w:r>
              <w:t>500 ms (NOTE 11, NOTE X)</w:t>
            </w:r>
          </w:p>
        </w:tc>
        <w:tc>
          <w:tcPr>
            <w:tcW w:w="856" w:type="dxa"/>
            <w:tcBorders>
              <w:top w:val="single" w:sz="12" w:space="0" w:color="auto"/>
              <w:left w:val="single" w:sz="12" w:space="0" w:color="auto"/>
              <w:bottom w:val="single" w:sz="12" w:space="0" w:color="auto"/>
              <w:right w:val="single" w:sz="12" w:space="0" w:color="auto"/>
            </w:tcBorders>
          </w:tcPr>
          <w:p w14:paraId="3CDBA5D5" w14:textId="77777777" w:rsidR="003A1DB5" w:rsidRPr="009E0DE1" w:rsidRDefault="003A1DB5" w:rsidP="003A1DB5">
            <w:pPr>
              <w:pStyle w:val="TAC"/>
            </w:pPr>
            <w:r w:rsidRPr="009E0DE1">
              <w:t>10</w:t>
            </w:r>
            <w:r w:rsidRPr="009E0DE1">
              <w:rPr>
                <w:sz w:val="22"/>
                <w:vertAlign w:val="superscript"/>
              </w:rPr>
              <w:t>-</w:t>
            </w:r>
            <w:r>
              <w:rPr>
                <w:sz w:val="22"/>
                <w:vertAlign w:val="superscript"/>
              </w:rPr>
              <w:t>4</w:t>
            </w:r>
          </w:p>
        </w:tc>
        <w:tc>
          <w:tcPr>
            <w:tcW w:w="1313" w:type="dxa"/>
            <w:tcBorders>
              <w:top w:val="single" w:sz="12" w:space="0" w:color="auto"/>
              <w:left w:val="single" w:sz="12" w:space="0" w:color="auto"/>
              <w:bottom w:val="single" w:sz="12" w:space="0" w:color="auto"/>
              <w:right w:val="single" w:sz="12" w:space="0" w:color="auto"/>
            </w:tcBorders>
          </w:tcPr>
          <w:p w14:paraId="5175B7F1" w14:textId="77777777" w:rsidR="003A1DB5" w:rsidRPr="009E0DE1" w:rsidRDefault="003A1DB5" w:rsidP="003A1DB5">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2C1E710B" w14:textId="77777777" w:rsidR="003A1DB5" w:rsidRPr="009E0DE1" w:rsidRDefault="003A1DB5" w:rsidP="003A1DB5">
            <w:pPr>
              <w:pStyle w:val="TAL"/>
            </w:pPr>
            <w:r>
              <w:t>2000 ms</w:t>
            </w:r>
          </w:p>
        </w:tc>
        <w:tc>
          <w:tcPr>
            <w:tcW w:w="2122" w:type="dxa"/>
            <w:tcBorders>
              <w:top w:val="single" w:sz="12" w:space="0" w:color="auto"/>
              <w:left w:val="single" w:sz="12" w:space="0" w:color="auto"/>
              <w:bottom w:val="single" w:sz="12" w:space="0" w:color="auto"/>
              <w:right w:val="single" w:sz="12" w:space="0" w:color="auto"/>
            </w:tcBorders>
          </w:tcPr>
          <w:p w14:paraId="26E37A54" w14:textId="77777777" w:rsidR="003A1DB5" w:rsidRPr="009E0DE1" w:rsidRDefault="00B612AA" w:rsidP="003A1DB5">
            <w:pPr>
              <w:pStyle w:val="TAL"/>
            </w:pPr>
            <w:r>
              <w:t>“</w:t>
            </w:r>
            <w:r w:rsidR="003A1DB5">
              <w:t>Live</w:t>
            </w:r>
            <w:r w:rsidR="00EE5E1A">
              <w:t>”</w:t>
            </w:r>
            <w:r w:rsidR="003A1DB5">
              <w:t xml:space="preserve"> Uplink Streaming (e.g. TS 26.238 [2])</w:t>
            </w:r>
          </w:p>
        </w:tc>
      </w:tr>
    </w:tbl>
    <w:p w14:paraId="3931F3E7" w14:textId="77777777" w:rsidR="003A1DB5" w:rsidRPr="00A52DD4" w:rsidRDefault="003A1DB5" w:rsidP="003A1DB5"/>
    <w:p w14:paraId="4C66C9D9" w14:textId="77777777" w:rsidR="003A1DB5" w:rsidRDefault="003A1DB5" w:rsidP="003A1DB5">
      <w:pPr>
        <w:pStyle w:val="Heading4"/>
      </w:pPr>
      <w:bookmarkStart w:id="91" w:name="_Toc19446127"/>
      <w:r>
        <w:t>9.2.6.6 Media Encoding Latencies</w:t>
      </w:r>
      <w:bookmarkEnd w:id="91"/>
    </w:p>
    <w:p w14:paraId="1E5A5703" w14:textId="77777777" w:rsidR="003A1DB5" w:rsidRDefault="003A1DB5" w:rsidP="003A1DB5">
      <w:r>
        <w:t>Many of the common use cases for live uplink streaming do not require conversational end-to-end latency and therefore do not require conversational latency for media encoding</w:t>
      </w:r>
      <w:r>
        <w:rPr>
          <w:rStyle w:val="FootnoteReference"/>
        </w:rPr>
        <w:footnoteReference w:id="1"/>
      </w:r>
      <w:r>
        <w:t xml:space="preserve"> (e.g, codecs or codec configurations implemented to achieve latencies for conversational services).  </w:t>
      </w:r>
    </w:p>
    <w:p w14:paraId="0AC8C504" w14:textId="77777777" w:rsidR="005C2E71" w:rsidRPr="00EC0B30" w:rsidRDefault="003A1DB5" w:rsidP="003A1DB5">
      <w:pPr>
        <w:spacing w:before="120"/>
        <w:rPr>
          <w:noProof/>
        </w:rPr>
      </w:pPr>
      <w:r>
        <w:t>It is for further study whether there are commercial/relevant use cases that may require conversational or lower end-to-end latency, and consequently, lower media encoding latency.</w:t>
      </w:r>
    </w:p>
    <w:p w14:paraId="533AE366" w14:textId="77777777" w:rsidR="003A1DB5" w:rsidRPr="00081216" w:rsidRDefault="003A1DB5" w:rsidP="003A1DB5">
      <w:pPr>
        <w:pStyle w:val="Heading1"/>
      </w:pPr>
      <w:bookmarkStart w:id="92" w:name="_Toc19446128"/>
      <w:r>
        <w:t>10</w:t>
      </w:r>
      <w:r w:rsidRPr="00081216">
        <w:tab/>
      </w:r>
      <w:r>
        <w:t>End-to-End Message Flows</w:t>
      </w:r>
      <w:bookmarkEnd w:id="92"/>
    </w:p>
    <w:p w14:paraId="15329BB2" w14:textId="77777777" w:rsidR="003A1DB5" w:rsidRPr="00081216" w:rsidRDefault="003A1DB5" w:rsidP="003A1DB5">
      <w:pPr>
        <w:pStyle w:val="Heading2"/>
      </w:pPr>
      <w:bookmarkStart w:id="93" w:name="_Toc19446129"/>
      <w:r>
        <w:t>10</w:t>
      </w:r>
      <w:r w:rsidRPr="00081216">
        <w:t>.1</w:t>
      </w:r>
      <w:r w:rsidRPr="00081216">
        <w:tab/>
      </w:r>
      <w:r>
        <w:t>General</w:t>
      </w:r>
      <w:bookmarkEnd w:id="93"/>
    </w:p>
    <w:p w14:paraId="518BB4C2" w14:textId="77777777" w:rsidR="003A1DB5" w:rsidRPr="003E71BF" w:rsidRDefault="003A1DB5" w:rsidP="003A1DB5">
      <w:r w:rsidRPr="003E71BF">
        <w:t>A Live Uplink Streaming (</w:t>
      </w:r>
      <w:r w:rsidR="00B612AA">
        <w:t>‘</w:t>
      </w:r>
      <w:r w:rsidRPr="003E71BF">
        <w:t>LUS</w:t>
      </w:r>
      <w:r w:rsidR="00B612AA">
        <w:t>’</w:t>
      </w:r>
      <w:r w:rsidRPr="003E71BF">
        <w:t>) service can be subscribed to by one or more users as FLUS Sources to enable uplink streaming delivery to a network-based FLUS Sink, and can be registered by one or more users wishing to discover and register for reception and viewing of the uploaded media content.</w:t>
      </w:r>
    </w:p>
    <w:p w14:paraId="77A2600C" w14:textId="77777777" w:rsidR="003A1DB5" w:rsidRPr="003748E0" w:rsidRDefault="003A1DB5" w:rsidP="003A1DB5">
      <w:pPr>
        <w:rPr>
          <w:sz w:val="22"/>
          <w:szCs w:val="22"/>
        </w:rPr>
      </w:pPr>
      <w:r w:rsidRPr="003E71BF">
        <w:t>The LUS service provider could be a mobile operator, or a 3</w:t>
      </w:r>
      <w:r w:rsidRPr="003E71BF">
        <w:rPr>
          <w:vertAlign w:val="superscript"/>
        </w:rPr>
        <w:t>rd</w:t>
      </w:r>
      <w:r w:rsidRPr="003E71BF">
        <w:t>-party application service provider.</w:t>
      </w:r>
    </w:p>
    <w:p w14:paraId="2B4BA9F1" w14:textId="77777777" w:rsidR="003A1DB5" w:rsidRDefault="003A1DB5" w:rsidP="003A1DB5">
      <w:pPr>
        <w:pStyle w:val="Heading2"/>
      </w:pPr>
      <w:bookmarkStart w:id="94" w:name="_Toc19446130"/>
      <w:r>
        <w:t>10.2</w:t>
      </w:r>
      <w:r>
        <w:tab/>
        <w:t>Mobile Network Operator Provided Live Uplink Streaming Service</w:t>
      </w:r>
      <w:bookmarkEnd w:id="94"/>
    </w:p>
    <w:p w14:paraId="10C34684" w14:textId="77777777" w:rsidR="003A1DB5" w:rsidRPr="003E71BF" w:rsidRDefault="003A1DB5" w:rsidP="003A1DB5">
      <w:pPr>
        <w:spacing w:after="360"/>
      </w:pPr>
      <w:r w:rsidRPr="003E71BF">
        <w:t>Figure 1</w:t>
      </w:r>
      <w:r>
        <w:t>0.2-1</w:t>
      </w:r>
      <w:r w:rsidRPr="003E71BF">
        <w:t xml:space="preserve"> illustrates at a high level the end-to-end procedures and interactions between network entities (including the UE-based FLUS Source and media content recipient), for the case of a mobile operator provided LUS service. In this example, the downlink delivery method (via unicast/PSS or broadcast/MBMS) is assumed to be determined prior to the uplink streaming event, based on the number and location of interested viewers.</w:t>
      </w:r>
    </w:p>
    <w:p w14:paraId="2E74DFC4" w14:textId="77777777" w:rsidR="003A1DB5" w:rsidRDefault="003A1DB5" w:rsidP="003A1DB5">
      <w:pPr>
        <w:pStyle w:val="TH"/>
      </w:pPr>
      <w:r>
        <w:object w:dxaOrig="14356" w:dyaOrig="8701" w14:anchorId="3898DE80">
          <v:shape id="_x0000_i1072" type="#_x0000_t75" style="width:475.9pt;height:283.65pt" o:ole="">
            <v:imagedata r:id="rId57" o:title="" croptop="1744f" cropbottom="2034f" cropleft="1425f" cropright="1520f"/>
          </v:shape>
          <o:OLEObject Type="Embed" ProgID="Visio.Drawing.15" ShapeID="_x0000_i1072" DrawAspect="Content" ObjectID="_1777277851" r:id="rId58"/>
        </w:object>
      </w:r>
    </w:p>
    <w:p w14:paraId="54B92351" w14:textId="77777777" w:rsidR="003A1DB5" w:rsidRDefault="003A1DB5" w:rsidP="003A1DB5">
      <w:pPr>
        <w:pStyle w:val="TF"/>
      </w:pPr>
      <w:r w:rsidRPr="003E71BF">
        <w:t xml:space="preserve">Figure </w:t>
      </w:r>
      <w:r>
        <w:t>10.2-1</w:t>
      </w:r>
      <w:r w:rsidRPr="003E71BF">
        <w:t>: End-to-end message flow for MNO provided Live Uplink Streaming service</w:t>
      </w:r>
    </w:p>
    <w:p w14:paraId="5D8CAE58" w14:textId="77777777" w:rsidR="003A1DB5" w:rsidRDefault="003A1DB5" w:rsidP="003A1DB5">
      <w:pPr>
        <w:spacing w:before="120"/>
        <w:rPr>
          <w:rFonts w:eastAsia="SimSun"/>
          <w:b/>
          <w:sz w:val="22"/>
          <w:szCs w:val="22"/>
        </w:rPr>
      </w:pPr>
      <w:r>
        <w:rPr>
          <w:rFonts w:eastAsia="SimSun"/>
          <w:b/>
          <w:sz w:val="22"/>
          <w:szCs w:val="22"/>
        </w:rPr>
        <w:t>Description of e2e operation of MNO-provided Live Uplink Streaming service:</w:t>
      </w:r>
    </w:p>
    <w:p w14:paraId="79095097" w14:textId="77777777" w:rsidR="003A1DB5" w:rsidRDefault="008C6B70" w:rsidP="008C6B70">
      <w:pPr>
        <w:pStyle w:val="B10"/>
      </w:pPr>
      <w:r>
        <w:t>1)</w:t>
      </w:r>
      <w:r>
        <w:tab/>
      </w:r>
      <w:r w:rsidR="003A1DB5">
        <w:t>Via F-C, the FLUS sink discovery procedure is performed by the FLUS source to discover available network-based FLUS sinks offered by the FLUS service provider which in this message flow is the mobile operator. Additional information on this procedure can be found in clause 6.1.2 of this document, and normative description of this procedure is provided in clause 7 of TS 26.238 [2].</w:t>
      </w:r>
    </w:p>
    <w:p w14:paraId="75659CE6" w14:textId="77777777" w:rsidR="003A1DB5" w:rsidRDefault="008C6B70" w:rsidP="008C6B70">
      <w:pPr>
        <w:pStyle w:val="B10"/>
      </w:pPr>
      <w:r>
        <w:t>2)</w:t>
      </w:r>
      <w:r>
        <w:tab/>
      </w:r>
      <w:r w:rsidR="003A1DB5">
        <w:t>Mutual authentication between FLUS source and FLUS sink, and the FLUS sink checks that the FLUS source is authorized to live stream media content to the network (e.g., from user subscription information).</w:t>
      </w:r>
    </w:p>
    <w:p w14:paraId="5641210F" w14:textId="77777777" w:rsidR="003A1DB5" w:rsidRDefault="008C6B70" w:rsidP="008C6B70">
      <w:pPr>
        <w:pStyle w:val="B10"/>
      </w:pPr>
      <w:r>
        <w:t>3)</w:t>
      </w:r>
      <w:r>
        <w:tab/>
      </w:r>
      <w:r w:rsidR="003A1DB5">
        <w:t>Via F-C, the FLUS sink capabilities discovery procedure is performed by the FLUS source to discover the capabilities of the available (network-based) FLUS sink(s). Additional information on this procedure can be found in clause 6.1.2 of this document, and normative description of this procedure is provided in clause 4.4.4 of TS 26.238 [2].</w:t>
      </w:r>
    </w:p>
    <w:p w14:paraId="1B9E1FE2" w14:textId="77777777" w:rsidR="003A1DB5" w:rsidRDefault="008C6B70" w:rsidP="008C6B70">
      <w:pPr>
        <w:pStyle w:val="B10"/>
      </w:pPr>
      <w:r>
        <w:t>4)</w:t>
      </w:r>
      <w:r>
        <w:tab/>
      </w:r>
      <w:r w:rsidR="003A1DB5">
        <w:t>Via F-C, the FLUS source creates a session at the FLUS sink, over which streaming media content can be subsequently sent to the FLUS sink via F-U. Additional information on this procedure can be found in clause 8.2.1 of this document, and normative description of this procedure is provided in clause 7.5 of TS 26.238 [2].</w:t>
      </w:r>
    </w:p>
    <w:p w14:paraId="1C39D601" w14:textId="77777777" w:rsidR="003A1DB5" w:rsidRDefault="008C6B70" w:rsidP="008C6B70">
      <w:pPr>
        <w:pStyle w:val="B10"/>
      </w:pPr>
      <w:r>
        <w:t>5)</w:t>
      </w:r>
      <w:r>
        <w:tab/>
      </w:r>
      <w:r w:rsidR="003A1DB5">
        <w:t xml:space="preserve">The FLUS source interacts with the </w:t>
      </w:r>
      <w:r w:rsidR="00B612AA">
        <w:t>‘</w:t>
      </w:r>
      <w:r w:rsidR="003A1DB5">
        <w:t>Registration, Subscription &amp; Measurement</w:t>
      </w:r>
      <w:r w:rsidR="00B612AA">
        <w:t>’</w:t>
      </w:r>
      <w:r w:rsidR="003A1DB5">
        <w:t xml:space="preserve"> function in the network to register the impending live uplink streaming event.</w:t>
      </w:r>
    </w:p>
    <w:p w14:paraId="71D3A0FA" w14:textId="77777777" w:rsidR="003A1DB5" w:rsidRDefault="003A1DB5" w:rsidP="00844187">
      <w:pPr>
        <w:pStyle w:val="B10"/>
      </w:pPr>
      <w:r>
        <w:t>6</w:t>
      </w:r>
      <w:r w:rsidR="00844187">
        <w:t>)</w:t>
      </w:r>
      <w:r>
        <w:t xml:space="preserve"> and 7</w:t>
      </w:r>
      <w:r w:rsidR="00844187">
        <w:t>)</w:t>
      </w:r>
      <w:r>
        <w:t>. Upon discovery of the schedule of upcoming live streaming events from one or more senders who have registered with the LUS service, viewers 1 to N who have interest in viewing the streaming media content from the FLUS source of concern in this message flow, perform subscription with the Registration, Subscription &amp; Measurement function for reception of that content. It is assumed in this case that the location of each viewer (e.g. cell-ID in which his/her UE is currently located) is also provided to the network in the subscription transaction.</w:t>
      </w:r>
    </w:p>
    <w:p w14:paraId="5ED394FF" w14:textId="77777777" w:rsidR="003A1DB5" w:rsidRDefault="00844187" w:rsidP="00844187">
      <w:pPr>
        <w:pStyle w:val="B10"/>
      </w:pPr>
      <w:r>
        <w:t>8)</w:t>
      </w:r>
      <w:r>
        <w:tab/>
      </w:r>
      <w:r w:rsidR="003A1DB5">
        <w:t>Upon receiving and processing the subscriptions from the interested viewers of the upcoming live streaming event associated with the FLUS source, viewership popularity information, along with the location of the interested viewers are sent from the Registration, Subscription &amp; Measurement function to Distribution function in the network.</w:t>
      </w:r>
    </w:p>
    <w:p w14:paraId="7607F657" w14:textId="77777777" w:rsidR="003A1DB5" w:rsidRDefault="003A1DB5" w:rsidP="00844187">
      <w:pPr>
        <w:pStyle w:val="B10"/>
      </w:pPr>
      <w:r>
        <w:t>Between its reception of the popularity+location information and the time at which the live uplink streaming event occurs, the Distribution function determines whether downlink distribution of the corresponding media content will be done via the broadcast (MBMS) or unicast (PSS) delivery method.</w:t>
      </w:r>
    </w:p>
    <w:p w14:paraId="2A82638A" w14:textId="77777777" w:rsidR="003A1DB5" w:rsidRDefault="00245C56" w:rsidP="00844187">
      <w:pPr>
        <w:pStyle w:val="B10"/>
      </w:pPr>
      <w:r>
        <w:t>9</w:t>
      </w:r>
      <w:r w:rsidR="00844187">
        <w:t xml:space="preserve">) </w:t>
      </w:r>
      <w:r w:rsidR="003A1DB5">
        <w:t>Via the FLUS session update procedure over F-C, the FLUS source selects the media session instantiation (e.g., IMS-based uplink transmission, CMAF-based fMP4 transmission, MPU-based fMP4 transmission or RTMP-based transport).</w:t>
      </w:r>
    </w:p>
    <w:p w14:paraId="67316964" w14:textId="77777777" w:rsidR="003A1DB5" w:rsidRDefault="00245C56" w:rsidP="00844187">
      <w:pPr>
        <w:pStyle w:val="B10"/>
      </w:pPr>
      <w:r>
        <w:t xml:space="preserve">10) </w:t>
      </w:r>
      <w:r w:rsidR="003A1DB5">
        <w:t xml:space="preserve">At the scheduled </w:t>
      </w:r>
      <w:r w:rsidR="00B612AA">
        <w:t>“</w:t>
      </w:r>
      <w:r w:rsidR="003A1DB5">
        <w:t>broadcast</w:t>
      </w:r>
      <w:r w:rsidR="00EE5E1A">
        <w:t>”</w:t>
      </w:r>
      <w:r w:rsidR="003A1DB5">
        <w:t xml:space="preserve"> time, the FLUS source begins uplink media streaming to the FLUS sink.</w:t>
      </w:r>
    </w:p>
    <w:p w14:paraId="6DA50D5F" w14:textId="77777777" w:rsidR="003A1DB5" w:rsidRDefault="00844187" w:rsidP="00844187">
      <w:pPr>
        <w:pStyle w:val="B10"/>
      </w:pPr>
      <w:r>
        <w:t xml:space="preserve">11) </w:t>
      </w:r>
      <w:r w:rsidR="003A1DB5">
        <w:t>Forwarding of received streaming content from FLUS sink to network Processing function.</w:t>
      </w:r>
    </w:p>
    <w:p w14:paraId="6FFEF2DD" w14:textId="77777777" w:rsidR="003A1DB5" w:rsidRDefault="00844187" w:rsidP="00844187">
      <w:pPr>
        <w:pStyle w:val="B10"/>
      </w:pPr>
      <w:r>
        <w:t xml:space="preserve">12) </w:t>
      </w:r>
      <w:r w:rsidR="003A1DB5">
        <w:t>Processing of incoming media content such as transcoding, reformatting, media combining, etc. by Processing function in accordance to previous FLUS session configuration (by the FLUS source), network policy, and possibly directives or other information supplied by the Distribution function.</w:t>
      </w:r>
    </w:p>
    <w:p w14:paraId="22B80425" w14:textId="77777777" w:rsidR="003A1DB5" w:rsidRDefault="00844187" w:rsidP="00844187">
      <w:pPr>
        <w:pStyle w:val="B10"/>
      </w:pPr>
      <w:r>
        <w:t xml:space="preserve">13) </w:t>
      </w:r>
      <w:r w:rsidR="003A1DB5">
        <w:t>Processing function forwards the processed media content to the Distribution functions for downlink delivery to recipient UEs</w:t>
      </w:r>
    </w:p>
    <w:p w14:paraId="0883BCA9" w14:textId="77777777" w:rsidR="003A1DB5" w:rsidRDefault="00844187" w:rsidP="00844187">
      <w:pPr>
        <w:pStyle w:val="B10"/>
      </w:pPr>
      <w:r>
        <w:t xml:space="preserve">14) </w:t>
      </w:r>
      <w:r w:rsidR="003A1DB5">
        <w:t>Distribution function performs downlink distribution of the streaming media to viewer devices which have subscribed</w:t>
      </w:r>
      <w:r w:rsidR="003A1DB5" w:rsidRPr="002270BD">
        <w:t xml:space="preserve"> </w:t>
      </w:r>
      <w:r w:rsidR="003A1DB5">
        <w:t>to receive the LUS service content from the FLUS source, via MBMS or PSS.</w:t>
      </w:r>
    </w:p>
    <w:p w14:paraId="40E9623B" w14:textId="77777777" w:rsidR="003A1DB5" w:rsidRPr="003E71BF" w:rsidRDefault="003A1DB5" w:rsidP="00844187">
      <w:pPr>
        <w:pStyle w:val="B10"/>
        <w:rPr>
          <w:rFonts w:ascii="Arial" w:hAnsi="Arial" w:cs="Arial"/>
          <w:b/>
        </w:rPr>
      </w:pPr>
      <w:r>
        <w:t>15</w:t>
      </w:r>
      <w:r w:rsidR="00844187">
        <w:t xml:space="preserve">) </w:t>
      </w:r>
      <w:r>
        <w:t>a-c. At the conclusion of the live streaming event, the FLUS media session is terminated between the FLUS source and FLUS sink, and correspondingly leads to the termination of media processing and downlink distribution activities.</w:t>
      </w:r>
    </w:p>
    <w:p w14:paraId="546A4C2C" w14:textId="77777777" w:rsidR="003A1DB5" w:rsidRDefault="003A1DB5" w:rsidP="003A1DB5">
      <w:pPr>
        <w:pStyle w:val="Heading2"/>
      </w:pPr>
      <w:bookmarkStart w:id="95" w:name="_Toc19446131"/>
      <w:r>
        <w:t>10.3</w:t>
      </w:r>
      <w:r>
        <w:tab/>
        <w:t>3</w:t>
      </w:r>
      <w:r w:rsidRPr="004461CA">
        <w:rPr>
          <w:vertAlign w:val="superscript"/>
        </w:rPr>
        <w:t>rd</w:t>
      </w:r>
      <w:r>
        <w:t xml:space="preserve"> Party Provided Live Uplink Streaming Service with Downlink Distribution Handlled by Mobile Operator</w:t>
      </w:r>
      <w:bookmarkEnd w:id="95"/>
    </w:p>
    <w:p w14:paraId="0CF90C8E" w14:textId="77777777" w:rsidR="003A1DB5" w:rsidRPr="003E71BF" w:rsidRDefault="003A1DB5" w:rsidP="003A1DB5">
      <w:r w:rsidRPr="003E71BF">
        <w:t xml:space="preserve">Figure </w:t>
      </w:r>
      <w:r>
        <w:t>10.3-1</w:t>
      </w:r>
      <w:r w:rsidRPr="003E71BF">
        <w:t xml:space="preserve"> illustrates at a high level the end-to-end procedures and interactions between network entities (including the UE-based FLUS Source and media content recipient), for the case of a 3</w:t>
      </w:r>
      <w:r w:rsidRPr="003E71BF">
        <w:rPr>
          <w:vertAlign w:val="superscript"/>
        </w:rPr>
        <w:t>rd</w:t>
      </w:r>
      <w:r w:rsidRPr="003E71BF">
        <w:t>-party provided LUS service, for which the 3</w:t>
      </w:r>
      <w:r w:rsidRPr="003E71BF">
        <w:rPr>
          <w:vertAlign w:val="superscript"/>
        </w:rPr>
        <w:t>rd</w:t>
      </w:r>
      <w:r w:rsidRPr="003E71BF">
        <w:t>-party provider hands off the uploaded content to a mobile operator for downloink distribution over 3GPP network technology (PSS or MBMS as shown). In this example, similar to Figure</w:t>
      </w:r>
      <w:r>
        <w:t xml:space="preserve"> 10.2-1</w:t>
      </w:r>
      <w:r w:rsidRPr="003E71BF">
        <w:t>, the downlink delivery method (via unicast/PSS or broadcast/MBMS) is assumed to be determined prior to the uplink streaming event, based on information on the number and location of interested viewers provided by the 3</w:t>
      </w:r>
      <w:r w:rsidRPr="003E71BF">
        <w:rPr>
          <w:vertAlign w:val="superscript"/>
        </w:rPr>
        <w:t>rd</w:t>
      </w:r>
      <w:r w:rsidRPr="003E71BF">
        <w:t>-party provider to the mobile operator.</w:t>
      </w:r>
    </w:p>
    <w:p w14:paraId="49634B86" w14:textId="77777777" w:rsidR="003A1DB5" w:rsidRDefault="003A1DB5" w:rsidP="003A1DB5">
      <w:pPr>
        <w:pStyle w:val="TH"/>
        <w:rPr>
          <w:rFonts w:cs="Arial"/>
          <w:sz w:val="22"/>
          <w:szCs w:val="22"/>
        </w:rPr>
      </w:pPr>
      <w:r>
        <w:object w:dxaOrig="13920" w:dyaOrig="8385" w14:anchorId="5B9CACC4">
          <v:shape id="_x0000_i1073" type="#_x0000_t75" style="width:471.9pt;height:284.25pt" o:ole="">
            <v:imagedata r:id="rId59" o:title=""/>
          </v:shape>
          <o:OLEObject Type="Embed" ProgID="Visio.Drawing.15" ShapeID="_x0000_i1073" DrawAspect="Content" ObjectID="_1777277852" r:id="rId60"/>
        </w:object>
      </w:r>
    </w:p>
    <w:p w14:paraId="01552668" w14:textId="77777777" w:rsidR="003A1DB5" w:rsidRDefault="003A1DB5" w:rsidP="003A1DB5">
      <w:pPr>
        <w:pStyle w:val="TF"/>
      </w:pPr>
      <w:r w:rsidRPr="003E71BF">
        <w:t>Figure</w:t>
      </w:r>
      <w:r>
        <w:t xml:space="preserve"> 10.3-1</w:t>
      </w:r>
      <w:r w:rsidRPr="003E71BF">
        <w:t>: End-to-end message flow for 3</w:t>
      </w:r>
      <w:r w:rsidRPr="003E71BF">
        <w:rPr>
          <w:vertAlign w:val="superscript"/>
        </w:rPr>
        <w:t>rd</w:t>
      </w:r>
      <w:r w:rsidRPr="003E71BF">
        <w:t xml:space="preserve"> Party provided Live Uplink Streaming service with downlink distribution handled by mobile operator</w:t>
      </w:r>
    </w:p>
    <w:p w14:paraId="3AAF0546" w14:textId="77777777" w:rsidR="003A1DB5" w:rsidRDefault="003A1DB5" w:rsidP="003A1DB5">
      <w:pPr>
        <w:spacing w:before="120"/>
        <w:rPr>
          <w:rFonts w:eastAsia="SimSun"/>
          <w:b/>
          <w:sz w:val="22"/>
          <w:szCs w:val="22"/>
        </w:rPr>
      </w:pPr>
      <w:r>
        <w:rPr>
          <w:rFonts w:eastAsia="SimSun"/>
          <w:b/>
          <w:sz w:val="22"/>
          <w:szCs w:val="22"/>
        </w:rPr>
        <w:t>Description of e2e operation of 3</w:t>
      </w:r>
      <w:r w:rsidRPr="00B77F12">
        <w:rPr>
          <w:rFonts w:eastAsia="SimSun"/>
          <w:b/>
          <w:sz w:val="22"/>
          <w:szCs w:val="22"/>
          <w:vertAlign w:val="superscript"/>
        </w:rPr>
        <w:t>rd</w:t>
      </w:r>
      <w:r>
        <w:rPr>
          <w:rFonts w:eastAsia="SimSun"/>
          <w:b/>
          <w:sz w:val="22"/>
          <w:szCs w:val="22"/>
        </w:rPr>
        <w:t xml:space="preserve"> party-provided Live Uplink Streaming service with downlink distribution handled by MNO:</w:t>
      </w:r>
    </w:p>
    <w:p w14:paraId="676A2FB0" w14:textId="77777777" w:rsidR="003A1DB5" w:rsidRPr="00EC0B30" w:rsidRDefault="003A1DB5" w:rsidP="003A1DB5">
      <w:pPr>
        <w:spacing w:before="120"/>
        <w:rPr>
          <w:noProof/>
        </w:rPr>
      </w:pPr>
      <w:r>
        <w:rPr>
          <w:sz w:val="22"/>
          <w:szCs w:val="22"/>
        </w:rPr>
        <w:t>1-15. The description for each of the numbered transactions between entities in the message flow of Figure 8 is identical to the counterpart numbered step as shown in Figure 10.2-1, with the only differences being: a) in Figure 8, some of the network entities belong to the 3</w:t>
      </w:r>
      <w:r w:rsidRPr="00B77F12">
        <w:rPr>
          <w:sz w:val="22"/>
          <w:szCs w:val="22"/>
          <w:vertAlign w:val="superscript"/>
        </w:rPr>
        <w:t>rd</w:t>
      </w:r>
      <w:r>
        <w:rPr>
          <w:sz w:val="22"/>
          <w:szCs w:val="22"/>
        </w:rPr>
        <w:t>-party LUS service provider while the others belong to the mobile operator, while in Figure 7, they all belong to the mobile operator; and b) UEs associated with Viewers 1 to N in Figure 8 are considered to be associated with/belong to both the 3</w:t>
      </w:r>
      <w:r w:rsidRPr="00B77F12">
        <w:rPr>
          <w:sz w:val="22"/>
          <w:szCs w:val="22"/>
          <w:vertAlign w:val="superscript"/>
        </w:rPr>
        <w:t>rd</w:t>
      </w:r>
      <w:r>
        <w:rPr>
          <w:sz w:val="22"/>
          <w:szCs w:val="22"/>
        </w:rPr>
        <w:t>-party provider and the mobile operator, while those viewers are strictly associated with/belong to the mobile operator in Figure 7.</w:t>
      </w:r>
    </w:p>
    <w:p w14:paraId="6FB44F65" w14:textId="77777777" w:rsidR="003A1DB5" w:rsidRPr="00081216" w:rsidRDefault="003A1DB5" w:rsidP="003A1DB5">
      <w:pPr>
        <w:pStyle w:val="Heading1"/>
      </w:pPr>
      <w:bookmarkStart w:id="96" w:name="_Toc19446132"/>
      <w:r>
        <w:t>11</w:t>
      </w:r>
      <w:r w:rsidRPr="00081216">
        <w:tab/>
        <w:t xml:space="preserve">Guidelines for </w:t>
      </w:r>
      <w:r>
        <w:t>Uplink Assistance for</w:t>
      </w:r>
      <w:r w:rsidRPr="00081216">
        <w:t xml:space="preserve"> FLUS</w:t>
      </w:r>
      <w:bookmarkEnd w:id="96"/>
    </w:p>
    <w:p w14:paraId="7356DB70" w14:textId="77777777" w:rsidR="003A1DB5" w:rsidRDefault="003A1DB5" w:rsidP="003A1DB5">
      <w:pPr>
        <w:pStyle w:val="Heading2"/>
      </w:pPr>
      <w:bookmarkStart w:id="97" w:name="_Toc19446133"/>
      <w:r w:rsidRPr="000368F3">
        <w:t>1</w:t>
      </w:r>
      <w:r>
        <w:t>1</w:t>
      </w:r>
      <w:r w:rsidRPr="000368F3">
        <w:t>.1</w:t>
      </w:r>
      <w:r w:rsidRPr="000368F3">
        <w:tab/>
      </w:r>
      <w:r>
        <w:t>Uplink Assistance for</w:t>
      </w:r>
      <w:r w:rsidRPr="00081216">
        <w:t xml:space="preserve"> FLUS</w:t>
      </w:r>
      <w:r>
        <w:t xml:space="preserve"> based on UNA mechanisms</w:t>
      </w:r>
      <w:bookmarkEnd w:id="97"/>
    </w:p>
    <w:p w14:paraId="662D3A5E" w14:textId="77777777" w:rsidR="003A1DB5" w:rsidRPr="00B12549" w:rsidRDefault="003A1DB5" w:rsidP="003A1DB5">
      <w:pPr>
        <w:pStyle w:val="Heading3"/>
      </w:pPr>
      <w:bookmarkStart w:id="98" w:name="_Toc19446134"/>
      <w:r>
        <w:t>11.1.1</w:t>
      </w:r>
      <w:r>
        <w:tab/>
        <w:t>Introduction</w:t>
      </w:r>
      <w:bookmarkEnd w:id="98"/>
    </w:p>
    <w:p w14:paraId="70250A87" w14:textId="77777777" w:rsidR="003A1DB5" w:rsidRDefault="003A1DB5" w:rsidP="003A1DB5">
      <w:pPr>
        <w:rPr>
          <w:lang w:val="en-US"/>
        </w:rPr>
      </w:pPr>
      <w:r>
        <w:rPr>
          <w:lang w:val="en-US"/>
        </w:rPr>
        <w:t xml:space="preserve">The feature of Network Assistance has been defined so far for 3GPP content downlink services, in particular 3GP-DASH in TS 26.247 [17], including the extension of the 3GP-DASH file format specification in TS 26.244 [18] to adopt the MPEG-SAND messaging construct for its realization. While SAND was developed within the scope of DASH-based content delivery, the general concept of </w:t>
      </w:r>
      <w:r w:rsidR="00B612AA">
        <w:rPr>
          <w:lang w:val="en-US"/>
        </w:rPr>
        <w:t>“</w:t>
      </w:r>
      <w:r>
        <w:rPr>
          <w:lang w:val="en-US"/>
        </w:rPr>
        <w:t>network-assisted</w:t>
      </w:r>
      <w:r w:rsidR="00EE5E1A">
        <w:rPr>
          <w:lang w:val="en-US"/>
        </w:rPr>
        <w:t>”</w:t>
      </w:r>
      <w:r>
        <w:rPr>
          <w:lang w:val="en-US"/>
        </w:rPr>
        <w:t xml:space="preserve"> content delivery is valid for any content container format. Hence this messaging construct is adapted to realise the equivalent functionality for uplink content provision in FLUS. </w:t>
      </w:r>
    </w:p>
    <w:p w14:paraId="5811C9D6" w14:textId="77777777" w:rsidR="003A1DB5" w:rsidRDefault="003A1DB5" w:rsidP="003A1DB5">
      <w:pPr>
        <w:rPr>
          <w:lang w:val="en-US"/>
        </w:rPr>
      </w:pPr>
      <w:r>
        <w:rPr>
          <w:lang w:val="en-US"/>
        </w:rPr>
        <w:t xml:space="preserve">MPEG-SAND provides a generic message container format and a set of messages. The adaptation and extension of MPEG-SAND to realise downlink Network Assistance for PSS uses largely content container format-independent messages. The only parameter defined within those messages that originates from the principles of DASH is the </w:t>
      </w:r>
      <w:r w:rsidRPr="00485F96">
        <w:rPr>
          <w:i/>
          <w:lang w:val="en-US"/>
        </w:rPr>
        <w:t>segmentDuration</w:t>
      </w:r>
      <w:r>
        <w:rPr>
          <w:lang w:val="en-US"/>
        </w:rPr>
        <w:t xml:space="preserve"> message element. This element is re-purposed to mean any arbitrary regular time period of a content stream, whether in a segmented format or not. </w:t>
      </w:r>
    </w:p>
    <w:p w14:paraId="3D790D0E" w14:textId="77777777" w:rsidR="003A1DB5" w:rsidRDefault="003A1DB5" w:rsidP="003A1DB5">
      <w:pPr>
        <w:rPr>
          <w:lang w:val="en-US"/>
        </w:rPr>
      </w:pPr>
      <w:r>
        <w:rPr>
          <w:lang w:val="en-US"/>
        </w:rPr>
        <w:t>The applicability and usage of Network Assistance for the various FLUS content formats is specified in TS 26.238 [2].</w:t>
      </w:r>
    </w:p>
    <w:p w14:paraId="67F6A4A8" w14:textId="77777777" w:rsidR="003A1DB5" w:rsidRDefault="003A1DB5" w:rsidP="003A1DB5">
      <w:pPr>
        <w:rPr>
          <w:lang w:val="en-US"/>
        </w:rPr>
      </w:pPr>
      <w:r>
        <w:rPr>
          <w:lang w:val="en-US"/>
        </w:rPr>
        <w:t xml:space="preserve">The key functional entity of SAND, namely the DANE (DASH-Aware Network Element), is inappropriately named for the purposes of FLUS Network Assistance. Hence a more appropriate name for the corresponding network element is </w:t>
      </w:r>
      <w:r w:rsidR="00B612AA">
        <w:rPr>
          <w:lang w:val="en-US"/>
        </w:rPr>
        <w:t>“</w:t>
      </w:r>
      <w:r>
        <w:rPr>
          <w:lang w:val="en-US"/>
        </w:rPr>
        <w:t>Network Assistance Server</w:t>
      </w:r>
      <w:r w:rsidR="00EE5E1A">
        <w:rPr>
          <w:lang w:val="en-US"/>
        </w:rPr>
        <w:t>”</w:t>
      </w:r>
      <w:r>
        <w:rPr>
          <w:lang w:val="en-US"/>
        </w:rPr>
        <w:t xml:space="preserve"> (NAssS). This network element is generic, in that in principle it could be used for 3GPP services other than FLUS.</w:t>
      </w:r>
    </w:p>
    <w:p w14:paraId="7C17A150" w14:textId="77777777" w:rsidR="003A1DB5" w:rsidRDefault="003A1DB5" w:rsidP="003A1DB5">
      <w:pPr>
        <w:rPr>
          <w:lang w:val="en-US"/>
        </w:rPr>
      </w:pPr>
      <w:r>
        <w:rPr>
          <w:lang w:val="en-US"/>
        </w:rPr>
        <w:t>The SAND PER and status messages that are appropriate for usage to realise Uplink Network Assistance are specified in TS 26.238 [2].</w:t>
      </w:r>
    </w:p>
    <w:p w14:paraId="31946390" w14:textId="77777777" w:rsidR="003A1DB5" w:rsidRDefault="003A1DB5" w:rsidP="003A1DB5">
      <w:pPr>
        <w:rPr>
          <w:lang w:val="en-US"/>
        </w:rPr>
      </w:pPr>
      <w:r>
        <w:rPr>
          <w:lang w:val="en-US"/>
        </w:rPr>
        <w:t xml:space="preserve">As with downlink Network Assistance for PSS, DANE discovery for FLUS Network Assistance will be realised best using the DNS-based discovery method rather than methods that use the </w:t>
      </w:r>
      <w:r w:rsidRPr="00987697">
        <w:rPr>
          <w:i/>
          <w:lang w:val="en-US"/>
        </w:rPr>
        <w:t>sand:Channel</w:t>
      </w:r>
      <w:r>
        <w:rPr>
          <w:lang w:val="en-US"/>
        </w:rPr>
        <w:t xml:space="preserve"> MPD element, which is in any case a DASH-specific tool. </w:t>
      </w:r>
    </w:p>
    <w:p w14:paraId="24BC5B90" w14:textId="77777777" w:rsidR="003A1DB5" w:rsidRPr="00B12549" w:rsidRDefault="003A1DB5" w:rsidP="003A1DB5">
      <w:pPr>
        <w:pStyle w:val="Heading3"/>
      </w:pPr>
      <w:bookmarkStart w:id="99" w:name="_Toc19446135"/>
      <w:r w:rsidRPr="00B12549">
        <w:t>11.1.2</w:t>
      </w:r>
      <w:r w:rsidRPr="00B12549">
        <w:tab/>
        <w:t>Network Assistance within the FLUS architecture</w:t>
      </w:r>
      <w:bookmarkEnd w:id="99"/>
    </w:p>
    <w:p w14:paraId="69116B64" w14:textId="77777777" w:rsidR="003A1DB5" w:rsidRDefault="003A1DB5" w:rsidP="003A1DB5">
      <w:pPr>
        <w:rPr>
          <w:lang w:val="en-US"/>
        </w:rPr>
      </w:pPr>
      <w:r>
        <w:rPr>
          <w:lang w:val="en-US"/>
        </w:rPr>
        <w:t xml:space="preserve">Figure 11.1.2-1 shows an example deployment of Uplink Network Assistance (UNA) with respect to the FLUS architecture. </w:t>
      </w:r>
    </w:p>
    <w:p w14:paraId="5C51D17D" w14:textId="77777777" w:rsidR="003A1DB5" w:rsidRDefault="003A1DB5" w:rsidP="003A1DB5">
      <w:pPr>
        <w:rPr>
          <w:lang w:val="en-US"/>
        </w:rPr>
      </w:pPr>
      <w:r>
        <w:rPr>
          <w:lang w:val="en-US"/>
        </w:rPr>
        <w:t xml:space="preserve">UNA is seen as an accessory to the core FLUS functionality. Furthermore, Network Assistance is seen as a cross-layer feature that is generally applicable to streaming services, both uplink and downlink. The NAssS can be operational in the Operator Network Edge, i.e. in the cell where the FLUS UE is located, or it can be in the Operator Network/Cloud, as is the case with the downlink Network Assistance DANE. The same holds for the FLUS Sink, but independently of the location of the NAssS. </w:t>
      </w:r>
    </w:p>
    <w:p w14:paraId="49DE9368" w14:textId="77777777" w:rsidR="003A1DB5" w:rsidRDefault="003A1DB5" w:rsidP="003A1DB5">
      <w:pPr>
        <w:rPr>
          <w:lang w:val="en-US"/>
        </w:rPr>
      </w:pPr>
      <w:r>
        <w:rPr>
          <w:lang w:val="en-US"/>
        </w:rPr>
        <w:t xml:space="preserve">For these reasons the Network Assistance feature for FLUS is incorporated as a separate feature within the FLUS architecture, for which an example deployment configuration is shown in Figure 11.1.2-1. The key aspect is that UNA is a separate optional feature that places a dedicated client function in the FLUS UE and dedicated server function in the operator RAN or core network. </w:t>
      </w:r>
    </w:p>
    <w:p w14:paraId="7AC9E54E" w14:textId="77777777" w:rsidR="003A1DB5" w:rsidRDefault="00D53A31" w:rsidP="003A1DB5">
      <w:pPr>
        <w:pStyle w:val="TH"/>
        <w:rPr>
          <w:lang w:val="en-US"/>
        </w:rPr>
      </w:pPr>
      <w:r>
        <w:rPr>
          <w:noProof/>
          <w:lang w:val="en-US"/>
        </w:rPr>
        <w:pict w14:anchorId="249CB3FF">
          <v:shape id="Picture 4" o:spid="_x0000_i1074" type="#_x0000_t75" style="width:404.55pt;height:173.35pt;visibility:visible">
            <v:imagedata r:id="rId61" o:title=""/>
          </v:shape>
        </w:pict>
      </w:r>
    </w:p>
    <w:p w14:paraId="2E6ECA16" w14:textId="77777777" w:rsidR="003A1DB5" w:rsidRDefault="003A1DB5" w:rsidP="003A1DB5">
      <w:pPr>
        <w:pStyle w:val="TF"/>
        <w:rPr>
          <w:lang w:val="en-US"/>
        </w:rPr>
      </w:pPr>
      <w:r>
        <w:rPr>
          <w:lang w:val="en-US"/>
        </w:rPr>
        <w:t xml:space="preserve">Figure 11.1.2-1: </w:t>
      </w:r>
      <w:r w:rsidRPr="00A10761">
        <w:rPr>
          <w:lang w:val="en-US"/>
        </w:rPr>
        <w:t xml:space="preserve">FLUS </w:t>
      </w:r>
      <w:r>
        <w:rPr>
          <w:lang w:val="en-US"/>
        </w:rPr>
        <w:t xml:space="preserve">Network Assistance within </w:t>
      </w:r>
      <w:r w:rsidRPr="00A10761">
        <w:rPr>
          <w:lang w:val="en-US"/>
        </w:rPr>
        <w:t>the FLUS architecture</w:t>
      </w:r>
    </w:p>
    <w:p w14:paraId="6B4B856E" w14:textId="77777777" w:rsidR="005D751D" w:rsidRPr="00B12549" w:rsidRDefault="005D751D" w:rsidP="005D751D">
      <w:pPr>
        <w:pStyle w:val="Heading3"/>
      </w:pPr>
      <w:bookmarkStart w:id="100" w:name="_Toc19446136"/>
      <w:r w:rsidRPr="00B12549">
        <w:t>11.1.3</w:t>
      </w:r>
      <w:r w:rsidRPr="00B12549">
        <w:tab/>
        <w:t>Network Assistance for FLUS workflow</w:t>
      </w:r>
      <w:bookmarkEnd w:id="100"/>
    </w:p>
    <w:p w14:paraId="4B4ACC30" w14:textId="77777777" w:rsidR="005D751D" w:rsidRDefault="005D751D" w:rsidP="005D751D">
      <w:pPr>
        <w:rPr>
          <w:rFonts w:eastAsia="MS Mincho"/>
        </w:rPr>
      </w:pPr>
      <w:r>
        <w:rPr>
          <w:rFonts w:eastAsia="MS Mincho"/>
        </w:rPr>
        <w:t>Based on the breaking news reporter use case described in clause 6.3, the following workflow is elaborated, in order to set out the basis for the Network Assistance feature for FLUS.</w:t>
      </w:r>
    </w:p>
    <w:p w14:paraId="0F8837C4" w14:textId="77777777" w:rsidR="005D751D" w:rsidRDefault="005D751D" w:rsidP="005D751D">
      <w:pPr>
        <w:rPr>
          <w:rFonts w:eastAsia="MS Mincho"/>
        </w:rPr>
      </w:pPr>
      <w:r>
        <w:rPr>
          <w:rFonts w:eastAsia="MS Mincho"/>
        </w:rPr>
        <w:t>After the camera unit (UE / FLUS Source) has powered up, it proceeds through the sequence of interactions with the network (MNO RAN / NAssS and Content ingestion point / FLUS sink) as depicted in Figure 11.1.3-1, so that it is ready to start streaming the best possible quality version of audio/video coverage under the current local network conditions.</w:t>
      </w:r>
    </w:p>
    <w:p w14:paraId="77D00403" w14:textId="77777777" w:rsidR="005D751D" w:rsidRDefault="00D53A31" w:rsidP="005D751D">
      <w:pPr>
        <w:pStyle w:val="TH"/>
        <w:rPr>
          <w:rFonts w:eastAsia="MS Mincho"/>
        </w:rPr>
      </w:pPr>
      <w:r>
        <w:rPr>
          <w:rFonts w:eastAsia="MS Mincho"/>
          <w:noProof/>
          <w:lang w:val="en-US"/>
        </w:rPr>
        <w:pict w14:anchorId="2AB1FA7B">
          <v:shape id="_x0000_i1075" type="#_x0000_t75" style="width:341.7pt;height:257.5pt;visibility:visible">
            <v:imagedata r:id="rId62" o:title=""/>
          </v:shape>
        </w:pict>
      </w:r>
    </w:p>
    <w:p w14:paraId="0236CE92" w14:textId="77777777" w:rsidR="005D751D" w:rsidRPr="00061FB3" w:rsidRDefault="005D751D" w:rsidP="005D751D">
      <w:pPr>
        <w:pStyle w:val="TF"/>
        <w:rPr>
          <w:rFonts w:eastAsia="MS Mincho"/>
        </w:rPr>
      </w:pPr>
      <w:r w:rsidRPr="00061FB3">
        <w:rPr>
          <w:rFonts w:eastAsia="MS Mincho"/>
        </w:rPr>
        <w:t xml:space="preserve">Figure </w:t>
      </w:r>
      <w:r>
        <w:rPr>
          <w:rFonts w:eastAsia="MS Mincho"/>
        </w:rPr>
        <w:t>11.1.3-1</w:t>
      </w:r>
      <w:r w:rsidRPr="00061FB3">
        <w:rPr>
          <w:rFonts w:eastAsia="MS Mincho"/>
        </w:rPr>
        <w:t>: FLUS Network Assistance work flow</w:t>
      </w:r>
    </w:p>
    <w:p w14:paraId="0B9F64AD" w14:textId="77777777" w:rsidR="005D751D" w:rsidRDefault="006354C4" w:rsidP="006354C4">
      <w:pPr>
        <w:pStyle w:val="B10"/>
        <w:rPr>
          <w:rFonts w:eastAsia="MS Mincho"/>
        </w:rPr>
      </w:pPr>
      <w:r>
        <w:rPr>
          <w:rFonts w:eastAsia="MS Mincho"/>
        </w:rPr>
        <w:t>1)</w:t>
      </w:r>
      <w:r>
        <w:rPr>
          <w:rFonts w:eastAsia="MS Mincho"/>
        </w:rPr>
        <w:tab/>
      </w:r>
      <w:r w:rsidR="005D751D" w:rsidRPr="00F26E28">
        <w:rPr>
          <w:rFonts w:eastAsia="MS Mincho"/>
        </w:rPr>
        <w:t xml:space="preserve">The UE </w:t>
      </w:r>
      <w:r w:rsidR="005D751D">
        <w:rPr>
          <w:rFonts w:eastAsia="MS Mincho"/>
        </w:rPr>
        <w:t xml:space="preserve">registers </w:t>
      </w:r>
      <w:r w:rsidR="005D751D" w:rsidRPr="00F26E28">
        <w:rPr>
          <w:rFonts w:eastAsia="MS Mincho"/>
        </w:rPr>
        <w:t xml:space="preserve">in the </w:t>
      </w:r>
      <w:r w:rsidR="005D751D">
        <w:rPr>
          <w:rFonts w:eastAsia="MS Mincho"/>
        </w:rPr>
        <w:t>Operator N</w:t>
      </w:r>
      <w:r w:rsidR="005D751D" w:rsidRPr="00F26E28">
        <w:rPr>
          <w:rFonts w:eastAsia="MS Mincho"/>
        </w:rPr>
        <w:t>etwork</w:t>
      </w:r>
      <w:r w:rsidR="005D751D">
        <w:rPr>
          <w:rFonts w:eastAsia="MS Mincho"/>
        </w:rPr>
        <w:t>.</w:t>
      </w:r>
    </w:p>
    <w:p w14:paraId="7CE5E5B6" w14:textId="77777777" w:rsidR="005D751D" w:rsidRDefault="006354C4" w:rsidP="006354C4">
      <w:pPr>
        <w:pStyle w:val="B10"/>
        <w:rPr>
          <w:rFonts w:eastAsia="MS Mincho"/>
        </w:rPr>
      </w:pPr>
      <w:r>
        <w:rPr>
          <w:rFonts w:eastAsia="MS Mincho"/>
        </w:rPr>
        <w:t>2)</w:t>
      </w:r>
      <w:r>
        <w:rPr>
          <w:rFonts w:eastAsia="MS Mincho"/>
        </w:rPr>
        <w:tab/>
      </w:r>
      <w:r w:rsidR="005D751D">
        <w:rPr>
          <w:rFonts w:eastAsia="MS Mincho"/>
        </w:rPr>
        <w:t xml:space="preserve">The </w:t>
      </w:r>
      <w:r w:rsidR="005D751D" w:rsidRPr="00F26E28">
        <w:rPr>
          <w:rFonts w:eastAsia="MS Mincho"/>
        </w:rPr>
        <w:t xml:space="preserve">connection </w:t>
      </w:r>
      <w:r w:rsidR="005D751D">
        <w:rPr>
          <w:rFonts w:eastAsia="MS Mincho"/>
        </w:rPr>
        <w:t>is established</w:t>
      </w:r>
      <w:r w:rsidR="005D751D" w:rsidRPr="00F26E28">
        <w:rPr>
          <w:rFonts w:eastAsia="MS Mincho"/>
        </w:rPr>
        <w:t xml:space="preserve"> </w:t>
      </w:r>
      <w:r w:rsidR="005D751D">
        <w:rPr>
          <w:rFonts w:eastAsia="MS Mincho"/>
        </w:rPr>
        <w:t xml:space="preserve">between the UE (FLUS source) and </w:t>
      </w:r>
      <w:r w:rsidR="005D751D" w:rsidRPr="00F26E28">
        <w:rPr>
          <w:rFonts w:eastAsia="MS Mincho"/>
        </w:rPr>
        <w:t xml:space="preserve">the TV station </w:t>
      </w:r>
      <w:r w:rsidR="005D751D">
        <w:rPr>
          <w:rFonts w:eastAsia="MS Mincho"/>
        </w:rPr>
        <w:t xml:space="preserve">(via the FLUS sink) </w:t>
      </w:r>
      <w:r w:rsidR="005D751D" w:rsidRPr="00F26E28">
        <w:rPr>
          <w:rFonts w:eastAsia="MS Mincho"/>
        </w:rPr>
        <w:t xml:space="preserve">for uplink. This step </w:t>
      </w:r>
      <w:r w:rsidR="005D751D">
        <w:rPr>
          <w:rFonts w:eastAsia="MS Mincho"/>
        </w:rPr>
        <w:t xml:space="preserve">includes </w:t>
      </w:r>
      <w:r w:rsidR="005D751D" w:rsidRPr="00F26E28">
        <w:rPr>
          <w:rFonts w:eastAsia="MS Mincho"/>
        </w:rPr>
        <w:t>the FLUS session establishment procedure as defined in TS 26.238 [</w:t>
      </w:r>
      <w:r w:rsidR="005D751D">
        <w:rPr>
          <w:rFonts w:eastAsia="MS Mincho"/>
        </w:rPr>
        <w:t>2</w:t>
      </w:r>
      <w:r w:rsidR="005D751D" w:rsidRPr="00F26E28">
        <w:rPr>
          <w:rFonts w:eastAsia="MS Mincho"/>
        </w:rPr>
        <w:t>].</w:t>
      </w:r>
    </w:p>
    <w:p w14:paraId="1AAA760A" w14:textId="77777777" w:rsidR="005D751D" w:rsidRDefault="006354C4" w:rsidP="006354C4">
      <w:pPr>
        <w:pStyle w:val="B10"/>
        <w:rPr>
          <w:rFonts w:eastAsia="MS Mincho"/>
        </w:rPr>
      </w:pPr>
      <w:r>
        <w:rPr>
          <w:rFonts w:eastAsia="MS Mincho"/>
        </w:rPr>
        <w:t>3)</w:t>
      </w:r>
      <w:r>
        <w:rPr>
          <w:rFonts w:eastAsia="MS Mincho"/>
        </w:rPr>
        <w:tab/>
      </w:r>
      <w:r w:rsidR="005D751D" w:rsidRPr="00F26E28">
        <w:rPr>
          <w:rFonts w:eastAsia="MS Mincho"/>
        </w:rPr>
        <w:t xml:space="preserve">The UE uses UNA to establish that Network </w:t>
      </w:r>
      <w:r w:rsidR="005D751D">
        <w:rPr>
          <w:rFonts w:eastAsia="MS Mincho"/>
        </w:rPr>
        <w:t>A</w:t>
      </w:r>
      <w:r w:rsidR="005D751D" w:rsidRPr="00F26E28">
        <w:rPr>
          <w:rFonts w:eastAsia="MS Mincho"/>
        </w:rPr>
        <w:t>ssistance is supported at the location.</w:t>
      </w:r>
    </w:p>
    <w:p w14:paraId="187F1CCD" w14:textId="77777777" w:rsidR="005D751D" w:rsidRDefault="006354C4" w:rsidP="006354C4">
      <w:pPr>
        <w:pStyle w:val="B10"/>
        <w:rPr>
          <w:rFonts w:eastAsia="MS Mincho"/>
        </w:rPr>
      </w:pPr>
      <w:r>
        <w:rPr>
          <w:rFonts w:eastAsia="MS Mincho"/>
        </w:rPr>
        <w:t>4)</w:t>
      </w:r>
      <w:r>
        <w:rPr>
          <w:rFonts w:eastAsia="MS Mincho"/>
        </w:rPr>
        <w:tab/>
      </w:r>
      <w:r w:rsidR="005D751D" w:rsidRPr="00F26E28">
        <w:rPr>
          <w:rFonts w:eastAsia="MS Mincho"/>
        </w:rPr>
        <w:t>The UE establishes a UNA session with the NAssS that it locates</w:t>
      </w:r>
      <w:r w:rsidR="005D751D">
        <w:rPr>
          <w:rFonts w:eastAsia="MS Mincho"/>
        </w:rPr>
        <w:t>.</w:t>
      </w:r>
    </w:p>
    <w:p w14:paraId="5F809CAB" w14:textId="77777777" w:rsidR="005D751D" w:rsidRDefault="006354C4" w:rsidP="006354C4">
      <w:pPr>
        <w:pStyle w:val="B10"/>
        <w:rPr>
          <w:rFonts w:eastAsia="MS Mincho"/>
        </w:rPr>
      </w:pPr>
      <w:r>
        <w:rPr>
          <w:rFonts w:eastAsia="MS Mincho"/>
        </w:rPr>
        <w:t>5)</w:t>
      </w:r>
      <w:r>
        <w:rPr>
          <w:rFonts w:eastAsia="MS Mincho"/>
        </w:rPr>
        <w:tab/>
      </w:r>
      <w:r w:rsidR="005D751D" w:rsidRPr="00F26E28">
        <w:rPr>
          <w:rFonts w:eastAsia="MS Mincho"/>
        </w:rPr>
        <w:t>The UE uses UNA to request a bitrate recommendation for the uplink audio/video stream, to be selected from the versions available in the UE.</w:t>
      </w:r>
    </w:p>
    <w:p w14:paraId="64072ECD" w14:textId="77777777" w:rsidR="005D751D" w:rsidRDefault="006354C4" w:rsidP="006354C4">
      <w:pPr>
        <w:pStyle w:val="B10"/>
        <w:rPr>
          <w:rFonts w:eastAsia="MS Mincho"/>
        </w:rPr>
      </w:pPr>
      <w:r>
        <w:rPr>
          <w:rFonts w:eastAsia="MS Mincho"/>
        </w:rPr>
        <w:t>6)</w:t>
      </w:r>
      <w:r>
        <w:rPr>
          <w:rFonts w:eastAsia="MS Mincho"/>
        </w:rPr>
        <w:tab/>
      </w:r>
      <w:r w:rsidR="005D751D" w:rsidRPr="00F26E28">
        <w:rPr>
          <w:rFonts w:eastAsia="MS Mincho"/>
        </w:rPr>
        <w:t>The NAssS provides the bitrate recommendation.</w:t>
      </w:r>
    </w:p>
    <w:p w14:paraId="029B50C8" w14:textId="77777777" w:rsidR="005D751D" w:rsidRDefault="006354C4" w:rsidP="006354C4">
      <w:pPr>
        <w:pStyle w:val="B10"/>
        <w:rPr>
          <w:rFonts w:eastAsia="MS Mincho"/>
        </w:rPr>
      </w:pPr>
      <w:r>
        <w:rPr>
          <w:rFonts w:eastAsia="MS Mincho"/>
        </w:rPr>
        <w:t>7)</w:t>
      </w:r>
      <w:r>
        <w:rPr>
          <w:rFonts w:eastAsia="MS Mincho"/>
        </w:rPr>
        <w:tab/>
      </w:r>
      <w:r w:rsidR="005D751D" w:rsidRPr="00F26E28">
        <w:rPr>
          <w:rFonts w:eastAsia="MS Mincho"/>
        </w:rPr>
        <w:t>The UE starts</w:t>
      </w:r>
      <w:r w:rsidR="005D751D">
        <w:rPr>
          <w:rFonts w:eastAsia="MS Mincho"/>
        </w:rPr>
        <w:t>/continues</w:t>
      </w:r>
      <w:r w:rsidR="005D751D" w:rsidRPr="00F26E28">
        <w:rPr>
          <w:rFonts w:eastAsia="MS Mincho"/>
        </w:rPr>
        <w:t xml:space="preserve"> the uplink transmission at the recommended bitrate.</w:t>
      </w:r>
    </w:p>
    <w:p w14:paraId="1B76C820" w14:textId="77777777" w:rsidR="005D751D" w:rsidRDefault="005D751D" w:rsidP="005D751D">
      <w:pPr>
        <w:rPr>
          <w:rFonts w:eastAsia="MS Mincho"/>
        </w:rPr>
      </w:pPr>
      <w:r>
        <w:rPr>
          <w:rFonts w:eastAsia="MS Mincho"/>
        </w:rPr>
        <w:t>Steps 5, 6 and 7 can be repeated at regular intervals during the uplink session.</w:t>
      </w:r>
    </w:p>
    <w:p w14:paraId="36E82156" w14:textId="77777777" w:rsidR="005D751D" w:rsidRDefault="006354C4" w:rsidP="006354C4">
      <w:pPr>
        <w:pStyle w:val="B10"/>
        <w:rPr>
          <w:rFonts w:eastAsia="MS Mincho"/>
        </w:rPr>
      </w:pPr>
      <w:r>
        <w:rPr>
          <w:rFonts w:eastAsia="MS Mincho"/>
        </w:rPr>
        <w:t xml:space="preserve">8) </w:t>
      </w:r>
      <w:r w:rsidR="005D751D" w:rsidRPr="00F26E28">
        <w:rPr>
          <w:rFonts w:eastAsia="MS Mincho"/>
        </w:rPr>
        <w:t>The UE finds that there are transient problems with reaching the FLUS source to supply data packets and the source stream buffer risks getting full. It sends a boost request to the NAssS, in order to attempt to alleviate the content buffer being too full.</w:t>
      </w:r>
    </w:p>
    <w:p w14:paraId="0253A315" w14:textId="77777777" w:rsidR="005D751D" w:rsidRDefault="005D751D" w:rsidP="005D751D">
      <w:pPr>
        <w:rPr>
          <w:rFonts w:eastAsia="MS Mincho"/>
        </w:rPr>
      </w:pPr>
      <w:r w:rsidRPr="00F26E28">
        <w:rPr>
          <w:rFonts w:eastAsia="MS Mincho"/>
        </w:rPr>
        <w:t>The NAssS accepts the boost request and prioritises reception from the UE for the next period of uplink transmission, enabling a higher bitrate than nominally allocated to be transferred for a short period.</w:t>
      </w:r>
    </w:p>
    <w:p w14:paraId="5DA41101" w14:textId="77777777" w:rsidR="005D751D" w:rsidRDefault="005D751D" w:rsidP="005D751D">
      <w:pPr>
        <w:pStyle w:val="Heading2"/>
        <w:ind w:left="1138" w:hanging="1138"/>
      </w:pPr>
      <w:bookmarkStart w:id="101" w:name="_Toc19446137"/>
      <w:r w:rsidRPr="000368F3">
        <w:t>1</w:t>
      </w:r>
      <w:r>
        <w:t>1.2</w:t>
      </w:r>
      <w:r w:rsidRPr="000368F3">
        <w:tab/>
      </w:r>
      <w:r>
        <w:t>Uplink Assistance for FLUS using RAN Signalling</w:t>
      </w:r>
      <w:bookmarkEnd w:id="101"/>
    </w:p>
    <w:p w14:paraId="7A2D2BED" w14:textId="77777777" w:rsidR="005D751D" w:rsidRPr="00D614C7" w:rsidRDefault="005D751D" w:rsidP="005D751D">
      <w:pPr>
        <w:pStyle w:val="Heading3"/>
      </w:pPr>
      <w:bookmarkStart w:id="102" w:name="_Toc19446138"/>
      <w:r>
        <w:t>11.2.1</w:t>
      </w:r>
      <w:r w:rsidR="00EC0B30">
        <w:tab/>
      </w:r>
      <w:r>
        <w:t>Introduction</w:t>
      </w:r>
      <w:bookmarkEnd w:id="102"/>
    </w:p>
    <w:p w14:paraId="31FB2EC4" w14:textId="77777777" w:rsidR="005D751D" w:rsidRDefault="005D751D" w:rsidP="005D751D">
      <w:pPr>
        <w:rPr>
          <w:lang w:val="en-US"/>
        </w:rPr>
      </w:pPr>
      <w:r>
        <w:rPr>
          <w:lang w:val="en-US"/>
        </w:rPr>
        <w:t xml:space="preserve">In scenarios where the FLUS QoS does not provide a guaranteed bitrate to the FLUS source, it may benefit the FLUS source to request uplink assistance (i.e., a </w:t>
      </w:r>
      <w:r w:rsidR="00B612AA">
        <w:rPr>
          <w:lang w:val="en-US"/>
        </w:rPr>
        <w:t>“</w:t>
      </w:r>
      <w:r>
        <w:rPr>
          <w:lang w:val="en-US"/>
        </w:rPr>
        <w:t>boost</w:t>
      </w:r>
      <w:r w:rsidR="00EE5E1A">
        <w:rPr>
          <w:lang w:val="en-US"/>
        </w:rPr>
        <w:t>”</w:t>
      </w:r>
      <w:r>
        <w:rPr>
          <w:lang w:val="en-US"/>
        </w:rPr>
        <w:t>) in order to increase its transmission bitrate to the sink when it detects congestion.  One solution for providing uplink assistance is to use existing RAN-based signaling (i.e., Access Network Bitrate Recommendation, ANBR) as was specified to support rate adaptation in the MTSI service [16].</w:t>
      </w:r>
    </w:p>
    <w:p w14:paraId="0C3DDEDC" w14:textId="77777777" w:rsidR="005D751D" w:rsidRDefault="005D751D" w:rsidP="005D751D">
      <w:pPr>
        <w:rPr>
          <w:lang w:val="en-US"/>
        </w:rPr>
      </w:pPr>
      <w:r>
        <w:rPr>
          <w:lang w:val="en-US"/>
        </w:rPr>
        <w:t xml:space="preserve">The </w:t>
      </w:r>
      <w:r w:rsidRPr="006577D2">
        <w:rPr>
          <w:lang w:val="en-US"/>
        </w:rPr>
        <w:t xml:space="preserve">solution </w:t>
      </w:r>
      <w:r>
        <w:rPr>
          <w:lang w:val="en-US"/>
        </w:rPr>
        <w:t xml:space="preserve">has the </w:t>
      </w:r>
      <w:r w:rsidRPr="006577D2">
        <w:rPr>
          <w:lang w:val="en-US"/>
        </w:rPr>
        <w:t>UE</w:t>
      </w:r>
      <w:r>
        <w:rPr>
          <w:lang w:val="en-US"/>
        </w:rPr>
        <w:t>/FLUS source</w:t>
      </w:r>
      <w:r w:rsidRPr="006577D2">
        <w:rPr>
          <w:lang w:val="en-US"/>
        </w:rPr>
        <w:t xml:space="preserve"> use the already defined ANBR query message to request a boost in the uplink bandwidth provided to the UE.  ANBR mapping to the MAC CE message and its usage have already been defined for MTSI.  The same </w:t>
      </w:r>
      <w:r>
        <w:rPr>
          <w:lang w:val="en-US"/>
        </w:rPr>
        <w:t>mapping would</w:t>
      </w:r>
      <w:r w:rsidRPr="006577D2">
        <w:rPr>
          <w:lang w:val="en-US"/>
        </w:rPr>
        <w:t xml:space="preserve"> be d</w:t>
      </w:r>
      <w:r>
        <w:rPr>
          <w:lang w:val="en-US"/>
        </w:rPr>
        <w:t>efined</w:t>
      </w:r>
      <w:r w:rsidRPr="006577D2">
        <w:rPr>
          <w:lang w:val="en-US"/>
        </w:rPr>
        <w:t xml:space="preserve"> for FLUS where the MAC CE message is mapped to ANBR</w:t>
      </w:r>
      <w:r>
        <w:rPr>
          <w:lang w:val="en-US"/>
        </w:rPr>
        <w:t xml:space="preserve"> and ANBR query</w:t>
      </w:r>
      <w:r w:rsidRPr="006577D2">
        <w:rPr>
          <w:lang w:val="en-US"/>
        </w:rPr>
        <w:t xml:space="preserve"> in the FLUS specification.  In fact, for FLUS, the semantics of ANBR usage are simpler than for MTSI because there is no need to specify procedures for CMR and TMMBR/TMMBN interaction.</w:t>
      </w:r>
    </w:p>
    <w:p w14:paraId="3C9B669A" w14:textId="77777777" w:rsidR="005D751D" w:rsidRDefault="005D751D" w:rsidP="005D751D">
      <w:pPr>
        <w:pStyle w:val="Heading3"/>
      </w:pPr>
      <w:bookmarkStart w:id="103" w:name="_Toc19446139"/>
      <w:r>
        <w:t>11.2.2</w:t>
      </w:r>
      <w:r>
        <w:tab/>
      </w:r>
      <w:r w:rsidRPr="00D614C7">
        <w:t>Architecture and Call Flow</w:t>
      </w:r>
      <w:bookmarkEnd w:id="103"/>
    </w:p>
    <w:p w14:paraId="30BC0321" w14:textId="77777777" w:rsidR="005D751D" w:rsidRPr="002678C1" w:rsidRDefault="005D751D" w:rsidP="005D751D">
      <w:pPr>
        <w:rPr>
          <w:lang w:val="en-US"/>
        </w:rPr>
      </w:pPr>
      <w:r w:rsidRPr="002678C1">
        <w:rPr>
          <w:lang w:val="en-US"/>
        </w:rPr>
        <w:t xml:space="preserve">Illustrated below is </w:t>
      </w:r>
      <w:r>
        <w:rPr>
          <w:lang w:val="en-US"/>
        </w:rPr>
        <w:t xml:space="preserve">how </w:t>
      </w:r>
      <w:r w:rsidRPr="002678C1">
        <w:rPr>
          <w:lang w:val="en-US"/>
        </w:rPr>
        <w:t>the ANBR-based boost solution</w:t>
      </w:r>
      <w:r>
        <w:rPr>
          <w:lang w:val="en-US"/>
        </w:rPr>
        <w:t xml:space="preserve"> can fit into the FLUS architecture and the general call flow.</w:t>
      </w:r>
    </w:p>
    <w:p w14:paraId="37D0D305" w14:textId="77777777" w:rsidR="005D751D" w:rsidRDefault="005D751D" w:rsidP="005D751D">
      <w:pPr>
        <w:pStyle w:val="TH"/>
        <w:rPr>
          <w:rFonts w:eastAsia="SimSun"/>
          <w:lang w:eastAsia="zh-CN"/>
        </w:rPr>
      </w:pPr>
      <w:r>
        <w:rPr>
          <w:rFonts w:eastAsia="SimSun"/>
          <w:lang w:eastAsia="zh-CN"/>
        </w:rPr>
        <w:object w:dxaOrig="10164" w:dyaOrig="2300" w14:anchorId="08E3070C">
          <v:shape id="_x0000_i1076" type="#_x0000_t75" style="width:508.2pt;height:115.25pt" o:ole="">
            <v:imagedata r:id="rId63" o:title=""/>
          </v:shape>
          <o:OLEObject Type="Embed" ProgID="Visio.Drawing.11" ShapeID="_x0000_i1076" DrawAspect="Content" ObjectID="_1777277853" r:id="rId64"/>
        </w:object>
      </w:r>
    </w:p>
    <w:p w14:paraId="613C2BF9" w14:textId="77777777" w:rsidR="005D751D" w:rsidRPr="00061FB3" w:rsidRDefault="005D751D" w:rsidP="005D751D">
      <w:pPr>
        <w:pStyle w:val="TF"/>
        <w:rPr>
          <w:rFonts w:eastAsia="MS Mincho"/>
        </w:rPr>
      </w:pPr>
      <w:r w:rsidRPr="007B7076">
        <w:rPr>
          <w:rFonts w:eastAsia="MS Mincho"/>
        </w:rPr>
        <w:t xml:space="preserve"> </w:t>
      </w:r>
      <w:r w:rsidRPr="00061FB3">
        <w:rPr>
          <w:rFonts w:eastAsia="MS Mincho"/>
        </w:rPr>
        <w:t xml:space="preserve">Figure </w:t>
      </w:r>
      <w:r>
        <w:rPr>
          <w:rFonts w:eastAsia="MS Mincho"/>
        </w:rPr>
        <w:t>11.2.2-1</w:t>
      </w:r>
      <w:r w:rsidRPr="00061FB3">
        <w:rPr>
          <w:rFonts w:eastAsia="MS Mincho"/>
        </w:rPr>
        <w:t xml:space="preserve">: </w:t>
      </w:r>
      <w:r>
        <w:rPr>
          <w:rFonts w:eastAsia="MS Mincho"/>
        </w:rPr>
        <w:t>General call</w:t>
      </w:r>
      <w:r w:rsidRPr="00061FB3">
        <w:rPr>
          <w:rFonts w:eastAsia="MS Mincho"/>
        </w:rPr>
        <w:t xml:space="preserve"> flow</w:t>
      </w:r>
    </w:p>
    <w:p w14:paraId="5C6FE265" w14:textId="77777777" w:rsidR="005D751D" w:rsidRPr="00601139" w:rsidRDefault="005D751D" w:rsidP="005D751D">
      <w:pPr>
        <w:rPr>
          <w:rFonts w:eastAsia="SimSun"/>
          <w:lang w:eastAsia="zh-CN"/>
        </w:rPr>
      </w:pPr>
      <w:r>
        <w:rPr>
          <w:lang w:val="en-US"/>
        </w:rPr>
        <w:t xml:space="preserve">The dashed arrows illustrate potential internal messages between the application in the FLUS source and the RAN-level signaling interface in the UE.  It is for further study whether to standardize this API in 3GPP, the higher-layer OS, or leave it to the UE vendor implementation. </w:t>
      </w:r>
    </w:p>
    <w:p w14:paraId="4B4D2EF5" w14:textId="77777777" w:rsidR="005D751D" w:rsidRPr="00B56846" w:rsidRDefault="005D751D" w:rsidP="005D751D">
      <w:pPr>
        <w:pStyle w:val="Heading3"/>
      </w:pPr>
      <w:bookmarkStart w:id="104" w:name="_Toc19446140"/>
      <w:r w:rsidRPr="00D614C7">
        <w:t>11.2.3</w:t>
      </w:r>
      <w:r>
        <w:tab/>
      </w:r>
      <w:r w:rsidRPr="00D614C7">
        <w:t>Semantics</w:t>
      </w:r>
      <w:bookmarkEnd w:id="104"/>
    </w:p>
    <w:p w14:paraId="6B0F46EA" w14:textId="77777777" w:rsidR="005D751D" w:rsidRPr="00B73DBF" w:rsidRDefault="005D751D" w:rsidP="005D751D">
      <w:pPr>
        <w:rPr>
          <w:lang w:val="en-US"/>
        </w:rPr>
      </w:pPr>
      <w:r w:rsidRPr="00B73DBF">
        <w:rPr>
          <w:lang w:val="en-US"/>
        </w:rPr>
        <w:t xml:space="preserve">The ANBR query is sent from the UE directly to the eNB/gNB over the air interface using a MAC CE message.  </w:t>
      </w:r>
    </w:p>
    <w:p w14:paraId="44207E03" w14:textId="77777777" w:rsidR="005D751D" w:rsidRPr="00B73DBF" w:rsidRDefault="005D751D" w:rsidP="005D751D">
      <w:pPr>
        <w:rPr>
          <w:lang w:val="en-US"/>
        </w:rPr>
      </w:pPr>
      <w:r w:rsidRPr="00B73DBF">
        <w:rPr>
          <w:lang w:val="en-US"/>
        </w:rPr>
        <w:t>Upon receiving the ANBR Query, the eNB/gNB can send a response to the UE via the ANBR message to indicate what uplink data rate it is granting the UE.</w:t>
      </w:r>
    </w:p>
    <w:p w14:paraId="2D8F0E6F" w14:textId="77777777" w:rsidR="005D751D" w:rsidRPr="00B73DBF" w:rsidRDefault="005D751D" w:rsidP="005D751D">
      <w:pPr>
        <w:rPr>
          <w:lang w:val="en-US"/>
        </w:rPr>
      </w:pPr>
      <w:r w:rsidRPr="00B73DBF">
        <w:rPr>
          <w:lang w:val="en-US"/>
        </w:rPr>
        <w:t>The eNB/gNB can enable a back-off timer that limits how frequently the UE can send consecutive ANBR query messages.</w:t>
      </w:r>
    </w:p>
    <w:p w14:paraId="64298DE4" w14:textId="77777777" w:rsidR="005D751D" w:rsidRPr="00B73DBF" w:rsidRDefault="005D751D" w:rsidP="005D751D">
      <w:pPr>
        <w:rPr>
          <w:lang w:val="en-US"/>
        </w:rPr>
      </w:pPr>
      <w:r w:rsidRPr="00B73DBF">
        <w:rPr>
          <w:lang w:val="en-US"/>
        </w:rPr>
        <w:t>The trigger for the UE to send the ANBR query message can be via an API from the FLUS source, or this could be triggered internally in the UE by its monitoring of the uplink traffic, e.g. checking for backlog in the uplink buffer level.</w:t>
      </w:r>
    </w:p>
    <w:p w14:paraId="29354E4E" w14:textId="77777777" w:rsidR="005D751D" w:rsidRPr="00203F8C" w:rsidRDefault="005D751D" w:rsidP="005D751D">
      <w:pPr>
        <w:pStyle w:val="Heading2"/>
        <w:rPr>
          <w:szCs w:val="32"/>
        </w:rPr>
      </w:pPr>
      <w:bookmarkStart w:id="105" w:name="_Toc19446141"/>
      <w:r w:rsidRPr="00203F8C">
        <w:rPr>
          <w:szCs w:val="32"/>
        </w:rPr>
        <w:t>11.3</w:t>
      </w:r>
      <w:r w:rsidRPr="00203F8C">
        <w:rPr>
          <w:szCs w:val="32"/>
        </w:rPr>
        <w:tab/>
        <w:t>Analysis</w:t>
      </w:r>
      <w:bookmarkEnd w:id="105"/>
    </w:p>
    <w:p w14:paraId="7D09BE14" w14:textId="77777777" w:rsidR="005D751D" w:rsidRDefault="005D751D" w:rsidP="005D751D">
      <w:pPr>
        <w:rPr>
          <w:lang w:val="en-US"/>
        </w:rPr>
      </w:pPr>
      <w:r w:rsidRPr="00B73DBF">
        <w:rPr>
          <w:lang w:val="en-US"/>
        </w:rPr>
        <w:t>Following is a comparative analysis of the UNA (Uplink Network Assistance)-based and ANBR-based boost messages.</w:t>
      </w:r>
    </w:p>
    <w:p w14:paraId="79CE0ADC" w14:textId="77777777" w:rsidR="005D751D" w:rsidRDefault="005D751D" w:rsidP="005D751D">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8"/>
        <w:gridCol w:w="3690"/>
        <w:gridCol w:w="3807"/>
      </w:tblGrid>
      <w:tr w:rsidR="005D751D" w14:paraId="6F8C3A33" w14:textId="77777777" w:rsidTr="00131F38">
        <w:tc>
          <w:tcPr>
            <w:tcW w:w="2358" w:type="dxa"/>
            <w:tcBorders>
              <w:top w:val="single" w:sz="4" w:space="0" w:color="auto"/>
              <w:left w:val="single" w:sz="4" w:space="0" w:color="auto"/>
              <w:bottom w:val="single" w:sz="4" w:space="0" w:color="auto"/>
              <w:right w:val="single" w:sz="4" w:space="0" w:color="auto"/>
            </w:tcBorders>
            <w:shd w:val="clear" w:color="auto" w:fill="FFC000"/>
            <w:hideMark/>
          </w:tcPr>
          <w:p w14:paraId="70839507" w14:textId="77777777" w:rsidR="005D751D" w:rsidRPr="00B73DBF" w:rsidRDefault="005D751D" w:rsidP="00131F38">
            <w:pPr>
              <w:rPr>
                <w:b/>
                <w:lang w:val="en-US"/>
              </w:rPr>
            </w:pPr>
            <w:r w:rsidRPr="00B73DBF">
              <w:rPr>
                <w:b/>
                <w:lang w:val="en-US"/>
              </w:rPr>
              <w:t>Boost Message Type</w:t>
            </w:r>
          </w:p>
        </w:tc>
        <w:tc>
          <w:tcPr>
            <w:tcW w:w="3690" w:type="dxa"/>
            <w:tcBorders>
              <w:top w:val="single" w:sz="4" w:space="0" w:color="auto"/>
              <w:left w:val="single" w:sz="4" w:space="0" w:color="auto"/>
              <w:bottom w:val="single" w:sz="4" w:space="0" w:color="auto"/>
              <w:right w:val="single" w:sz="4" w:space="0" w:color="auto"/>
            </w:tcBorders>
            <w:shd w:val="clear" w:color="auto" w:fill="FFC000"/>
            <w:hideMark/>
          </w:tcPr>
          <w:p w14:paraId="02F9182C" w14:textId="77777777" w:rsidR="005D751D" w:rsidRPr="00B73DBF" w:rsidRDefault="005D751D" w:rsidP="00131F38">
            <w:pPr>
              <w:rPr>
                <w:b/>
                <w:lang w:val="en-US"/>
              </w:rPr>
            </w:pPr>
            <w:r w:rsidRPr="00B73DBF">
              <w:rPr>
                <w:b/>
                <w:lang w:val="en-US"/>
              </w:rPr>
              <w:t>ANBR (Access Network Bitrate Recommendation)</w:t>
            </w:r>
          </w:p>
        </w:tc>
        <w:tc>
          <w:tcPr>
            <w:tcW w:w="3807" w:type="dxa"/>
            <w:tcBorders>
              <w:top w:val="single" w:sz="4" w:space="0" w:color="auto"/>
              <w:left w:val="single" w:sz="4" w:space="0" w:color="auto"/>
              <w:bottom w:val="single" w:sz="4" w:space="0" w:color="auto"/>
              <w:right w:val="single" w:sz="4" w:space="0" w:color="auto"/>
            </w:tcBorders>
            <w:shd w:val="clear" w:color="auto" w:fill="FFC000"/>
            <w:hideMark/>
          </w:tcPr>
          <w:p w14:paraId="2920EF62" w14:textId="77777777" w:rsidR="005D751D" w:rsidRPr="00B73DBF" w:rsidRDefault="005D751D" w:rsidP="00131F38">
            <w:pPr>
              <w:rPr>
                <w:b/>
                <w:lang w:val="en-US"/>
              </w:rPr>
            </w:pPr>
            <w:r w:rsidRPr="00B73DBF">
              <w:rPr>
                <w:b/>
                <w:lang w:val="en-US"/>
              </w:rPr>
              <w:t>UNA (Uplink Network Assistance)</w:t>
            </w:r>
          </w:p>
        </w:tc>
      </w:tr>
      <w:tr w:rsidR="005D751D" w14:paraId="2923D471" w14:textId="77777777" w:rsidTr="00131F38">
        <w:tc>
          <w:tcPr>
            <w:tcW w:w="2358" w:type="dxa"/>
            <w:tcBorders>
              <w:top w:val="single" w:sz="4" w:space="0" w:color="auto"/>
              <w:left w:val="single" w:sz="4" w:space="0" w:color="auto"/>
              <w:bottom w:val="single" w:sz="4" w:space="0" w:color="auto"/>
              <w:right w:val="single" w:sz="4" w:space="0" w:color="auto"/>
            </w:tcBorders>
            <w:hideMark/>
          </w:tcPr>
          <w:p w14:paraId="71A19ED3" w14:textId="77777777" w:rsidR="005D751D" w:rsidRPr="00B73DBF" w:rsidRDefault="005D751D" w:rsidP="00131F38">
            <w:pPr>
              <w:rPr>
                <w:lang w:val="en-US"/>
              </w:rPr>
            </w:pPr>
            <w:r w:rsidRPr="00B73DBF">
              <w:rPr>
                <w:lang w:val="en-US"/>
              </w:rPr>
              <w:t>Definition</w:t>
            </w:r>
          </w:p>
        </w:tc>
        <w:tc>
          <w:tcPr>
            <w:tcW w:w="3690" w:type="dxa"/>
            <w:tcBorders>
              <w:top w:val="single" w:sz="4" w:space="0" w:color="auto"/>
              <w:left w:val="single" w:sz="4" w:space="0" w:color="auto"/>
              <w:bottom w:val="single" w:sz="4" w:space="0" w:color="auto"/>
              <w:right w:val="single" w:sz="4" w:space="0" w:color="auto"/>
            </w:tcBorders>
            <w:hideMark/>
          </w:tcPr>
          <w:p w14:paraId="6056FEDC" w14:textId="77777777" w:rsidR="005D751D" w:rsidRPr="00B73DBF" w:rsidRDefault="005D751D" w:rsidP="00131F38">
            <w:pPr>
              <w:rPr>
                <w:lang w:val="en-US"/>
              </w:rPr>
            </w:pPr>
            <w:r w:rsidRPr="00B73DBF">
              <w:rPr>
                <w:lang w:val="en-US"/>
              </w:rPr>
              <w:t>Request and response are already defined in RAN2 – S4 only has to reference</w:t>
            </w:r>
          </w:p>
        </w:tc>
        <w:tc>
          <w:tcPr>
            <w:tcW w:w="3807" w:type="dxa"/>
            <w:tcBorders>
              <w:top w:val="single" w:sz="4" w:space="0" w:color="auto"/>
              <w:left w:val="single" w:sz="4" w:space="0" w:color="auto"/>
              <w:bottom w:val="single" w:sz="4" w:space="0" w:color="auto"/>
              <w:right w:val="single" w:sz="4" w:space="0" w:color="auto"/>
            </w:tcBorders>
            <w:hideMark/>
          </w:tcPr>
          <w:p w14:paraId="047C21A8" w14:textId="77777777" w:rsidR="005D751D" w:rsidRPr="00B73DBF" w:rsidRDefault="005D751D" w:rsidP="00131F38">
            <w:pPr>
              <w:rPr>
                <w:lang w:val="en-US"/>
              </w:rPr>
            </w:pPr>
            <w:r w:rsidRPr="00B73DBF">
              <w:rPr>
                <w:lang w:val="en-US"/>
              </w:rPr>
              <w:t>Request and response needs to be defined in SA4</w:t>
            </w:r>
          </w:p>
        </w:tc>
      </w:tr>
      <w:tr w:rsidR="005D751D" w14:paraId="2241DEAE" w14:textId="77777777" w:rsidTr="00131F38">
        <w:tc>
          <w:tcPr>
            <w:tcW w:w="2358" w:type="dxa"/>
            <w:tcBorders>
              <w:top w:val="single" w:sz="4" w:space="0" w:color="auto"/>
              <w:left w:val="single" w:sz="4" w:space="0" w:color="auto"/>
              <w:bottom w:val="single" w:sz="4" w:space="0" w:color="auto"/>
              <w:right w:val="single" w:sz="4" w:space="0" w:color="auto"/>
            </w:tcBorders>
            <w:hideMark/>
          </w:tcPr>
          <w:p w14:paraId="5E99C58C" w14:textId="77777777" w:rsidR="005D751D" w:rsidRPr="00B73DBF" w:rsidRDefault="005D751D" w:rsidP="00131F38">
            <w:pPr>
              <w:rPr>
                <w:lang w:val="en-US"/>
              </w:rPr>
            </w:pPr>
            <w:r w:rsidRPr="00B73DBF">
              <w:rPr>
                <w:lang w:val="en-US"/>
              </w:rPr>
              <w:t>Response Reaction Time</w:t>
            </w:r>
            <w:r>
              <w:rPr>
                <w:lang w:val="en-US"/>
              </w:rPr>
              <w:t xml:space="preserve"> measured from the instant the application issues the boost request</w:t>
            </w:r>
          </w:p>
        </w:tc>
        <w:tc>
          <w:tcPr>
            <w:tcW w:w="3690" w:type="dxa"/>
            <w:tcBorders>
              <w:top w:val="single" w:sz="4" w:space="0" w:color="auto"/>
              <w:left w:val="single" w:sz="4" w:space="0" w:color="auto"/>
              <w:bottom w:val="single" w:sz="4" w:space="0" w:color="auto"/>
              <w:right w:val="single" w:sz="4" w:space="0" w:color="auto"/>
            </w:tcBorders>
            <w:hideMark/>
          </w:tcPr>
          <w:p w14:paraId="4C3C652C" w14:textId="77777777" w:rsidR="005D751D" w:rsidRPr="00B73DBF" w:rsidRDefault="005D751D" w:rsidP="00131F38">
            <w:pPr>
              <w:rPr>
                <w:lang w:val="en-US"/>
              </w:rPr>
            </w:pPr>
            <w:r>
              <w:rPr>
                <w:lang w:val="en-US"/>
              </w:rPr>
              <w:t>UE-eNB/gNB RTT</w:t>
            </w:r>
            <w:r w:rsidRPr="00B73DBF">
              <w:rPr>
                <w:lang w:val="en-US"/>
              </w:rPr>
              <w:t xml:space="preserve"> </w:t>
            </w:r>
            <w:r>
              <w:rPr>
                <w:lang w:val="en-US"/>
              </w:rPr>
              <w:t xml:space="preserve">+ application-to-UE API delay, </w:t>
            </w:r>
            <w:r w:rsidRPr="00B73DBF">
              <w:rPr>
                <w:lang w:val="en-US"/>
              </w:rPr>
              <w:t xml:space="preserve">as query and response </w:t>
            </w:r>
            <w:r>
              <w:rPr>
                <w:lang w:val="en-US"/>
              </w:rPr>
              <w:t>are</w:t>
            </w:r>
            <w:r w:rsidRPr="00B73DBF">
              <w:rPr>
                <w:lang w:val="en-US"/>
              </w:rPr>
              <w:t xml:space="preserve"> sent  </w:t>
            </w:r>
            <w:r>
              <w:rPr>
                <w:lang w:val="en-US"/>
              </w:rPr>
              <w:t xml:space="preserve">between application and UE via device API, and between </w:t>
            </w:r>
            <w:r w:rsidRPr="00B73DBF">
              <w:rPr>
                <w:lang w:val="en-US"/>
              </w:rPr>
              <w:t>UE and eNB/gNB as MAC CE message</w:t>
            </w:r>
          </w:p>
        </w:tc>
        <w:tc>
          <w:tcPr>
            <w:tcW w:w="3807" w:type="dxa"/>
            <w:tcBorders>
              <w:top w:val="single" w:sz="4" w:space="0" w:color="auto"/>
              <w:left w:val="single" w:sz="4" w:space="0" w:color="auto"/>
              <w:bottom w:val="single" w:sz="4" w:space="0" w:color="auto"/>
              <w:right w:val="single" w:sz="4" w:space="0" w:color="auto"/>
            </w:tcBorders>
            <w:hideMark/>
          </w:tcPr>
          <w:p w14:paraId="4402369B" w14:textId="77777777" w:rsidR="005D751D" w:rsidRDefault="005D751D" w:rsidP="00131F38">
            <w:pPr>
              <w:rPr>
                <w:lang w:val="en-US"/>
              </w:rPr>
            </w:pPr>
            <w:r>
              <w:rPr>
                <w:lang w:val="en-US"/>
              </w:rPr>
              <w:t>UE-eNB/gNB RTT + 2-way application to NAssS HTTP/TCP/IP delay + 2-way NAssS to eNB/gNB interaction delay, in the concatenated path of boost request and response between application and eNB/gNB.</w:t>
            </w:r>
          </w:p>
          <w:p w14:paraId="23F5A82F" w14:textId="77777777" w:rsidR="005D751D" w:rsidRPr="00B73DBF" w:rsidRDefault="005D751D" w:rsidP="00131F38">
            <w:pPr>
              <w:rPr>
                <w:lang w:val="en-US"/>
              </w:rPr>
            </w:pPr>
            <w:r>
              <w:rPr>
                <w:lang w:val="en-US"/>
              </w:rPr>
              <w:t>The delay between the NAssS and the eNB/gNB depends on the degree of centralized vs. distributed topology of network deployment, i.e., whether the NAssS and the eNB/gNB are physically</w:t>
            </w:r>
            <w:r w:rsidRPr="00B73DBF">
              <w:rPr>
                <w:lang w:val="en-US"/>
              </w:rPr>
              <w:t xml:space="preserve"> </w:t>
            </w:r>
            <w:r>
              <w:rPr>
                <w:lang w:val="en-US"/>
              </w:rPr>
              <w:t>co-located or</w:t>
            </w:r>
            <w:r w:rsidRPr="00B73DBF">
              <w:rPr>
                <w:lang w:val="en-US"/>
              </w:rPr>
              <w:t xml:space="preserve"> separated</w:t>
            </w:r>
            <w:r>
              <w:rPr>
                <w:lang w:val="en-US"/>
              </w:rPr>
              <w:t>.</w:t>
            </w:r>
          </w:p>
        </w:tc>
      </w:tr>
      <w:tr w:rsidR="005D751D" w14:paraId="355907A1" w14:textId="77777777" w:rsidTr="00131F38">
        <w:tc>
          <w:tcPr>
            <w:tcW w:w="2358" w:type="dxa"/>
            <w:tcBorders>
              <w:top w:val="single" w:sz="4" w:space="0" w:color="auto"/>
              <w:left w:val="single" w:sz="4" w:space="0" w:color="auto"/>
              <w:bottom w:val="single" w:sz="4" w:space="0" w:color="auto"/>
              <w:right w:val="single" w:sz="4" w:space="0" w:color="auto"/>
            </w:tcBorders>
            <w:hideMark/>
          </w:tcPr>
          <w:p w14:paraId="54087740" w14:textId="77777777" w:rsidR="005D751D" w:rsidRPr="00B73DBF" w:rsidRDefault="005D751D" w:rsidP="00131F38">
            <w:pPr>
              <w:rPr>
                <w:lang w:val="en-US"/>
              </w:rPr>
            </w:pPr>
            <w:r w:rsidRPr="00B73DBF">
              <w:rPr>
                <w:lang w:val="en-US"/>
              </w:rPr>
              <w:t>Overhead</w:t>
            </w:r>
          </w:p>
        </w:tc>
        <w:tc>
          <w:tcPr>
            <w:tcW w:w="3690" w:type="dxa"/>
            <w:tcBorders>
              <w:top w:val="single" w:sz="4" w:space="0" w:color="auto"/>
              <w:left w:val="single" w:sz="4" w:space="0" w:color="auto"/>
              <w:bottom w:val="single" w:sz="4" w:space="0" w:color="auto"/>
              <w:right w:val="single" w:sz="4" w:space="0" w:color="auto"/>
            </w:tcBorders>
            <w:hideMark/>
          </w:tcPr>
          <w:p w14:paraId="63D3BB5F" w14:textId="77777777" w:rsidR="005D751D" w:rsidRPr="00B73DBF" w:rsidRDefault="005D751D" w:rsidP="00131F38">
            <w:pPr>
              <w:rPr>
                <w:lang w:val="en-US"/>
              </w:rPr>
            </w:pPr>
            <w:r w:rsidRPr="00B73DBF">
              <w:rPr>
                <w:lang w:val="en-US"/>
              </w:rPr>
              <w:t>Minimal overhead as MAC CE message</w:t>
            </w:r>
          </w:p>
        </w:tc>
        <w:tc>
          <w:tcPr>
            <w:tcW w:w="3807" w:type="dxa"/>
            <w:tcBorders>
              <w:top w:val="single" w:sz="4" w:space="0" w:color="auto"/>
              <w:left w:val="single" w:sz="4" w:space="0" w:color="auto"/>
              <w:bottom w:val="single" w:sz="4" w:space="0" w:color="auto"/>
              <w:right w:val="single" w:sz="4" w:space="0" w:color="auto"/>
            </w:tcBorders>
            <w:hideMark/>
          </w:tcPr>
          <w:p w14:paraId="4CC825A5" w14:textId="77777777" w:rsidR="005D751D" w:rsidRPr="00B73DBF" w:rsidRDefault="005D751D" w:rsidP="00131F38">
            <w:pPr>
              <w:rPr>
                <w:lang w:val="en-US"/>
              </w:rPr>
            </w:pPr>
            <w:r w:rsidRPr="00B73DBF">
              <w:rPr>
                <w:lang w:val="en-US"/>
              </w:rPr>
              <w:t>Additional overhead from HTTP/TCP/IP headers</w:t>
            </w:r>
          </w:p>
        </w:tc>
      </w:tr>
      <w:tr w:rsidR="005D751D" w14:paraId="37CDA600" w14:textId="77777777" w:rsidTr="00131F38">
        <w:tc>
          <w:tcPr>
            <w:tcW w:w="2358" w:type="dxa"/>
            <w:tcBorders>
              <w:top w:val="single" w:sz="4" w:space="0" w:color="auto"/>
              <w:left w:val="single" w:sz="4" w:space="0" w:color="auto"/>
              <w:bottom w:val="single" w:sz="4" w:space="0" w:color="auto"/>
              <w:right w:val="single" w:sz="4" w:space="0" w:color="auto"/>
            </w:tcBorders>
            <w:hideMark/>
          </w:tcPr>
          <w:p w14:paraId="3386796A" w14:textId="77777777" w:rsidR="005D751D" w:rsidRPr="00B73DBF" w:rsidRDefault="005D751D" w:rsidP="00131F38">
            <w:pPr>
              <w:rPr>
                <w:lang w:val="en-US"/>
              </w:rPr>
            </w:pPr>
            <w:r>
              <w:rPr>
                <w:lang w:val="en-US"/>
              </w:rPr>
              <w:t>Back-off solution for boost requests</w:t>
            </w:r>
          </w:p>
        </w:tc>
        <w:tc>
          <w:tcPr>
            <w:tcW w:w="3690" w:type="dxa"/>
            <w:tcBorders>
              <w:top w:val="single" w:sz="4" w:space="0" w:color="auto"/>
              <w:left w:val="single" w:sz="4" w:space="0" w:color="auto"/>
              <w:bottom w:val="single" w:sz="4" w:space="0" w:color="auto"/>
              <w:right w:val="single" w:sz="4" w:space="0" w:color="auto"/>
            </w:tcBorders>
            <w:hideMark/>
          </w:tcPr>
          <w:p w14:paraId="48ECADC0" w14:textId="77777777" w:rsidR="005D751D" w:rsidRPr="00B73DBF" w:rsidRDefault="005D751D" w:rsidP="00131F38">
            <w:pPr>
              <w:rPr>
                <w:lang w:val="en-US"/>
              </w:rPr>
            </w:pPr>
            <w:r w:rsidRPr="00B73DBF">
              <w:rPr>
                <w:lang w:val="en-US"/>
              </w:rPr>
              <w:t>RAN has already defined back-off timer for requests</w:t>
            </w:r>
          </w:p>
        </w:tc>
        <w:tc>
          <w:tcPr>
            <w:tcW w:w="3807" w:type="dxa"/>
            <w:tcBorders>
              <w:top w:val="single" w:sz="4" w:space="0" w:color="auto"/>
              <w:left w:val="single" w:sz="4" w:space="0" w:color="auto"/>
              <w:bottom w:val="single" w:sz="4" w:space="0" w:color="auto"/>
              <w:right w:val="single" w:sz="4" w:space="0" w:color="auto"/>
            </w:tcBorders>
            <w:hideMark/>
          </w:tcPr>
          <w:p w14:paraId="3AD27B36" w14:textId="77777777" w:rsidR="005D751D" w:rsidRPr="00B73DBF" w:rsidRDefault="005D751D" w:rsidP="00131F38">
            <w:pPr>
              <w:rPr>
                <w:lang w:val="en-US"/>
              </w:rPr>
            </w:pPr>
            <w:r w:rsidRPr="00B73DBF">
              <w:rPr>
                <w:lang w:val="en-US"/>
              </w:rPr>
              <w:t>Need to define this in SA4</w:t>
            </w:r>
          </w:p>
        </w:tc>
      </w:tr>
      <w:tr w:rsidR="005D751D" w14:paraId="3AA4C466" w14:textId="77777777" w:rsidTr="00131F38">
        <w:tc>
          <w:tcPr>
            <w:tcW w:w="2358" w:type="dxa"/>
            <w:tcBorders>
              <w:top w:val="single" w:sz="4" w:space="0" w:color="auto"/>
              <w:left w:val="single" w:sz="4" w:space="0" w:color="auto"/>
              <w:bottom w:val="single" w:sz="4" w:space="0" w:color="auto"/>
              <w:right w:val="single" w:sz="4" w:space="0" w:color="auto"/>
            </w:tcBorders>
            <w:hideMark/>
          </w:tcPr>
          <w:p w14:paraId="6766309B" w14:textId="77777777" w:rsidR="005D751D" w:rsidRPr="00B73DBF" w:rsidRDefault="005D751D" w:rsidP="00131F38">
            <w:pPr>
              <w:rPr>
                <w:lang w:val="en-US"/>
              </w:rPr>
            </w:pPr>
            <w:r w:rsidRPr="00B73DBF">
              <w:rPr>
                <w:lang w:val="en-US"/>
              </w:rPr>
              <w:t>API</w:t>
            </w:r>
          </w:p>
        </w:tc>
        <w:tc>
          <w:tcPr>
            <w:tcW w:w="3690" w:type="dxa"/>
            <w:tcBorders>
              <w:top w:val="single" w:sz="4" w:space="0" w:color="auto"/>
              <w:left w:val="single" w:sz="4" w:space="0" w:color="auto"/>
              <w:bottom w:val="single" w:sz="4" w:space="0" w:color="auto"/>
              <w:right w:val="single" w:sz="4" w:space="0" w:color="auto"/>
            </w:tcBorders>
            <w:hideMark/>
          </w:tcPr>
          <w:p w14:paraId="566385A5" w14:textId="77777777" w:rsidR="005D751D" w:rsidRPr="00B73DBF" w:rsidRDefault="005D751D" w:rsidP="00131F38">
            <w:pPr>
              <w:rPr>
                <w:lang w:val="en-US"/>
              </w:rPr>
            </w:pPr>
            <w:r>
              <w:rPr>
                <w:lang w:val="en-US"/>
              </w:rPr>
              <w:t>Either the UE autonomously detects the need for ANBR-Query (e.g., monitors uplink buffer levels assuming that it has access to that info) or r</w:t>
            </w:r>
            <w:r w:rsidRPr="00B73DBF">
              <w:rPr>
                <w:lang w:val="en-US"/>
              </w:rPr>
              <w:t xml:space="preserve">equires </w:t>
            </w:r>
            <w:r>
              <w:rPr>
                <w:lang w:val="en-US"/>
              </w:rPr>
              <w:t>application communication</w:t>
            </w:r>
            <w:r w:rsidRPr="00B73DBF">
              <w:rPr>
                <w:lang w:val="en-US"/>
              </w:rPr>
              <w:t xml:space="preserve"> </w:t>
            </w:r>
            <w:r>
              <w:rPr>
                <w:lang w:val="en-US"/>
              </w:rPr>
              <w:t>to the UE to trigger ANBR-Query.</w:t>
            </w:r>
          </w:p>
          <w:p w14:paraId="430AF4E4" w14:textId="77777777" w:rsidR="005D751D" w:rsidRPr="00B73DBF" w:rsidRDefault="005D751D" w:rsidP="00131F38">
            <w:pPr>
              <w:rPr>
                <w:lang w:val="en-US"/>
              </w:rPr>
            </w:pPr>
            <w:r>
              <w:rPr>
                <w:lang w:val="en-US"/>
              </w:rPr>
              <w:t xml:space="preserve">Communication can be performed over a non-standardized or standardized API. </w:t>
            </w:r>
            <w:r w:rsidRPr="00B73DBF">
              <w:rPr>
                <w:lang w:val="en-US"/>
              </w:rPr>
              <w:t>If standardized API is desired, can leverage semantics of MBMS API [</w:t>
            </w:r>
            <w:r>
              <w:rPr>
                <w:lang w:val="en-US"/>
              </w:rPr>
              <w:t>22</w:t>
            </w:r>
            <w:r w:rsidRPr="00B73DBF">
              <w:rPr>
                <w:lang w:val="en-US"/>
              </w:rPr>
              <w:t>].</w:t>
            </w:r>
          </w:p>
        </w:tc>
        <w:tc>
          <w:tcPr>
            <w:tcW w:w="3807" w:type="dxa"/>
            <w:tcBorders>
              <w:top w:val="single" w:sz="4" w:space="0" w:color="auto"/>
              <w:left w:val="single" w:sz="4" w:space="0" w:color="auto"/>
              <w:bottom w:val="single" w:sz="4" w:space="0" w:color="auto"/>
              <w:right w:val="single" w:sz="4" w:space="0" w:color="auto"/>
            </w:tcBorders>
            <w:hideMark/>
          </w:tcPr>
          <w:p w14:paraId="1661A287" w14:textId="77777777" w:rsidR="005D751D" w:rsidRPr="00B73DBF" w:rsidRDefault="005D751D" w:rsidP="00131F38">
            <w:pPr>
              <w:rPr>
                <w:lang w:val="en-US"/>
              </w:rPr>
            </w:pPr>
            <w:r w:rsidRPr="00B73DBF">
              <w:rPr>
                <w:lang w:val="en-US"/>
              </w:rPr>
              <w:t xml:space="preserve">Requires </w:t>
            </w:r>
            <w:r>
              <w:rPr>
                <w:lang w:val="en-US"/>
              </w:rPr>
              <w:t>communication</w:t>
            </w:r>
            <w:r w:rsidRPr="00B73DBF">
              <w:rPr>
                <w:lang w:val="en-US"/>
              </w:rPr>
              <w:t xml:space="preserve"> between </w:t>
            </w:r>
            <w:r>
              <w:rPr>
                <w:lang w:val="en-US"/>
              </w:rPr>
              <w:t>NAssS</w:t>
            </w:r>
            <w:r w:rsidRPr="00B73DBF">
              <w:rPr>
                <w:lang w:val="en-US"/>
              </w:rPr>
              <w:t xml:space="preserve"> and eNB/gNB </w:t>
            </w:r>
            <w:r>
              <w:rPr>
                <w:lang w:val="en-US"/>
              </w:rPr>
              <w:t>over a non-</w:t>
            </w:r>
            <w:r w:rsidRPr="00B73DBF">
              <w:rPr>
                <w:lang w:val="en-US"/>
              </w:rPr>
              <w:t>standardized</w:t>
            </w:r>
            <w:r>
              <w:rPr>
                <w:lang w:val="en-US"/>
              </w:rPr>
              <w:t xml:space="preserve"> or standardized network interface, or could make use of network QoS APIs (e.g, Rx/T8, Nnef/N33) updated to support dynamic boost requests</w:t>
            </w:r>
            <w:r w:rsidRPr="00B73DBF">
              <w:rPr>
                <w:lang w:val="en-US"/>
              </w:rPr>
              <w:t>.</w:t>
            </w:r>
          </w:p>
        </w:tc>
      </w:tr>
    </w:tbl>
    <w:p w14:paraId="5E0F4F1A" w14:textId="77777777" w:rsidR="005D751D" w:rsidRPr="00EC0B30" w:rsidRDefault="005D751D" w:rsidP="005D751D">
      <w:pPr>
        <w:spacing w:before="120"/>
        <w:rPr>
          <w:noProof/>
        </w:rPr>
      </w:pPr>
    </w:p>
    <w:p w14:paraId="0C5A6E51" w14:textId="77777777" w:rsidR="005D751D" w:rsidRDefault="005D751D" w:rsidP="005D751D">
      <w:pPr>
        <w:pStyle w:val="Heading1"/>
      </w:pPr>
      <w:bookmarkStart w:id="106" w:name="_Toc19446142"/>
      <w:r>
        <w:t>12</w:t>
      </w:r>
      <w:r>
        <w:tab/>
      </w:r>
      <w:r w:rsidRPr="00BB51F3">
        <w:t>FLUS Architecture Including U</w:t>
      </w:r>
      <w:r>
        <w:t xml:space="preserve">E-based Control Point </w:t>
      </w:r>
      <w:r w:rsidRPr="00BB51F3">
        <w:t>and F</w:t>
      </w:r>
      <w:r>
        <w:t>LUS Remote Assist/Control</w:t>
      </w:r>
      <w:bookmarkEnd w:id="106"/>
    </w:p>
    <w:p w14:paraId="0446D30D" w14:textId="77777777" w:rsidR="005D751D" w:rsidRPr="00146148" w:rsidRDefault="005D751D" w:rsidP="005D751D">
      <w:pPr>
        <w:pStyle w:val="Heading2"/>
      </w:pPr>
      <w:bookmarkStart w:id="107" w:name="_Toc19446143"/>
      <w:r>
        <w:t>12.1</w:t>
      </w:r>
      <w:r>
        <w:tab/>
        <w:t>FLUS Architecture Considering UE-based Control Point</w:t>
      </w:r>
      <w:bookmarkEnd w:id="107"/>
    </w:p>
    <w:p w14:paraId="2C1B40FD" w14:textId="77777777" w:rsidR="005D751D" w:rsidRPr="00024FDA" w:rsidRDefault="005D751D" w:rsidP="005D751D">
      <w:r w:rsidRPr="00024FDA">
        <w:t>The current FLUS system architecture, as copied from TS 26.238, is depicted in Figure 1</w:t>
      </w:r>
      <w:r>
        <w:t>2.1</w:t>
      </w:r>
      <w:r w:rsidRPr="00024FDA">
        <w:t xml:space="preserve"> below.</w:t>
      </w:r>
    </w:p>
    <w:p w14:paraId="2C98E448" w14:textId="77777777" w:rsidR="005D751D" w:rsidRDefault="005D751D" w:rsidP="005D751D">
      <w:pPr>
        <w:pStyle w:val="TH"/>
      </w:pPr>
      <w:r>
        <w:object w:dxaOrig="11879" w:dyaOrig="7103" w14:anchorId="0891F9FB">
          <v:shape id="_x0000_i1077" type="#_x0000_t75" style="width:360.55pt;height:144.55pt" o:ole="">
            <v:imagedata r:id="rId65" o:title="" croptop="2975f" cropbottom="20350f" cropleft="1753f" cropright="4396f"/>
          </v:shape>
          <o:OLEObject Type="Embed" ProgID="Visio.Drawing.11" ShapeID="_x0000_i1077" DrawAspect="Content" ObjectID="_1777277854" r:id="rId66"/>
        </w:object>
      </w:r>
    </w:p>
    <w:p w14:paraId="007A64BE" w14:textId="77777777" w:rsidR="005D751D" w:rsidRPr="00024FDA" w:rsidRDefault="005D751D" w:rsidP="005D751D">
      <w:pPr>
        <w:pStyle w:val="TF"/>
        <w:rPr>
          <w:lang w:val="en-US"/>
        </w:rPr>
      </w:pPr>
      <w:r w:rsidRPr="00024FDA">
        <w:rPr>
          <w:lang w:val="en-US"/>
        </w:rPr>
        <w:t>Figure 12.1: Generic FLUS Architecture (identical to Fig. 4.4-1 of TS 26.238</w:t>
      </w:r>
      <w:r>
        <w:rPr>
          <w:lang w:val="en-US"/>
        </w:rPr>
        <w:t xml:space="preserve"> [2]</w:t>
      </w:r>
      <w:r w:rsidRPr="00024FDA">
        <w:rPr>
          <w:lang w:val="en-US"/>
        </w:rPr>
        <w:t>)</w:t>
      </w:r>
    </w:p>
    <w:p w14:paraId="7277848B" w14:textId="77777777" w:rsidR="005D751D" w:rsidRPr="003F69E8" w:rsidRDefault="005D751D" w:rsidP="005D751D">
      <w:pPr>
        <w:rPr>
          <w:lang w:eastAsia="ko-KR"/>
        </w:rPr>
      </w:pPr>
      <w:r w:rsidRPr="003F69E8">
        <w:rPr>
          <w:lang w:val="en-US"/>
        </w:rPr>
        <w:t xml:space="preserve">As indicated in TS 26.238, a single FLUS control-related function and interface, F-C, is used to </w:t>
      </w:r>
      <w:r w:rsidRPr="003F69E8">
        <w:rPr>
          <w:lang w:eastAsia="ko-KR"/>
        </w:rPr>
        <w:t xml:space="preserve">establish and control the FLUS session, and allows the FLUS source to perform FLUS sink discovery, capability exchange, session establishment and update, selection of a </w:t>
      </w:r>
      <w:r w:rsidRPr="003F69E8">
        <w:rPr>
          <w:rFonts w:hint="eastAsia"/>
          <w:lang w:eastAsia="ko-KR"/>
        </w:rPr>
        <w:t>FLUS</w:t>
      </w:r>
      <w:r w:rsidRPr="003F69E8">
        <w:rPr>
          <w:lang w:eastAsia="ko-KR"/>
        </w:rPr>
        <w:t xml:space="preserve"> media </w:t>
      </w:r>
      <w:r w:rsidRPr="003F69E8">
        <w:rPr>
          <w:rFonts w:hint="eastAsia"/>
          <w:lang w:eastAsia="ko-KR"/>
        </w:rPr>
        <w:t>instantiation</w:t>
      </w:r>
      <w:r w:rsidRPr="003F69E8">
        <w:rPr>
          <w:lang w:eastAsia="ko-KR"/>
        </w:rPr>
        <w:t>, provisioning of static metadata associated with each media session present in the FLUS session, selection and configuration of network processing and distribution sub-functions, and session termination between the FLUS source and the FLUS sink. To-date, the FLUS architecture does not consider or depict data sources which reside in the network  such as core network or RAN entities, or pertain to specific application management systems (e.g. audience measurement) and can provide relevant information to the UCP for guiding or controlling upload behavior by the FLUS source.</w:t>
      </w:r>
    </w:p>
    <w:p w14:paraId="6E24B930" w14:textId="77777777" w:rsidR="005D751D" w:rsidRDefault="005D751D" w:rsidP="005D751D">
      <w:pPr>
        <w:spacing w:after="240"/>
        <w:rPr>
          <w:sz w:val="22"/>
          <w:szCs w:val="22"/>
          <w:lang w:val="en-US"/>
        </w:rPr>
      </w:pPr>
      <w:r w:rsidRPr="003F69E8">
        <w:rPr>
          <w:lang w:val="en-US"/>
        </w:rPr>
        <w:t xml:space="preserve">An example of a modified FLUS system architecture which leverages </w:t>
      </w:r>
      <w:r>
        <w:rPr>
          <w:lang w:val="en-US"/>
        </w:rPr>
        <w:t>a so-called</w:t>
      </w:r>
      <w:r w:rsidRPr="003F69E8">
        <w:rPr>
          <w:lang w:val="en-US"/>
        </w:rPr>
        <w:t xml:space="preserve"> </w:t>
      </w:r>
      <w:r w:rsidR="00B612AA">
        <w:rPr>
          <w:lang w:val="en-US"/>
        </w:rPr>
        <w:t>“</w:t>
      </w:r>
      <w:r w:rsidRPr="003F69E8">
        <w:rPr>
          <w:lang w:val="en-US"/>
        </w:rPr>
        <w:t>FLUS Remote Assist/Control</w:t>
      </w:r>
      <w:r w:rsidR="00EE5E1A">
        <w:rPr>
          <w:lang w:val="en-US"/>
        </w:rPr>
        <w:t>”</w:t>
      </w:r>
      <w:r w:rsidRPr="003F69E8">
        <w:rPr>
          <w:lang w:val="en-US"/>
        </w:rPr>
        <w:t xml:space="preserve"> function and associated interface in support of delivering assistance information to the UCP for media upload control, along with the UCP entity itself, is shown in Figure </w:t>
      </w:r>
      <w:r>
        <w:rPr>
          <w:lang w:val="en-US"/>
        </w:rPr>
        <w:t>1</w:t>
      </w:r>
      <w:r w:rsidRPr="00024FDA">
        <w:rPr>
          <w:lang w:val="en-US"/>
        </w:rPr>
        <w:t>2</w:t>
      </w:r>
      <w:r>
        <w:rPr>
          <w:lang w:val="en-US"/>
        </w:rPr>
        <w:t>.2</w:t>
      </w:r>
      <w:r w:rsidRPr="00024FDA">
        <w:rPr>
          <w:lang w:val="en-US"/>
        </w:rPr>
        <w:t>.</w:t>
      </w:r>
    </w:p>
    <w:p w14:paraId="11E15303" w14:textId="77777777" w:rsidR="005D751D" w:rsidRPr="005F31A7" w:rsidRDefault="005D751D" w:rsidP="005D751D">
      <w:pPr>
        <w:pStyle w:val="TH"/>
        <w:rPr>
          <w:sz w:val="22"/>
          <w:szCs w:val="22"/>
          <w:lang w:val="en-US"/>
        </w:rPr>
      </w:pPr>
      <w:r>
        <w:object w:dxaOrig="7620" w:dyaOrig="4371" w14:anchorId="632FC283">
          <v:shape id="_x0000_i1078" type="#_x0000_t75" style="width:352.05pt;height:193.2pt" o:ole="">
            <v:imagedata r:id="rId67" o:title="" croptop="3507f" cropbottom="4093f" cropleft="2227f" cropright="2683f"/>
          </v:shape>
          <o:OLEObject Type="Embed" ProgID="Visio.Drawing.15" ShapeID="_x0000_i1078" DrawAspect="Content" ObjectID="_1777277855" r:id="rId68"/>
        </w:object>
      </w:r>
    </w:p>
    <w:p w14:paraId="0C3A5536" w14:textId="77777777" w:rsidR="005D751D" w:rsidRPr="00024FDA" w:rsidRDefault="005D751D" w:rsidP="005D751D">
      <w:pPr>
        <w:pStyle w:val="TF"/>
        <w:rPr>
          <w:lang w:val="en-US"/>
        </w:rPr>
      </w:pPr>
      <w:r w:rsidRPr="00024FDA">
        <w:rPr>
          <w:lang w:val="en-US"/>
        </w:rPr>
        <w:t xml:space="preserve">Figure </w:t>
      </w:r>
      <w:r>
        <w:rPr>
          <w:lang w:val="en-US"/>
        </w:rPr>
        <w:t>12.2</w:t>
      </w:r>
      <w:r w:rsidRPr="00024FDA">
        <w:rPr>
          <w:lang w:val="en-US"/>
        </w:rPr>
        <w:t>: Revised FLUS Architecture showing UCP and Data Sources</w:t>
      </w:r>
    </w:p>
    <w:p w14:paraId="34E3B828" w14:textId="77777777" w:rsidR="005D751D" w:rsidRDefault="005D751D" w:rsidP="005D751D">
      <w:pPr>
        <w:rPr>
          <w:lang w:val="en-US"/>
        </w:rPr>
      </w:pPr>
      <w:r w:rsidRPr="00146148">
        <w:rPr>
          <w:lang w:val="en-US"/>
        </w:rPr>
        <w:t xml:space="preserve">In the diagram, it is assumed that the data pertaining to network/systems status or other assistance information are collected by the FLUS Remote Assist/Control function residing in the network and delivered to the UCP via the F-RAC interface. Specifically, the network-side data sources, represented by the </w:t>
      </w:r>
      <w:r w:rsidR="00B612AA">
        <w:rPr>
          <w:lang w:val="en-US"/>
        </w:rPr>
        <w:t>“</w:t>
      </w:r>
      <w:r w:rsidRPr="00146148">
        <w:rPr>
          <w:lang w:val="en-US"/>
        </w:rPr>
        <w:t>Assistance Data Resources</w:t>
      </w:r>
      <w:r w:rsidR="00EE5E1A">
        <w:rPr>
          <w:lang w:val="en-US"/>
        </w:rPr>
        <w:t>”</w:t>
      </w:r>
      <w:r w:rsidRPr="00146148">
        <w:rPr>
          <w:lang w:val="en-US"/>
        </w:rPr>
        <w:t xml:space="preserve"> functional entity, feed information to the FLUS Remote Assist/Control entity in the network FLUS sink, which in turn makes that information available via F-RAC to the UCP logical function inside FLUS Remote Assist/Control to affect FLUS media upload delivery behavior over F-U. Note that the Assistance Data Resources box in the diagram is an abstraction for a set of one or more data sources which provide various types of information, as described in </w:t>
      </w:r>
      <w:r>
        <w:rPr>
          <w:lang w:val="en-US"/>
        </w:rPr>
        <w:t>clause 12.2.2 below</w:t>
      </w:r>
      <w:r w:rsidRPr="00146148">
        <w:rPr>
          <w:lang w:val="en-US"/>
        </w:rPr>
        <w:t>, to the UCP in support of FLUS media control.</w:t>
      </w:r>
    </w:p>
    <w:p w14:paraId="1F1CB192" w14:textId="77777777" w:rsidR="005D751D" w:rsidRDefault="005D751D" w:rsidP="005D751D">
      <w:pPr>
        <w:pStyle w:val="Heading2"/>
      </w:pPr>
      <w:bookmarkStart w:id="108" w:name="_Toc19446144"/>
      <w:r>
        <w:t>12.2</w:t>
      </w:r>
      <w:r>
        <w:tab/>
        <w:t>Functionality to be Supported by F-RAC</w:t>
      </w:r>
      <w:bookmarkEnd w:id="108"/>
    </w:p>
    <w:p w14:paraId="2AD4FC1E" w14:textId="77777777" w:rsidR="005D751D" w:rsidRPr="00146148" w:rsidRDefault="005D751D" w:rsidP="005D751D">
      <w:pPr>
        <w:pStyle w:val="Heading3"/>
      </w:pPr>
      <w:bookmarkStart w:id="109" w:name="_Toc19446145"/>
      <w:r>
        <w:t>12.2.1</w:t>
      </w:r>
      <w:r>
        <w:tab/>
      </w:r>
      <w:r w:rsidRPr="00146148">
        <w:t>Remote Command/Control Information</w:t>
      </w:r>
      <w:bookmarkEnd w:id="109"/>
    </w:p>
    <w:p w14:paraId="47D8C8B7" w14:textId="77777777" w:rsidR="005D751D" w:rsidRPr="002F4A59" w:rsidRDefault="005D751D" w:rsidP="005D751D">
      <w:pPr>
        <w:rPr>
          <w:lang w:val="en-US"/>
        </w:rPr>
      </w:pPr>
      <w:r w:rsidRPr="002F4A59">
        <w:rPr>
          <w:lang w:val="en-US"/>
        </w:rPr>
        <w:t xml:space="preserve">As described </w:t>
      </w:r>
      <w:r>
        <w:rPr>
          <w:lang w:val="en-US"/>
        </w:rPr>
        <w:t xml:space="preserve">in </w:t>
      </w:r>
      <w:r w:rsidRPr="00D614C7">
        <w:rPr>
          <w:lang w:val="en-US"/>
        </w:rPr>
        <w:t>the sub-clauses of clause 8</w:t>
      </w:r>
      <w:r w:rsidRPr="002F4A59">
        <w:rPr>
          <w:lang w:val="en-US"/>
        </w:rPr>
        <w:t xml:space="preserve">, FLUS remote control functionality, supported by the F-RC interface can support a control entity located externally from the FLUS source to send command such as </w:t>
      </w:r>
      <w:r w:rsidR="00B612AA">
        <w:rPr>
          <w:lang w:val="en-US"/>
        </w:rPr>
        <w:t>“</w:t>
      </w:r>
      <w:r w:rsidRPr="002F4A59">
        <w:rPr>
          <w:lang w:val="en-US"/>
        </w:rPr>
        <w:t>start</w:t>
      </w:r>
      <w:r w:rsidR="00EE5E1A">
        <w:rPr>
          <w:lang w:val="en-US"/>
        </w:rPr>
        <w:t>”</w:t>
      </w:r>
      <w:r w:rsidRPr="002F4A59">
        <w:rPr>
          <w:lang w:val="en-US"/>
        </w:rPr>
        <w:t xml:space="preserve"> and </w:t>
      </w:r>
      <w:r w:rsidR="00B612AA">
        <w:rPr>
          <w:lang w:val="en-US"/>
        </w:rPr>
        <w:t>“</w:t>
      </w:r>
      <w:r w:rsidRPr="002F4A59">
        <w:rPr>
          <w:lang w:val="en-US"/>
        </w:rPr>
        <w:t>stop</w:t>
      </w:r>
      <w:r w:rsidR="00EE5E1A">
        <w:rPr>
          <w:lang w:val="en-US"/>
        </w:rPr>
        <w:t>”</w:t>
      </w:r>
      <w:r w:rsidRPr="002F4A59">
        <w:rPr>
          <w:lang w:val="en-US"/>
        </w:rPr>
        <w:t xml:space="preserve"> to remotely control the start and end of uplink streaming operation by the FLUS source. </w:t>
      </w:r>
      <w:r>
        <w:rPr>
          <w:lang w:val="en-US"/>
        </w:rPr>
        <w:t>O</w:t>
      </w:r>
      <w:r w:rsidRPr="002F4A59">
        <w:rPr>
          <w:lang w:val="en-US"/>
        </w:rPr>
        <w:t>ther candidate remote commands might include pan, zoom or tilt functionality of the UE camera.</w:t>
      </w:r>
    </w:p>
    <w:p w14:paraId="6298E8B3" w14:textId="77777777" w:rsidR="005D751D" w:rsidRPr="00146148" w:rsidRDefault="005D751D" w:rsidP="005D751D">
      <w:pPr>
        <w:pStyle w:val="Heading3"/>
      </w:pPr>
      <w:bookmarkStart w:id="110" w:name="_Toc19446146"/>
      <w:r w:rsidRPr="00146148">
        <w:t>12.2.2</w:t>
      </w:r>
      <w:r w:rsidRPr="00146148">
        <w:tab/>
        <w:t>Remote Assistance Information Collection and Transfer</w:t>
      </w:r>
      <w:bookmarkEnd w:id="110"/>
    </w:p>
    <w:p w14:paraId="1F23FB2A" w14:textId="77777777" w:rsidR="005D751D" w:rsidRPr="002F4A59" w:rsidRDefault="005D751D" w:rsidP="005D751D">
      <w:pPr>
        <w:rPr>
          <w:lang w:val="en-US"/>
        </w:rPr>
      </w:pPr>
      <w:r w:rsidRPr="002F4A59">
        <w:rPr>
          <w:lang w:val="en-US"/>
        </w:rPr>
        <w:t xml:space="preserve">As indicated in clause </w:t>
      </w:r>
      <w:r>
        <w:rPr>
          <w:lang w:val="en-US"/>
        </w:rPr>
        <w:t>6.6.1.2</w:t>
      </w:r>
      <w:r w:rsidRPr="002F4A59">
        <w:rPr>
          <w:lang w:val="en-US"/>
        </w:rPr>
        <w:t>, the</w:t>
      </w:r>
      <w:r w:rsidRPr="002F4A59">
        <w:t xml:space="preserve"> following types of information are relevant for use by the UCP for controlling or guiding the uplink streaming behavior of the FLUS media function in the FLUS source:</w:t>
      </w:r>
    </w:p>
    <w:p w14:paraId="42672F75" w14:textId="77777777" w:rsidR="005D751D" w:rsidRPr="002F4A59" w:rsidRDefault="005D751D" w:rsidP="005D751D">
      <w:pPr>
        <w:pStyle w:val="B10"/>
        <w:rPr>
          <w:lang w:val="en-US"/>
        </w:rPr>
      </w:pPr>
      <w:r>
        <w:rPr>
          <w:lang w:val="en-US"/>
        </w:rPr>
        <w:t>-</w:t>
      </w:r>
      <w:r>
        <w:rPr>
          <w:lang w:val="en-US"/>
        </w:rPr>
        <w:tab/>
      </w:r>
      <w:r w:rsidRPr="002F4A59">
        <w:rPr>
          <w:lang w:val="en-US"/>
        </w:rPr>
        <w:t xml:space="preserve">User preference on minimizing unnecessary uplink data traffic; </w:t>
      </w:r>
    </w:p>
    <w:p w14:paraId="0B9473FF" w14:textId="77777777" w:rsidR="005D751D" w:rsidRPr="002F4A59" w:rsidRDefault="005D751D" w:rsidP="005D751D">
      <w:pPr>
        <w:pStyle w:val="B10"/>
        <w:rPr>
          <w:lang w:val="en-US"/>
        </w:rPr>
      </w:pPr>
      <w:r>
        <w:rPr>
          <w:lang w:val="en-US"/>
        </w:rPr>
        <w:t>-</w:t>
      </w:r>
      <w:r>
        <w:rPr>
          <w:lang w:val="en-US"/>
        </w:rPr>
        <w:tab/>
      </w:r>
      <w:r w:rsidRPr="002F4A59">
        <w:rPr>
          <w:lang w:val="en-US"/>
        </w:rPr>
        <w:t xml:space="preserve">Congestion or high load of the network processing subsystem of the FLUS system; </w:t>
      </w:r>
    </w:p>
    <w:p w14:paraId="5932C4F8" w14:textId="77777777" w:rsidR="005D751D" w:rsidRPr="002F4A59" w:rsidRDefault="005D751D" w:rsidP="005D751D">
      <w:pPr>
        <w:pStyle w:val="B10"/>
        <w:rPr>
          <w:lang w:val="en-US"/>
        </w:rPr>
      </w:pPr>
      <w:r>
        <w:rPr>
          <w:lang w:val="en-US"/>
        </w:rPr>
        <w:t>-</w:t>
      </w:r>
      <w:r>
        <w:rPr>
          <w:lang w:val="en-US"/>
        </w:rPr>
        <w:tab/>
      </w:r>
      <w:r w:rsidRPr="002F4A59">
        <w:rPr>
          <w:lang w:val="en-US"/>
        </w:rPr>
        <w:t>Downlink distribution method selected by the FLUS system;</w:t>
      </w:r>
    </w:p>
    <w:p w14:paraId="0BBB34F0" w14:textId="77777777" w:rsidR="005D751D" w:rsidRPr="002F4A59" w:rsidRDefault="005D751D" w:rsidP="005D751D">
      <w:pPr>
        <w:pStyle w:val="B10"/>
        <w:rPr>
          <w:lang w:val="en-US"/>
        </w:rPr>
      </w:pPr>
      <w:r>
        <w:rPr>
          <w:lang w:val="en-US"/>
        </w:rPr>
        <w:t>-</w:t>
      </w:r>
      <w:r>
        <w:rPr>
          <w:lang w:val="en-US"/>
        </w:rPr>
        <w:tab/>
      </w:r>
      <w:r w:rsidRPr="002F4A59">
        <w:rPr>
          <w:lang w:val="en-US"/>
        </w:rPr>
        <w:t>Measured or predicted viewership for the uplink streaming content;</w:t>
      </w:r>
    </w:p>
    <w:p w14:paraId="27EAA2AC" w14:textId="77777777" w:rsidR="005D751D" w:rsidRPr="002F4A59" w:rsidRDefault="005D751D" w:rsidP="005D751D">
      <w:pPr>
        <w:pStyle w:val="B10"/>
        <w:rPr>
          <w:lang w:val="en-US"/>
        </w:rPr>
      </w:pPr>
      <w:r>
        <w:rPr>
          <w:lang w:val="en-US"/>
        </w:rPr>
        <w:t>-</w:t>
      </w:r>
      <w:r>
        <w:rPr>
          <w:lang w:val="en-US"/>
        </w:rPr>
        <w:tab/>
      </w:r>
      <w:r w:rsidRPr="002F4A59">
        <w:rPr>
          <w:lang w:val="en-US"/>
        </w:rPr>
        <w:t>Measured or predicted interactive engagement with the uplink streaming content;</w:t>
      </w:r>
    </w:p>
    <w:p w14:paraId="6F6F5EE6" w14:textId="77777777" w:rsidR="005D751D" w:rsidRPr="002F4A59" w:rsidRDefault="005D751D" w:rsidP="005D751D">
      <w:pPr>
        <w:pStyle w:val="B10"/>
        <w:rPr>
          <w:lang w:val="en-US"/>
        </w:rPr>
      </w:pPr>
      <w:r>
        <w:rPr>
          <w:lang w:val="en-US"/>
        </w:rPr>
        <w:t>-</w:t>
      </w:r>
      <w:r>
        <w:rPr>
          <w:lang w:val="en-US"/>
        </w:rPr>
        <w:tab/>
      </w:r>
      <w:r w:rsidRPr="002F4A59">
        <w:rPr>
          <w:lang w:val="en-US"/>
        </w:rPr>
        <w:t>Status on access network such as available access network types (Wi-Fi, 3G, 4G, 5G), and specific to 3GPP RAN technology: availability of excess bandwidth, non-GBR capacity;</w:t>
      </w:r>
    </w:p>
    <w:p w14:paraId="1E988329" w14:textId="77777777" w:rsidR="005D751D" w:rsidRDefault="005D751D" w:rsidP="005D751D">
      <w:pPr>
        <w:pStyle w:val="B10"/>
        <w:rPr>
          <w:lang w:val="en-US"/>
        </w:rPr>
      </w:pPr>
      <w:r>
        <w:rPr>
          <w:lang w:val="en-US"/>
        </w:rPr>
        <w:t>-</w:t>
      </w:r>
      <w:r>
        <w:rPr>
          <w:lang w:val="en-US"/>
        </w:rPr>
        <w:tab/>
      </w:r>
      <w:r w:rsidRPr="002F4A59">
        <w:rPr>
          <w:lang w:val="en-US"/>
        </w:rPr>
        <w:t>Location of the UE in the serving cell coverage area relative to the base station.</w:t>
      </w:r>
    </w:p>
    <w:p w14:paraId="5BEC7B0F" w14:textId="77777777" w:rsidR="003A1DB5" w:rsidRPr="005D751D" w:rsidRDefault="005D751D" w:rsidP="005D751D">
      <w:pPr>
        <w:tabs>
          <w:tab w:val="left" w:pos="720"/>
        </w:tabs>
        <w:rPr>
          <w:lang w:val="en-US"/>
        </w:rPr>
      </w:pPr>
      <w:r>
        <w:rPr>
          <w:lang w:val="en-US"/>
        </w:rPr>
        <w:t>T</w:t>
      </w:r>
      <w:r w:rsidRPr="00146148">
        <w:rPr>
          <w:lang w:val="en-US"/>
        </w:rPr>
        <w:t xml:space="preserve">he message format, syntax and semantics of remote assistance related messages </w:t>
      </w:r>
      <w:r>
        <w:rPr>
          <w:lang w:val="en-US"/>
        </w:rPr>
        <w:t>to be delivered over the F-RAC interface as shown in Figure 12.2 from the network</w:t>
      </w:r>
      <w:r w:rsidRPr="00146148">
        <w:rPr>
          <w:lang w:val="en-US"/>
        </w:rPr>
        <w:t>will need to be specified. In addition, explicit procedures pertaining to the collection of such assistance information from various data sources, by the network-resident FLUS remote assist/control function, needs to be defined</w:t>
      </w:r>
      <w:r>
        <w:rPr>
          <w:lang w:val="en-US"/>
        </w:rPr>
        <w:t>.</w:t>
      </w:r>
    </w:p>
    <w:p w14:paraId="1A39CD03" w14:textId="77777777" w:rsidR="009413FE" w:rsidRPr="00FD77EE" w:rsidRDefault="00A85DBC" w:rsidP="00913BA1">
      <w:pPr>
        <w:pStyle w:val="Heading9"/>
        <w:rPr>
          <w:sz w:val="32"/>
          <w:lang w:eastAsia="ko-KR"/>
        </w:rPr>
      </w:pPr>
      <w:r w:rsidRPr="00FD77EE">
        <w:br w:type="page"/>
      </w:r>
      <w:bookmarkStart w:id="111" w:name="_Toc19446147"/>
      <w:r w:rsidR="009413FE" w:rsidRPr="00FD77EE">
        <w:t xml:space="preserve">Annex </w:t>
      </w:r>
      <w:r w:rsidR="009D39AB" w:rsidRPr="00FD77EE">
        <w:rPr>
          <w:lang w:eastAsia="ko-KR"/>
        </w:rPr>
        <w:t>A</w:t>
      </w:r>
      <w:r w:rsidR="009413FE" w:rsidRPr="00FD77EE">
        <w:t xml:space="preserve">: </w:t>
      </w:r>
      <w:r w:rsidR="005B17F3" w:rsidRPr="00FD77EE">
        <w:br/>
      </w:r>
      <w:r w:rsidR="009413FE" w:rsidRPr="00FD77EE">
        <w:rPr>
          <w:rFonts w:hint="eastAsia"/>
          <w:lang w:eastAsia="ko-KR"/>
        </w:rPr>
        <w:t>Immersive media signalling</w:t>
      </w:r>
      <w:bookmarkEnd w:id="111"/>
    </w:p>
    <w:p w14:paraId="367AA868" w14:textId="77777777" w:rsidR="00FD77EE" w:rsidRPr="00FD77EE" w:rsidRDefault="00FD77EE" w:rsidP="00FD77EE">
      <w:pPr>
        <w:pStyle w:val="Heading1"/>
        <w:rPr>
          <w:lang w:eastAsia="ko-KR"/>
        </w:rPr>
      </w:pPr>
      <w:bookmarkStart w:id="112" w:name="_Toc19446148"/>
      <w:r w:rsidRPr="00FD77EE">
        <w:rPr>
          <w:lang w:eastAsia="ko-KR"/>
        </w:rPr>
        <w:t>A</w:t>
      </w:r>
      <w:r w:rsidRPr="00FD77EE">
        <w:rPr>
          <w:rFonts w:eastAsia="SimSun"/>
          <w:lang w:eastAsia="ja-JP"/>
        </w:rPr>
        <w:t>.1</w:t>
      </w:r>
      <w:r w:rsidRPr="00FD77EE">
        <w:rPr>
          <w:rFonts w:eastAsia="SimSun"/>
          <w:lang w:eastAsia="ja-JP"/>
        </w:rPr>
        <w:tab/>
      </w:r>
      <w:r>
        <w:rPr>
          <w:lang w:eastAsia="ko-KR"/>
        </w:rPr>
        <w:t>General</w:t>
      </w:r>
      <w:bookmarkEnd w:id="112"/>
    </w:p>
    <w:p w14:paraId="1A9B8017" w14:textId="77777777" w:rsidR="009413FE" w:rsidRPr="00FD77EE" w:rsidRDefault="009413FE" w:rsidP="00423FF8">
      <w:pPr>
        <w:rPr>
          <w:lang w:eastAsia="ko-KR"/>
        </w:rPr>
      </w:pPr>
      <w:r w:rsidRPr="00FD77EE">
        <w:rPr>
          <w:rFonts w:eastAsia="SimSun"/>
          <w:lang w:eastAsia="ko-KR"/>
        </w:rPr>
        <w:t xml:space="preserve">This clause defines </w:t>
      </w:r>
      <w:r w:rsidRPr="00FD77EE">
        <w:rPr>
          <w:rFonts w:hint="eastAsia"/>
          <w:lang w:eastAsia="ko-KR"/>
        </w:rPr>
        <w:t xml:space="preserve">the </w:t>
      </w:r>
      <w:r w:rsidRPr="00FD77EE">
        <w:rPr>
          <w:rFonts w:eastAsia="SimSun"/>
          <w:lang w:eastAsia="ko-KR"/>
        </w:rPr>
        <w:t xml:space="preserve">parameters </w:t>
      </w:r>
      <w:r w:rsidRPr="00FD77EE">
        <w:rPr>
          <w:rFonts w:hint="eastAsia"/>
          <w:lang w:eastAsia="ko-KR"/>
        </w:rPr>
        <w:t xml:space="preserve">for signalling immersive media sessions. A media client may </w:t>
      </w:r>
      <w:r w:rsidRPr="00FD77EE">
        <w:rPr>
          <w:lang w:eastAsia="ko-KR"/>
        </w:rPr>
        <w:t>support</w:t>
      </w:r>
      <w:r w:rsidRPr="00FD77EE">
        <w:rPr>
          <w:rFonts w:hint="eastAsia"/>
          <w:lang w:eastAsia="ko-KR"/>
        </w:rPr>
        <w:t xml:space="preserve"> all or a subset of these parameters, and t</w:t>
      </w:r>
      <w:r w:rsidRPr="00FD77EE">
        <w:rPr>
          <w:rFonts w:eastAsia="SimSun"/>
          <w:lang w:eastAsia="ko-KR"/>
        </w:rPr>
        <w:t xml:space="preserve">he receiver </w:t>
      </w:r>
      <w:r w:rsidRPr="00FD77EE">
        <w:rPr>
          <w:rFonts w:hint="eastAsia"/>
          <w:lang w:eastAsia="ko-KR"/>
        </w:rPr>
        <w:t xml:space="preserve">of SDP </w:t>
      </w:r>
      <w:r w:rsidRPr="00FD77EE">
        <w:rPr>
          <w:rFonts w:eastAsia="SimSun"/>
          <w:lang w:eastAsia="ko-KR"/>
        </w:rPr>
        <w:t>m</w:t>
      </w:r>
      <w:r w:rsidRPr="00FD77EE">
        <w:rPr>
          <w:rFonts w:hint="eastAsia"/>
          <w:lang w:eastAsia="ko-KR"/>
        </w:rPr>
        <w:t>ay</w:t>
      </w:r>
      <w:r w:rsidRPr="00FD77EE">
        <w:rPr>
          <w:rFonts w:eastAsia="SimSun"/>
          <w:lang w:eastAsia="ko-KR"/>
        </w:rPr>
        <w:t xml:space="preserve"> ignore </w:t>
      </w:r>
      <w:r w:rsidRPr="00FD77EE">
        <w:rPr>
          <w:rFonts w:hint="eastAsia"/>
          <w:lang w:eastAsia="ko-KR"/>
        </w:rPr>
        <w:t>the parameters it cannot understand or whose usages do not comply with the definitions</w:t>
      </w:r>
      <w:r w:rsidRPr="00FD77EE">
        <w:rPr>
          <w:rFonts w:eastAsia="SimSun"/>
          <w:lang w:eastAsia="ko-KR"/>
        </w:rPr>
        <w:t>. Th</w:t>
      </w:r>
      <w:r w:rsidRPr="00FD77EE">
        <w:rPr>
          <w:rFonts w:hint="eastAsia"/>
          <w:lang w:eastAsia="ko-KR"/>
        </w:rPr>
        <w:t>ese parameters, which are associated with a media-level attribute, mediagmtr, may be used with</w:t>
      </w:r>
      <w:r w:rsidRPr="00FD77EE">
        <w:rPr>
          <w:rFonts w:eastAsia="SimSun"/>
          <w:lang w:eastAsia="ko-KR"/>
        </w:rPr>
        <w:t xml:space="preserve"> RTP </w:t>
      </w:r>
      <w:r w:rsidRPr="00FD77EE">
        <w:rPr>
          <w:rFonts w:hint="eastAsia"/>
          <w:lang w:eastAsia="ko-KR"/>
        </w:rPr>
        <w:t>or other transport protocols. The reference coordinate system for these parameters is defined in [2].</w:t>
      </w:r>
    </w:p>
    <w:p w14:paraId="5A8DB1D2" w14:textId="77777777" w:rsidR="009413FE" w:rsidRPr="00FD77EE" w:rsidRDefault="009413FE" w:rsidP="00423FF8">
      <w:pPr>
        <w:rPr>
          <w:lang w:eastAsia="ko-KR"/>
        </w:rPr>
      </w:pPr>
      <w:r w:rsidRPr="00FD77EE">
        <w:rPr>
          <w:rFonts w:hint="eastAsia"/>
          <w:lang w:eastAsia="ko-KR"/>
        </w:rPr>
        <w:t>The syntax for the attribute, following ABNF, is as follows:</w:t>
      </w:r>
    </w:p>
    <w:p w14:paraId="08EB995D" w14:textId="77777777" w:rsidR="009413FE" w:rsidRPr="00FD77EE" w:rsidRDefault="009413FE" w:rsidP="00423FF8">
      <w:pPr>
        <w:ind w:firstLine="720"/>
        <w:jc w:val="both"/>
        <w:rPr>
          <w:kern w:val="2"/>
          <w:lang w:eastAsia="ko-KR"/>
        </w:rPr>
      </w:pPr>
      <w:r w:rsidRPr="00FD77EE">
        <w:rPr>
          <w:rFonts w:hint="eastAsia"/>
          <w:kern w:val="2"/>
          <w:lang w:eastAsia="ko-KR"/>
        </w:rPr>
        <w:t>media</w:t>
      </w:r>
      <w:r w:rsidRPr="00FD77EE">
        <w:rPr>
          <w:kern w:val="2"/>
          <w:lang w:eastAsia="ko-KR"/>
        </w:rPr>
        <w:t>-</w:t>
      </w:r>
      <w:r w:rsidRPr="00FD77EE">
        <w:rPr>
          <w:rFonts w:hint="eastAsia"/>
          <w:kern w:val="2"/>
          <w:lang w:eastAsia="ko-KR"/>
        </w:rPr>
        <w:t>geometry</w:t>
      </w:r>
      <w:r w:rsidRPr="00FD77EE">
        <w:rPr>
          <w:kern w:val="2"/>
          <w:lang w:eastAsia="ko-KR"/>
        </w:rPr>
        <w:t xml:space="preserve"> = </w:t>
      </w:r>
      <w:r w:rsidR="00B612AA">
        <w:rPr>
          <w:kern w:val="2"/>
          <w:lang w:eastAsia="ko-KR"/>
        </w:rPr>
        <w:t>“</w:t>
      </w:r>
      <w:r w:rsidRPr="00FD77EE">
        <w:rPr>
          <w:rFonts w:hint="eastAsia"/>
          <w:kern w:val="2"/>
          <w:lang w:eastAsia="ko-KR"/>
        </w:rPr>
        <w:t>mediagmtr</w:t>
      </w:r>
      <w:r w:rsidRPr="00FD77EE">
        <w:rPr>
          <w:kern w:val="2"/>
          <w:lang w:eastAsia="ko-KR"/>
        </w:rPr>
        <w:t>:</w:t>
      </w:r>
      <w:r w:rsidR="00EE5E1A">
        <w:rPr>
          <w:kern w:val="2"/>
          <w:lang w:eastAsia="ko-KR"/>
        </w:rPr>
        <w:t>”</w:t>
      </w:r>
      <w:r w:rsidRPr="00FD77EE">
        <w:rPr>
          <w:kern w:val="2"/>
          <w:lang w:eastAsia="ko-KR"/>
        </w:rPr>
        <w:t xml:space="preserve"> PT </w:t>
      </w:r>
      <w:r w:rsidRPr="00FD77EE">
        <w:rPr>
          <w:kern w:val="2"/>
        </w:rPr>
        <w:t>1*2</w:t>
      </w:r>
      <w:r w:rsidRPr="00FD77EE">
        <w:rPr>
          <w:rFonts w:hint="eastAsia"/>
          <w:kern w:val="2"/>
          <w:lang w:eastAsia="ko-KR"/>
        </w:rPr>
        <w:t xml:space="preserve"> </w:t>
      </w:r>
      <w:r w:rsidRPr="00FD77EE">
        <w:rPr>
          <w:kern w:val="2"/>
        </w:rPr>
        <w:t xml:space="preserve">( 1*WSP ( </w:t>
      </w:r>
      <w:r w:rsidR="00B612AA">
        <w:rPr>
          <w:kern w:val="2"/>
        </w:rPr>
        <w:t>“</w:t>
      </w:r>
      <w:r w:rsidRPr="00FD77EE">
        <w:rPr>
          <w:kern w:val="2"/>
        </w:rPr>
        <w:t>send</w:t>
      </w:r>
      <w:r w:rsidR="00EE5E1A">
        <w:rPr>
          <w:kern w:val="2"/>
        </w:rPr>
        <w:t>”</w:t>
      </w:r>
      <w:r w:rsidRPr="00FD77EE">
        <w:rPr>
          <w:kern w:val="2"/>
        </w:rPr>
        <w:t xml:space="preserve"> / </w:t>
      </w:r>
      <w:r w:rsidR="00B612AA">
        <w:rPr>
          <w:kern w:val="2"/>
        </w:rPr>
        <w:t>“</w:t>
      </w:r>
      <w:r w:rsidRPr="00FD77EE">
        <w:rPr>
          <w:kern w:val="2"/>
        </w:rPr>
        <w:t>recv</w:t>
      </w:r>
      <w:r w:rsidR="00EE5E1A">
        <w:rPr>
          <w:kern w:val="2"/>
        </w:rPr>
        <w:t>”</w:t>
      </w:r>
      <w:r w:rsidRPr="00FD77EE">
        <w:rPr>
          <w:kern w:val="2"/>
        </w:rPr>
        <w:t xml:space="preserve"> )</w:t>
      </w:r>
      <w:r w:rsidRPr="00FD77EE">
        <w:rPr>
          <w:rFonts w:hint="eastAsia"/>
          <w:kern w:val="2"/>
          <w:lang w:eastAsia="ko-KR"/>
        </w:rPr>
        <w:t xml:space="preserve"> </w:t>
      </w:r>
      <w:r w:rsidRPr="00FD77EE">
        <w:rPr>
          <w:kern w:val="2"/>
          <w:lang w:eastAsia="ko-KR"/>
        </w:rPr>
        <w:t>1*WSP attr-list )</w:t>
      </w:r>
      <w:r w:rsidRPr="00FD77EE">
        <w:rPr>
          <w:rFonts w:hint="eastAsia"/>
          <w:kern w:val="2"/>
          <w:lang w:eastAsia="ko-KR"/>
        </w:rPr>
        <w:t xml:space="preserve"> </w:t>
      </w:r>
      <w:r w:rsidRPr="00FD77EE">
        <w:rPr>
          <w:kern w:val="2"/>
        </w:rPr>
        <w:t>1*WSP</w:t>
      </w:r>
      <w:r w:rsidRPr="00FD77EE">
        <w:rPr>
          <w:rFonts w:hint="eastAsia"/>
          <w:kern w:val="2"/>
          <w:lang w:eastAsia="ko-KR"/>
        </w:rPr>
        <w:t xml:space="preserve"> </w:t>
      </w:r>
      <w:r w:rsidR="00B612AA">
        <w:rPr>
          <w:kern w:val="2"/>
        </w:rPr>
        <w:t>“</w:t>
      </w:r>
      <w:r w:rsidRPr="00FD77EE">
        <w:rPr>
          <w:rFonts w:hint="eastAsia"/>
          <w:kern w:val="2"/>
          <w:lang w:eastAsia="ko-KR"/>
        </w:rPr>
        <w:t>vp-depend=</w:t>
      </w:r>
      <w:r w:rsidR="00B612AA">
        <w:rPr>
          <w:kern w:val="2"/>
        </w:rPr>
        <w:t>“</w:t>
      </w:r>
      <w:r w:rsidRPr="00FD77EE">
        <w:rPr>
          <w:rFonts w:hint="eastAsia"/>
          <w:kern w:val="2"/>
          <w:lang w:eastAsia="ko-KR"/>
        </w:rPr>
        <w:t xml:space="preserve"> vp-depend</w:t>
      </w:r>
    </w:p>
    <w:p w14:paraId="5167309E" w14:textId="77777777" w:rsidR="009413FE" w:rsidRPr="00FD77EE" w:rsidRDefault="009413FE" w:rsidP="00423FF8">
      <w:pPr>
        <w:ind w:firstLine="720"/>
        <w:jc w:val="both"/>
        <w:rPr>
          <w:kern w:val="2"/>
          <w:lang w:eastAsia="ko-KR"/>
        </w:rPr>
      </w:pPr>
      <w:r w:rsidRPr="00FD77EE">
        <w:rPr>
          <w:kern w:val="2"/>
          <w:lang w:eastAsia="ko-KR"/>
        </w:rPr>
        <w:t xml:space="preserve">PT = 1*DIGIT / </w:t>
      </w:r>
      <w:r w:rsidR="00B612AA">
        <w:rPr>
          <w:kern w:val="2"/>
          <w:lang w:eastAsia="ko-KR"/>
        </w:rPr>
        <w:t>“</w:t>
      </w:r>
      <w:r w:rsidRPr="00FD77EE">
        <w:rPr>
          <w:kern w:val="2"/>
          <w:lang w:eastAsia="ko-KR"/>
        </w:rPr>
        <w:t>*</w:t>
      </w:r>
      <w:r w:rsidR="00EE5E1A">
        <w:rPr>
          <w:kern w:val="2"/>
          <w:lang w:eastAsia="ko-KR"/>
        </w:rPr>
        <w:t>”</w:t>
      </w:r>
    </w:p>
    <w:p w14:paraId="7EC10133" w14:textId="77777777" w:rsidR="009413FE" w:rsidRPr="00FD77EE" w:rsidRDefault="009413FE" w:rsidP="00423FF8">
      <w:pPr>
        <w:ind w:firstLine="720"/>
        <w:jc w:val="both"/>
        <w:rPr>
          <w:kern w:val="2"/>
          <w:lang w:eastAsia="ko-KR"/>
        </w:rPr>
      </w:pPr>
      <w:r w:rsidRPr="00FD77EE">
        <w:rPr>
          <w:kern w:val="2"/>
          <w:lang w:eastAsia="ko-KR"/>
        </w:rPr>
        <w:t xml:space="preserve">attr-list = ( set *(1*WSP set) ) / </w:t>
      </w:r>
      <w:r w:rsidR="00B612AA">
        <w:rPr>
          <w:kern w:val="2"/>
          <w:lang w:eastAsia="ko-KR"/>
        </w:rPr>
        <w:t>“</w:t>
      </w:r>
      <w:r w:rsidRPr="00FD77EE">
        <w:rPr>
          <w:kern w:val="2"/>
          <w:lang w:eastAsia="ko-KR"/>
        </w:rPr>
        <w:t>*</w:t>
      </w:r>
      <w:r w:rsidR="00EE5E1A">
        <w:rPr>
          <w:kern w:val="2"/>
          <w:lang w:eastAsia="ko-KR"/>
        </w:rPr>
        <w:t>”</w:t>
      </w:r>
    </w:p>
    <w:p w14:paraId="4D57FFA2" w14:textId="77777777" w:rsidR="009413FE" w:rsidRPr="00FD77EE" w:rsidRDefault="009413FE" w:rsidP="00423FF8">
      <w:pPr>
        <w:ind w:firstLine="720"/>
        <w:jc w:val="both"/>
        <w:rPr>
          <w:kern w:val="2"/>
          <w:lang w:eastAsia="ko-KR"/>
        </w:rPr>
      </w:pPr>
      <w:r w:rsidRPr="00FD77EE">
        <w:rPr>
          <w:kern w:val="2"/>
          <w:lang w:eastAsia="ko-KR"/>
        </w:rPr>
        <w:t xml:space="preserve">         ; WSP and DIGIT </w:t>
      </w:r>
      <w:r w:rsidRPr="00FD77EE">
        <w:rPr>
          <w:rFonts w:hint="eastAsia"/>
          <w:kern w:val="2"/>
          <w:lang w:eastAsia="ko-KR"/>
        </w:rPr>
        <w:t xml:space="preserve">are </w:t>
      </w:r>
      <w:r w:rsidRPr="00FD77EE">
        <w:rPr>
          <w:kern w:val="2"/>
          <w:lang w:eastAsia="ko-KR"/>
        </w:rPr>
        <w:t>defined in [</w:t>
      </w:r>
      <w:r w:rsidR="006A22F6" w:rsidRPr="00FD77EE">
        <w:rPr>
          <w:kern w:val="2"/>
          <w:lang w:eastAsia="ko-KR"/>
        </w:rPr>
        <w:t>11</w:t>
      </w:r>
      <w:r w:rsidRPr="00FD77EE">
        <w:rPr>
          <w:kern w:val="2"/>
          <w:lang w:eastAsia="ko-KR"/>
        </w:rPr>
        <w:t>]</w:t>
      </w:r>
    </w:p>
    <w:p w14:paraId="43F6B84D" w14:textId="77777777" w:rsidR="009413FE" w:rsidRPr="00FD77EE" w:rsidRDefault="009413FE" w:rsidP="00423FF8">
      <w:pPr>
        <w:ind w:firstLine="720"/>
        <w:jc w:val="both"/>
        <w:rPr>
          <w:kern w:val="2"/>
          <w:lang w:eastAsia="ko-KR"/>
        </w:rPr>
      </w:pPr>
      <w:r w:rsidRPr="00FD77EE">
        <w:rPr>
          <w:rFonts w:hint="eastAsia"/>
          <w:kern w:val="2"/>
          <w:lang w:eastAsia="ko-KR"/>
        </w:rPr>
        <w:t>s</w:t>
      </w:r>
      <w:r w:rsidRPr="00FD77EE">
        <w:rPr>
          <w:kern w:val="2"/>
          <w:lang w:eastAsia="ko-KR"/>
        </w:rPr>
        <w:t>et</w:t>
      </w:r>
      <w:r w:rsidRPr="00FD77EE">
        <w:rPr>
          <w:rFonts w:hint="eastAsia"/>
          <w:kern w:val="2"/>
          <w:lang w:eastAsia="ko-KR"/>
        </w:rPr>
        <w:t xml:space="preserve"> </w:t>
      </w:r>
      <w:r w:rsidRPr="00FD77EE">
        <w:rPr>
          <w:kern w:val="2"/>
          <w:lang w:eastAsia="ko-KR"/>
        </w:rPr>
        <w:t xml:space="preserve">= </w:t>
      </w:r>
      <w:r w:rsidR="00B612AA">
        <w:rPr>
          <w:kern w:val="2"/>
          <w:lang w:eastAsia="ko-KR"/>
        </w:rPr>
        <w:t>“</w:t>
      </w:r>
      <w:r w:rsidRPr="00FD77EE">
        <w:rPr>
          <w:kern w:val="2"/>
          <w:lang w:eastAsia="ko-KR"/>
        </w:rPr>
        <w:t>[</w:t>
      </w:r>
      <w:r w:rsidR="00B612AA">
        <w:rPr>
          <w:kern w:val="2"/>
          <w:lang w:eastAsia="ko-KR"/>
        </w:rPr>
        <w:t>“</w:t>
      </w:r>
      <w:r w:rsidRPr="00FD77EE">
        <w:rPr>
          <w:kern w:val="2"/>
          <w:lang w:eastAsia="ko-KR"/>
        </w:rPr>
        <w:t xml:space="preserve"> </w:t>
      </w:r>
      <w:r w:rsidR="00B612AA">
        <w:rPr>
          <w:kern w:val="2"/>
          <w:lang w:eastAsia="ko-KR"/>
        </w:rPr>
        <w:t>“</w:t>
      </w:r>
      <w:r w:rsidRPr="00FD77EE">
        <w:rPr>
          <w:rFonts w:hint="eastAsia"/>
          <w:kern w:val="2"/>
          <w:lang w:eastAsia="ko-KR"/>
        </w:rPr>
        <w:t>az</w:t>
      </w:r>
      <w:r w:rsidRPr="00FD77EE">
        <w:rPr>
          <w:kern w:val="2"/>
          <w:lang w:eastAsia="ko-KR"/>
        </w:rPr>
        <w:t>=</w:t>
      </w:r>
      <w:r w:rsidR="00B612AA">
        <w:rPr>
          <w:kern w:val="2"/>
          <w:lang w:eastAsia="ko-KR"/>
        </w:rPr>
        <w:t>“</w:t>
      </w:r>
      <w:r w:rsidRPr="00FD77EE">
        <w:rPr>
          <w:kern w:val="2"/>
          <w:lang w:eastAsia="ko-KR"/>
        </w:rPr>
        <w:t xml:space="preserve"> </w:t>
      </w:r>
      <w:r w:rsidRPr="00FD77EE">
        <w:rPr>
          <w:rFonts w:hint="eastAsia"/>
          <w:kern w:val="2"/>
          <w:lang w:eastAsia="ko-KR"/>
        </w:rPr>
        <w:t>az</w:t>
      </w:r>
      <w:r w:rsidRPr="00FD77EE">
        <w:rPr>
          <w:kern w:val="2"/>
          <w:lang w:eastAsia="ko-KR"/>
        </w:rPr>
        <w:t xml:space="preserve"> </w:t>
      </w:r>
      <w:r w:rsidR="00B612AA">
        <w:rPr>
          <w:kern w:val="2"/>
          <w:lang w:eastAsia="ko-KR"/>
        </w:rPr>
        <w:t>“</w:t>
      </w:r>
      <w:r w:rsidRPr="00FD77EE">
        <w:rPr>
          <w:rFonts w:hint="eastAsia"/>
          <w:kern w:val="2"/>
          <w:lang w:eastAsia="ko-KR"/>
        </w:rPr>
        <w:t>;</w:t>
      </w:r>
      <w:r w:rsidR="00EE5E1A">
        <w:rPr>
          <w:kern w:val="2"/>
          <w:lang w:eastAsia="ko-KR"/>
        </w:rPr>
        <w:t>”</w:t>
      </w:r>
      <w:r w:rsidRPr="00FD77EE">
        <w:rPr>
          <w:kern w:val="2"/>
          <w:lang w:eastAsia="ko-KR"/>
        </w:rPr>
        <w:t xml:space="preserve"> </w:t>
      </w:r>
      <w:r w:rsidR="00B612AA">
        <w:rPr>
          <w:kern w:val="2"/>
          <w:lang w:eastAsia="ko-KR"/>
        </w:rPr>
        <w:t>“</w:t>
      </w:r>
      <w:r w:rsidRPr="00FD77EE">
        <w:rPr>
          <w:rFonts w:hint="eastAsia"/>
          <w:kern w:val="2"/>
          <w:lang w:eastAsia="ko-KR"/>
        </w:rPr>
        <w:t>el</w:t>
      </w:r>
      <w:r w:rsidRPr="00FD77EE">
        <w:rPr>
          <w:kern w:val="2"/>
          <w:lang w:eastAsia="ko-KR"/>
        </w:rPr>
        <w:t>=</w:t>
      </w:r>
      <w:r w:rsidR="00B612AA">
        <w:rPr>
          <w:kern w:val="2"/>
          <w:lang w:eastAsia="ko-KR"/>
        </w:rPr>
        <w:t>“</w:t>
      </w:r>
      <w:r w:rsidRPr="00FD77EE">
        <w:rPr>
          <w:kern w:val="2"/>
          <w:lang w:eastAsia="ko-KR"/>
        </w:rPr>
        <w:t xml:space="preserve"> </w:t>
      </w:r>
      <w:r w:rsidRPr="00FD77EE">
        <w:rPr>
          <w:rFonts w:hint="eastAsia"/>
          <w:kern w:val="2"/>
          <w:lang w:eastAsia="ko-KR"/>
        </w:rPr>
        <w:t>el</w:t>
      </w:r>
      <w:r w:rsidRPr="00FD77EE">
        <w:rPr>
          <w:kern w:val="2"/>
          <w:lang w:eastAsia="ko-KR"/>
        </w:rPr>
        <w:t xml:space="preserve"> </w:t>
      </w:r>
      <w:r w:rsidR="00B612AA">
        <w:rPr>
          <w:kern w:val="2"/>
          <w:lang w:eastAsia="ko-KR"/>
        </w:rPr>
        <w:t>“</w:t>
      </w:r>
      <w:r w:rsidRPr="00FD77EE">
        <w:rPr>
          <w:kern w:val="2"/>
          <w:lang w:eastAsia="ko-KR"/>
        </w:rPr>
        <w:t>]</w:t>
      </w:r>
      <w:r w:rsidR="00EE5E1A">
        <w:rPr>
          <w:kern w:val="2"/>
          <w:lang w:eastAsia="ko-KR"/>
        </w:rPr>
        <w:t>”</w:t>
      </w:r>
    </w:p>
    <w:p w14:paraId="6B0942A1" w14:textId="77777777" w:rsidR="009413FE" w:rsidRPr="00FD77EE" w:rsidRDefault="009413FE" w:rsidP="00B42B75">
      <w:pPr>
        <w:pStyle w:val="NO"/>
        <w:rPr>
          <w:lang w:eastAsia="ko-KR"/>
        </w:rPr>
      </w:pPr>
      <w:r w:rsidRPr="00FD77EE">
        <w:rPr>
          <w:rFonts w:eastAsia="SimSun" w:hint="eastAsia"/>
          <w:lang w:eastAsia="ko-KR"/>
        </w:rPr>
        <w:t>NOTE</w:t>
      </w:r>
      <w:r w:rsidRPr="00FD77EE">
        <w:rPr>
          <w:rFonts w:eastAsia="SimSun"/>
          <w:lang w:eastAsia="ko-KR"/>
        </w:rPr>
        <w:t xml:space="preserve"> </w:t>
      </w:r>
      <w:r w:rsidRPr="00FD77EE">
        <w:rPr>
          <w:rFonts w:hint="eastAsia"/>
          <w:lang w:eastAsia="ko-KR"/>
        </w:rPr>
        <w:t>1</w:t>
      </w:r>
      <w:r w:rsidRPr="00FD77EE">
        <w:rPr>
          <w:rFonts w:eastAsia="SimSun" w:hint="eastAsia"/>
          <w:lang w:eastAsia="ko-KR"/>
        </w:rPr>
        <w:t>:</w:t>
      </w:r>
      <w:r w:rsidRPr="00FD77EE">
        <w:rPr>
          <w:rFonts w:eastAsia="SimSun" w:hint="eastAsia"/>
          <w:lang w:eastAsia="ko-KR"/>
        </w:rPr>
        <w:tab/>
      </w:r>
      <w:r w:rsidRPr="00FD77EE">
        <w:rPr>
          <w:rFonts w:hint="eastAsia"/>
          <w:lang w:eastAsia="ko-KR"/>
        </w:rPr>
        <w:t xml:space="preserve">Syntax of az and el depends on the payload type they specify, due to the </w:t>
      </w:r>
      <w:r w:rsidRPr="00FD77EE">
        <w:rPr>
          <w:lang w:eastAsia="ko-KR"/>
        </w:rPr>
        <w:t>intrinsic</w:t>
      </w:r>
      <w:r w:rsidRPr="00FD77EE">
        <w:rPr>
          <w:rFonts w:hint="eastAsia"/>
          <w:lang w:eastAsia="ko-KR"/>
        </w:rPr>
        <w:t xml:space="preserve"> differences between media</w:t>
      </w:r>
      <w:r w:rsidRPr="00FD77EE">
        <w:rPr>
          <w:rFonts w:eastAsia="SimSun"/>
          <w:lang w:eastAsia="ko-KR"/>
        </w:rPr>
        <w:t>.</w:t>
      </w:r>
      <w:r w:rsidRPr="00FD77EE">
        <w:rPr>
          <w:rFonts w:hint="eastAsia"/>
          <w:lang w:eastAsia="ko-KR"/>
        </w:rPr>
        <w:t xml:space="preserve"> If they are used for audio, definitions in clause B.1 are used. If they are used for video, definitions in clause B.2 are used.</w:t>
      </w:r>
    </w:p>
    <w:p w14:paraId="5D4E0077" w14:textId="77777777" w:rsidR="009413FE" w:rsidRPr="00FD77EE" w:rsidRDefault="009413FE" w:rsidP="00B42B75">
      <w:pPr>
        <w:pStyle w:val="NO"/>
        <w:rPr>
          <w:kern w:val="2"/>
          <w:lang w:eastAsia="ko-KR"/>
        </w:rPr>
      </w:pPr>
      <w:r w:rsidRPr="00FD77EE">
        <w:rPr>
          <w:rFonts w:hint="eastAsia"/>
          <w:lang w:eastAsia="ko-KR"/>
        </w:rPr>
        <w:t>NOTE</w:t>
      </w:r>
      <w:r w:rsidRPr="00FD77EE">
        <w:rPr>
          <w:lang w:eastAsia="ko-KR"/>
        </w:rPr>
        <w:t xml:space="preserve"> </w:t>
      </w:r>
      <w:r w:rsidRPr="00FD77EE">
        <w:rPr>
          <w:rFonts w:hint="eastAsia"/>
          <w:lang w:eastAsia="ko-KR"/>
        </w:rPr>
        <w:t>2:</w:t>
      </w:r>
      <w:r w:rsidRPr="00FD77EE">
        <w:rPr>
          <w:rFonts w:hint="eastAsia"/>
          <w:lang w:eastAsia="ko-KR"/>
        </w:rPr>
        <w:tab/>
        <w:t>If both azimuth and elevation angles are specified for audio, the numbers of angles are identical.</w:t>
      </w:r>
    </w:p>
    <w:p w14:paraId="1474B751" w14:textId="77777777" w:rsidR="009413FE" w:rsidRPr="00FD77EE" w:rsidRDefault="00057205" w:rsidP="00B42B75">
      <w:pPr>
        <w:pStyle w:val="Heading1"/>
        <w:rPr>
          <w:lang w:eastAsia="ko-KR"/>
        </w:rPr>
      </w:pPr>
      <w:bookmarkStart w:id="113" w:name="_Toc19446149"/>
      <w:r w:rsidRPr="00FD77EE">
        <w:rPr>
          <w:lang w:eastAsia="ko-KR"/>
        </w:rPr>
        <w:t>A</w:t>
      </w:r>
      <w:r w:rsidR="009413FE" w:rsidRPr="00FD77EE">
        <w:rPr>
          <w:rFonts w:eastAsia="SimSun"/>
          <w:lang w:eastAsia="ja-JP"/>
        </w:rPr>
        <w:t>.</w:t>
      </w:r>
      <w:r w:rsidR="00FD77EE">
        <w:rPr>
          <w:rFonts w:eastAsia="SimSun"/>
          <w:lang w:eastAsia="ja-JP"/>
        </w:rPr>
        <w:t>2</w:t>
      </w:r>
      <w:r w:rsidR="009413FE" w:rsidRPr="00FD77EE">
        <w:rPr>
          <w:rFonts w:eastAsia="SimSun"/>
          <w:lang w:eastAsia="ja-JP"/>
        </w:rPr>
        <w:tab/>
      </w:r>
      <w:r w:rsidR="009413FE" w:rsidRPr="00FD77EE">
        <w:rPr>
          <w:lang w:eastAsia="ko-KR"/>
        </w:rPr>
        <w:t>Audio</w:t>
      </w:r>
      <w:bookmarkEnd w:id="113"/>
    </w:p>
    <w:p w14:paraId="5CA948FC" w14:textId="77777777" w:rsidR="009413FE" w:rsidRPr="00FD77EE" w:rsidRDefault="009413FE" w:rsidP="00423FF8">
      <w:pPr>
        <w:rPr>
          <w:rFonts w:eastAsia="SimSun"/>
          <w:lang w:eastAsia="ja-JP"/>
        </w:rPr>
      </w:pPr>
      <w:r w:rsidRPr="00FD77EE">
        <w:rPr>
          <w:rFonts w:eastAsia="SimSun"/>
          <w:lang w:eastAsia="ja-JP"/>
        </w:rPr>
        <w:t xml:space="preserve">The following parameters </w:t>
      </w:r>
      <w:r w:rsidRPr="00FD77EE">
        <w:rPr>
          <w:rFonts w:eastAsia="SimSun" w:hint="eastAsia"/>
          <w:lang w:eastAsia="ko-KR"/>
        </w:rPr>
        <w:t xml:space="preserve">are applicable </w:t>
      </w:r>
      <w:r w:rsidRPr="00FD77EE">
        <w:rPr>
          <w:rFonts w:hint="eastAsia"/>
          <w:lang w:eastAsia="ko-KR"/>
        </w:rPr>
        <w:t>in sessions including channel-based audio.</w:t>
      </w:r>
    </w:p>
    <w:p w14:paraId="6561CBFA" w14:textId="77777777" w:rsidR="009413FE" w:rsidRPr="00FD77EE" w:rsidRDefault="008B4AA1" w:rsidP="00423FF8">
      <w:pPr>
        <w:ind w:left="1704" w:hanging="1704"/>
        <w:rPr>
          <w:b/>
          <w:lang w:eastAsia="ko-KR"/>
        </w:rPr>
      </w:pPr>
      <w:r w:rsidRPr="00FD77EE">
        <w:rPr>
          <w:b/>
          <w:lang w:eastAsia="ko-KR"/>
        </w:rPr>
        <w:t>A</w:t>
      </w:r>
      <w:r w:rsidR="009413FE" w:rsidRPr="00FD77EE">
        <w:rPr>
          <w:rFonts w:hint="eastAsia"/>
          <w:b/>
          <w:lang w:eastAsia="ko-KR"/>
        </w:rPr>
        <w:t>z</w:t>
      </w:r>
      <w:r w:rsidR="009413FE" w:rsidRPr="00FD77EE">
        <w:rPr>
          <w:rFonts w:eastAsia="SimSun"/>
          <w:b/>
          <w:lang w:eastAsia="ko-KR"/>
        </w:rPr>
        <w:t>:</w:t>
      </w:r>
      <w:r w:rsidR="009413FE" w:rsidRPr="00FD77EE">
        <w:rPr>
          <w:rFonts w:eastAsia="SimSun"/>
          <w:b/>
          <w:lang w:eastAsia="ko-KR"/>
        </w:rPr>
        <w:tab/>
      </w:r>
      <w:r w:rsidR="009413FE" w:rsidRPr="00FD77EE">
        <w:rPr>
          <w:rFonts w:hint="eastAsia"/>
          <w:lang w:eastAsia="ko-KR"/>
        </w:rPr>
        <w:t>specifies t</w:t>
      </w:r>
      <w:r w:rsidR="009413FE" w:rsidRPr="00FD77EE">
        <w:rPr>
          <w:rFonts w:eastAsia="SimSun"/>
          <w:lang w:eastAsia="ko-KR"/>
        </w:rPr>
        <w:t xml:space="preserve">he </w:t>
      </w:r>
      <w:r w:rsidR="009413FE" w:rsidRPr="00FD77EE">
        <w:rPr>
          <w:rFonts w:hint="eastAsia"/>
          <w:lang w:eastAsia="ko-KR"/>
        </w:rPr>
        <w:t>azimuth angles of audio channels in degrees,</w:t>
      </w:r>
      <w:r w:rsidR="009413FE" w:rsidRPr="00FD77EE">
        <w:rPr>
          <w:rFonts w:eastAsia="SimSun"/>
          <w:lang w:eastAsia="ja-JP"/>
        </w:rPr>
        <w:t xml:space="preserve"> </w:t>
      </w:r>
      <w:r w:rsidR="009413FE" w:rsidRPr="00FD77EE">
        <w:rPr>
          <w:lang w:eastAsia="ko-KR"/>
        </w:rPr>
        <w:t xml:space="preserve">for the send </w:t>
      </w:r>
      <w:r w:rsidR="009413FE" w:rsidRPr="00FD77EE">
        <w:rPr>
          <w:rFonts w:hint="eastAsia"/>
          <w:lang w:eastAsia="ko-KR"/>
        </w:rPr>
        <w:t>or</w:t>
      </w:r>
      <w:r w:rsidR="009413FE" w:rsidRPr="00FD77EE">
        <w:rPr>
          <w:lang w:eastAsia="ko-KR"/>
        </w:rPr>
        <w:t xml:space="preserve"> receive direction</w:t>
      </w:r>
      <w:r w:rsidR="009413FE" w:rsidRPr="00FD77EE">
        <w:rPr>
          <w:rFonts w:eastAsia="SimSun"/>
          <w:lang w:eastAsia="ko-KR"/>
        </w:rPr>
        <w:t>.</w:t>
      </w:r>
      <w:r w:rsidR="009413FE" w:rsidRPr="00FD77EE">
        <w:rPr>
          <w:rFonts w:hint="eastAsia"/>
          <w:lang w:eastAsia="ko-KR"/>
        </w:rPr>
        <w:t xml:space="preserve"> </w:t>
      </w:r>
      <w:r w:rsidR="009413FE" w:rsidRPr="00FD77EE">
        <w:rPr>
          <w:lang w:eastAsia="ko-KR"/>
        </w:rPr>
        <w:t xml:space="preserve">The parameter </w:t>
      </w:r>
      <w:r w:rsidR="009413FE" w:rsidRPr="00FD77EE">
        <w:rPr>
          <w:rFonts w:hint="eastAsia"/>
          <w:lang w:eastAsia="ko-KR"/>
        </w:rPr>
        <w:t xml:space="preserve">can have a single angle or </w:t>
      </w:r>
      <w:r w:rsidR="009413FE" w:rsidRPr="00FD77EE">
        <w:rPr>
          <w:lang w:eastAsia="ko-KR"/>
        </w:rPr>
        <w:t xml:space="preserve">a comma-separated list of </w:t>
      </w:r>
      <w:r w:rsidR="009413FE" w:rsidRPr="00FD77EE">
        <w:rPr>
          <w:rFonts w:hint="eastAsia"/>
          <w:lang w:eastAsia="ko-KR"/>
        </w:rPr>
        <w:t>angles, and each angle is a real number greater than or equal to -180 but less than or equal to 180.</w:t>
      </w:r>
    </w:p>
    <w:p w14:paraId="73DB2D41" w14:textId="77777777" w:rsidR="009413FE" w:rsidRPr="00FD77EE" w:rsidRDefault="008B4AA1" w:rsidP="00423FF8">
      <w:pPr>
        <w:ind w:left="1704" w:hanging="1704"/>
        <w:rPr>
          <w:lang w:eastAsia="ko-KR"/>
        </w:rPr>
      </w:pPr>
      <w:r w:rsidRPr="00FD77EE">
        <w:rPr>
          <w:b/>
          <w:lang w:eastAsia="ko-KR"/>
        </w:rPr>
        <w:t>E</w:t>
      </w:r>
      <w:r w:rsidR="009413FE" w:rsidRPr="00FD77EE">
        <w:rPr>
          <w:rFonts w:hint="eastAsia"/>
          <w:b/>
          <w:lang w:eastAsia="ko-KR"/>
        </w:rPr>
        <w:t>l</w:t>
      </w:r>
      <w:r w:rsidR="009413FE" w:rsidRPr="00FD77EE">
        <w:rPr>
          <w:rFonts w:eastAsia="SimSun"/>
          <w:b/>
          <w:lang w:eastAsia="ko-KR"/>
        </w:rPr>
        <w:t>:</w:t>
      </w:r>
      <w:r w:rsidR="009413FE" w:rsidRPr="00FD77EE">
        <w:rPr>
          <w:rFonts w:eastAsia="SimSun"/>
          <w:b/>
          <w:lang w:eastAsia="ko-KR"/>
        </w:rPr>
        <w:tab/>
      </w:r>
      <w:r w:rsidR="009413FE" w:rsidRPr="00FD77EE">
        <w:rPr>
          <w:rFonts w:hint="eastAsia"/>
          <w:lang w:eastAsia="ko-KR"/>
        </w:rPr>
        <w:t>specifies t</w:t>
      </w:r>
      <w:r w:rsidR="009413FE" w:rsidRPr="00FD77EE">
        <w:rPr>
          <w:rFonts w:eastAsia="SimSun"/>
          <w:lang w:eastAsia="ko-KR"/>
        </w:rPr>
        <w:t xml:space="preserve">he </w:t>
      </w:r>
      <w:r w:rsidR="009413FE" w:rsidRPr="00FD77EE">
        <w:rPr>
          <w:rFonts w:hint="eastAsia"/>
          <w:lang w:eastAsia="ko-KR"/>
        </w:rPr>
        <w:t>elevation angles of audio channels in degrees,</w:t>
      </w:r>
      <w:r w:rsidR="009413FE" w:rsidRPr="00FD77EE">
        <w:rPr>
          <w:rFonts w:eastAsia="SimSun"/>
          <w:lang w:eastAsia="ja-JP"/>
        </w:rPr>
        <w:t xml:space="preserve"> </w:t>
      </w:r>
      <w:r w:rsidR="009413FE" w:rsidRPr="00FD77EE">
        <w:rPr>
          <w:lang w:eastAsia="ko-KR"/>
        </w:rPr>
        <w:t xml:space="preserve">for the send </w:t>
      </w:r>
      <w:r w:rsidR="009413FE" w:rsidRPr="00FD77EE">
        <w:rPr>
          <w:rFonts w:hint="eastAsia"/>
          <w:lang w:eastAsia="ko-KR"/>
        </w:rPr>
        <w:t>or</w:t>
      </w:r>
      <w:r w:rsidR="009413FE" w:rsidRPr="00FD77EE">
        <w:rPr>
          <w:lang w:eastAsia="ko-KR"/>
        </w:rPr>
        <w:t xml:space="preserve"> receive direction</w:t>
      </w:r>
      <w:r w:rsidR="009413FE" w:rsidRPr="00FD77EE">
        <w:rPr>
          <w:rFonts w:eastAsia="SimSun"/>
          <w:lang w:eastAsia="ko-KR"/>
        </w:rPr>
        <w:t>.</w:t>
      </w:r>
      <w:r w:rsidR="009413FE" w:rsidRPr="00FD77EE">
        <w:rPr>
          <w:lang w:eastAsia="ko-KR"/>
        </w:rPr>
        <w:t xml:space="preserve"> The parameter </w:t>
      </w:r>
      <w:r w:rsidR="009413FE" w:rsidRPr="00FD77EE">
        <w:rPr>
          <w:rFonts w:hint="eastAsia"/>
          <w:lang w:eastAsia="ko-KR"/>
        </w:rPr>
        <w:t xml:space="preserve">can have a single angle or </w:t>
      </w:r>
      <w:r w:rsidR="009413FE" w:rsidRPr="00FD77EE">
        <w:rPr>
          <w:lang w:eastAsia="ko-KR"/>
        </w:rPr>
        <w:t xml:space="preserve">a comma-separated list of </w:t>
      </w:r>
      <w:r w:rsidR="009413FE" w:rsidRPr="00FD77EE">
        <w:rPr>
          <w:rFonts w:hint="eastAsia"/>
          <w:lang w:eastAsia="ko-KR"/>
        </w:rPr>
        <w:t>angles, and each angle is a real number greater than or equal to -90 but less than or equal to 90.</w:t>
      </w:r>
    </w:p>
    <w:p w14:paraId="3A6404FC" w14:textId="77777777" w:rsidR="009413FE" w:rsidRPr="00081216" w:rsidRDefault="008B4AA1" w:rsidP="00423FF8">
      <w:pPr>
        <w:ind w:left="1704" w:hanging="1704"/>
        <w:rPr>
          <w:lang w:eastAsia="ko-KR"/>
        </w:rPr>
      </w:pPr>
      <w:r w:rsidRPr="00FD77EE">
        <w:rPr>
          <w:b/>
          <w:lang w:eastAsia="ko-KR"/>
        </w:rPr>
        <w:t>V</w:t>
      </w:r>
      <w:r w:rsidR="009413FE" w:rsidRPr="00FD77EE">
        <w:rPr>
          <w:b/>
          <w:lang w:eastAsia="ko-KR"/>
        </w:rPr>
        <w:t>p</w:t>
      </w:r>
      <w:r w:rsidR="009413FE" w:rsidRPr="00FD77EE">
        <w:rPr>
          <w:rFonts w:hint="eastAsia"/>
          <w:b/>
          <w:lang w:eastAsia="ko-KR"/>
        </w:rPr>
        <w:t>-depend</w:t>
      </w:r>
      <w:r w:rsidR="009413FE" w:rsidRPr="00FD77EE">
        <w:rPr>
          <w:rFonts w:eastAsia="SimSun"/>
          <w:b/>
          <w:lang w:eastAsia="ko-KR"/>
        </w:rPr>
        <w:t>:</w:t>
      </w:r>
      <w:r w:rsidR="009413FE" w:rsidRPr="00FD77EE">
        <w:rPr>
          <w:rFonts w:eastAsia="SimSun"/>
          <w:b/>
          <w:lang w:eastAsia="ko-KR"/>
        </w:rPr>
        <w:tab/>
      </w:r>
      <w:r w:rsidR="009413FE" w:rsidRPr="00FD77EE">
        <w:t xml:space="preserve">Permissible values are 0 and 1. If </w:t>
      </w:r>
      <w:r w:rsidR="009413FE" w:rsidRPr="00FD77EE">
        <w:rPr>
          <w:rFonts w:hint="eastAsia"/>
          <w:lang w:eastAsia="ko-KR"/>
        </w:rPr>
        <w:t xml:space="preserve">vp-depend is 0, the audio signals are captured in fixed directions. </w:t>
      </w:r>
      <w:r w:rsidR="009413FE" w:rsidRPr="00FD77EE">
        <w:rPr>
          <w:lang w:eastAsia="ko-KR"/>
        </w:rPr>
        <w:t xml:space="preserve">If </w:t>
      </w:r>
      <w:r w:rsidR="009413FE" w:rsidRPr="00FD77EE">
        <w:rPr>
          <w:rFonts w:hint="eastAsia"/>
          <w:lang w:eastAsia="ko-KR"/>
        </w:rPr>
        <w:t>vp-depend is 1 and information on the direction of viewport at the receiver is available at the sender, the audio signals are captured in directions taking the direction of viewport into account.</w:t>
      </w:r>
    </w:p>
    <w:p w14:paraId="2A200074" w14:textId="77777777" w:rsidR="009413FE" w:rsidRPr="00081216" w:rsidRDefault="009413FE" w:rsidP="00423FF8">
      <w:pPr>
        <w:keepLines/>
        <w:ind w:left="1135" w:hanging="851"/>
        <w:rPr>
          <w:sz w:val="32"/>
          <w:lang w:eastAsia="ko-KR"/>
        </w:rPr>
      </w:pPr>
      <w:r w:rsidRPr="00081216">
        <w:rPr>
          <w:rFonts w:eastAsia="SimSun" w:hint="eastAsia"/>
          <w:lang w:eastAsia="ko-KR"/>
        </w:rPr>
        <w:t>NOTE:</w:t>
      </w:r>
      <w:r w:rsidRPr="00081216">
        <w:rPr>
          <w:rFonts w:eastAsia="SimSun" w:hint="eastAsia"/>
          <w:lang w:eastAsia="ko-KR"/>
        </w:rPr>
        <w:tab/>
      </w:r>
      <w:r w:rsidRPr="00081216">
        <w:rPr>
          <w:rFonts w:eastAsia="SimSun"/>
          <w:lang w:eastAsia="ko-KR"/>
        </w:rPr>
        <w:t xml:space="preserve">The audio signals are assumed to approach </w:t>
      </w:r>
      <w:r w:rsidRPr="00081216">
        <w:rPr>
          <w:rFonts w:hint="eastAsia"/>
          <w:lang w:eastAsia="ko-KR"/>
        </w:rPr>
        <w:t xml:space="preserve">the </w:t>
      </w:r>
      <w:r w:rsidRPr="00081216">
        <w:rPr>
          <w:rFonts w:eastAsia="SimSun"/>
          <w:lang w:eastAsia="ko-KR"/>
        </w:rPr>
        <w:t>origin in the specified directions.</w:t>
      </w:r>
    </w:p>
    <w:p w14:paraId="28BE31DE" w14:textId="77777777" w:rsidR="009413FE" w:rsidRPr="00081216" w:rsidRDefault="00057205" w:rsidP="00B42B75">
      <w:pPr>
        <w:pStyle w:val="Heading1"/>
        <w:rPr>
          <w:lang w:eastAsia="ko-KR"/>
        </w:rPr>
      </w:pPr>
      <w:bookmarkStart w:id="114" w:name="_Toc19446150"/>
      <w:r w:rsidRPr="00081216">
        <w:rPr>
          <w:lang w:eastAsia="ko-KR"/>
        </w:rPr>
        <w:t>A</w:t>
      </w:r>
      <w:r w:rsidR="009413FE" w:rsidRPr="00081216">
        <w:rPr>
          <w:rFonts w:eastAsia="SimSun"/>
          <w:lang w:eastAsia="ja-JP"/>
        </w:rPr>
        <w:t>.</w:t>
      </w:r>
      <w:r w:rsidR="00FD77EE">
        <w:rPr>
          <w:lang w:eastAsia="ko-KR"/>
        </w:rPr>
        <w:t>3</w:t>
      </w:r>
      <w:r w:rsidR="009413FE" w:rsidRPr="00081216">
        <w:rPr>
          <w:rFonts w:eastAsia="SimSun"/>
          <w:lang w:eastAsia="ja-JP"/>
        </w:rPr>
        <w:tab/>
      </w:r>
      <w:r w:rsidR="009413FE" w:rsidRPr="00081216">
        <w:rPr>
          <w:lang w:eastAsia="ko-KR"/>
        </w:rPr>
        <w:t>Video</w:t>
      </w:r>
      <w:bookmarkEnd w:id="114"/>
    </w:p>
    <w:p w14:paraId="238BCF51" w14:textId="77777777" w:rsidR="009413FE" w:rsidRPr="00081216" w:rsidRDefault="009413FE" w:rsidP="009413FE">
      <w:pPr>
        <w:rPr>
          <w:rFonts w:eastAsia="SimSun"/>
          <w:lang w:eastAsia="ja-JP"/>
        </w:rPr>
      </w:pPr>
      <w:r w:rsidRPr="00081216">
        <w:rPr>
          <w:rFonts w:eastAsia="SimSun"/>
          <w:lang w:eastAsia="ko-KR"/>
        </w:rPr>
        <w:t xml:space="preserve">The following parameters </w:t>
      </w:r>
      <w:r w:rsidRPr="00081216">
        <w:rPr>
          <w:rFonts w:eastAsia="SimSun" w:hint="eastAsia"/>
          <w:lang w:eastAsia="ko-KR"/>
        </w:rPr>
        <w:t xml:space="preserve">are applicable in sessions including </w:t>
      </w:r>
      <w:r w:rsidRPr="00081216">
        <w:rPr>
          <w:rFonts w:hint="eastAsia"/>
          <w:lang w:eastAsia="ko-KR"/>
        </w:rPr>
        <w:t>video</w:t>
      </w:r>
      <w:r w:rsidRPr="00081216">
        <w:rPr>
          <w:rFonts w:eastAsia="SimSun" w:hint="eastAsia"/>
          <w:lang w:eastAsia="ko-KR"/>
        </w:rPr>
        <w:t>.</w:t>
      </w:r>
    </w:p>
    <w:p w14:paraId="459D1CB5" w14:textId="77777777" w:rsidR="009413FE" w:rsidRPr="00081216" w:rsidRDefault="008B4AA1" w:rsidP="009413FE">
      <w:pPr>
        <w:ind w:left="1704" w:hanging="1704"/>
        <w:rPr>
          <w:lang w:eastAsia="ko-KR"/>
        </w:rPr>
      </w:pPr>
      <w:r w:rsidRPr="00081216">
        <w:rPr>
          <w:b/>
          <w:lang w:eastAsia="ko-KR"/>
        </w:rPr>
        <w:t>A</w:t>
      </w:r>
      <w:r w:rsidR="009413FE" w:rsidRPr="00081216">
        <w:rPr>
          <w:rFonts w:hint="eastAsia"/>
          <w:b/>
          <w:lang w:eastAsia="ko-KR"/>
        </w:rPr>
        <w:t>z</w:t>
      </w:r>
      <w:r w:rsidR="009413FE" w:rsidRPr="00081216">
        <w:rPr>
          <w:rFonts w:eastAsia="SimSun"/>
          <w:b/>
          <w:lang w:eastAsia="ko-KR"/>
        </w:rPr>
        <w:t>:</w:t>
      </w:r>
      <w:r w:rsidR="009413FE" w:rsidRPr="00081216">
        <w:rPr>
          <w:rFonts w:eastAsia="SimSun"/>
          <w:b/>
          <w:lang w:eastAsia="ko-KR"/>
        </w:rPr>
        <w:tab/>
      </w:r>
      <w:r w:rsidR="009413FE" w:rsidRPr="00081216">
        <w:rPr>
          <w:rFonts w:hint="eastAsia"/>
          <w:lang w:eastAsia="ko-KR"/>
        </w:rPr>
        <w:t>specifies t</w:t>
      </w:r>
      <w:r w:rsidR="009413FE" w:rsidRPr="00081216">
        <w:rPr>
          <w:rFonts w:eastAsia="SimSun"/>
          <w:lang w:eastAsia="ko-KR"/>
        </w:rPr>
        <w:t xml:space="preserve">he </w:t>
      </w:r>
      <w:r w:rsidR="009413FE" w:rsidRPr="00081216">
        <w:rPr>
          <w:rFonts w:hint="eastAsia"/>
          <w:lang w:eastAsia="ko-KR"/>
        </w:rPr>
        <w:t>range of azimuth angle for video in degrees,</w:t>
      </w:r>
      <w:r w:rsidR="009413FE" w:rsidRPr="00081216">
        <w:rPr>
          <w:rFonts w:eastAsia="SimSun"/>
          <w:lang w:eastAsia="ja-JP"/>
        </w:rPr>
        <w:t xml:space="preserve"> </w:t>
      </w:r>
      <w:r w:rsidR="009413FE" w:rsidRPr="00081216">
        <w:rPr>
          <w:lang w:eastAsia="ko-KR"/>
        </w:rPr>
        <w:t xml:space="preserve">for the send </w:t>
      </w:r>
      <w:r w:rsidR="009413FE" w:rsidRPr="00081216">
        <w:rPr>
          <w:rFonts w:hint="eastAsia"/>
          <w:lang w:eastAsia="ko-KR"/>
        </w:rPr>
        <w:t>or</w:t>
      </w:r>
      <w:r w:rsidR="009413FE" w:rsidRPr="00081216">
        <w:rPr>
          <w:lang w:eastAsia="ko-KR"/>
        </w:rPr>
        <w:t xml:space="preserve"> receive direction</w:t>
      </w:r>
      <w:r w:rsidR="009413FE" w:rsidRPr="00081216">
        <w:rPr>
          <w:rFonts w:eastAsia="SimSun"/>
          <w:lang w:eastAsia="ko-KR"/>
        </w:rPr>
        <w:t>.</w:t>
      </w:r>
      <w:r w:rsidR="009413FE" w:rsidRPr="00081216">
        <w:rPr>
          <w:rFonts w:hint="eastAsia"/>
          <w:lang w:eastAsia="ko-KR"/>
        </w:rPr>
        <w:t xml:space="preserve"> </w:t>
      </w:r>
      <w:r w:rsidR="009413FE" w:rsidRPr="00081216">
        <w:rPr>
          <w:lang w:eastAsia="ko-KR"/>
        </w:rPr>
        <w:t xml:space="preserve">The parameter </w:t>
      </w:r>
      <w:r w:rsidR="009413FE" w:rsidRPr="00081216">
        <w:rPr>
          <w:rFonts w:hint="eastAsia"/>
          <w:lang w:eastAsia="ko-KR"/>
        </w:rPr>
        <w:t xml:space="preserve">can have a </w:t>
      </w:r>
      <w:r w:rsidR="009413FE" w:rsidRPr="00081216">
        <w:rPr>
          <w:lang w:eastAsia="ko-KR"/>
        </w:rPr>
        <w:t xml:space="preserve">hyphen-separated pair of two </w:t>
      </w:r>
      <w:r w:rsidR="009413FE" w:rsidRPr="00081216">
        <w:rPr>
          <w:rFonts w:hint="eastAsia"/>
          <w:lang w:eastAsia="ko-KR"/>
        </w:rPr>
        <w:t>angles</w:t>
      </w:r>
      <w:r w:rsidR="009413FE" w:rsidRPr="00081216">
        <w:rPr>
          <w:lang w:eastAsia="ko-KR"/>
        </w:rPr>
        <w:t xml:space="preserve"> (</w:t>
      </w:r>
      <w:r w:rsidR="009413FE" w:rsidRPr="00081216">
        <w:rPr>
          <w:rFonts w:hint="eastAsia"/>
          <w:lang w:eastAsia="ko-KR"/>
        </w:rPr>
        <w:t>az</w:t>
      </w:r>
      <w:r w:rsidR="009413FE" w:rsidRPr="00081216">
        <w:rPr>
          <w:lang w:eastAsia="ko-KR"/>
        </w:rPr>
        <w:t>1-</w:t>
      </w:r>
      <w:r w:rsidR="009413FE" w:rsidRPr="00081216">
        <w:rPr>
          <w:rFonts w:hint="eastAsia"/>
          <w:lang w:eastAsia="ko-KR"/>
        </w:rPr>
        <w:t>az</w:t>
      </w:r>
      <w:r w:rsidR="009413FE" w:rsidRPr="00081216">
        <w:rPr>
          <w:lang w:eastAsia="ko-KR"/>
        </w:rPr>
        <w:t>2)</w:t>
      </w:r>
      <w:r w:rsidR="009413FE" w:rsidRPr="00081216">
        <w:rPr>
          <w:rFonts w:hint="eastAsia"/>
          <w:lang w:eastAsia="ko-KR"/>
        </w:rPr>
        <w:t>, and each angle is a real number greater than or equal to -180 but less than or equal to 180.</w:t>
      </w:r>
      <w:r w:rsidR="009413FE" w:rsidRPr="00081216">
        <w:rPr>
          <w:rFonts w:eastAsia="SimSun"/>
          <w:lang w:eastAsia="ja-JP"/>
        </w:rPr>
        <w:t xml:space="preserve"> </w:t>
      </w:r>
      <w:r w:rsidRPr="00081216">
        <w:rPr>
          <w:lang w:eastAsia="ko-KR"/>
        </w:rPr>
        <w:t>A</w:t>
      </w:r>
      <w:r w:rsidR="009413FE" w:rsidRPr="00081216">
        <w:rPr>
          <w:rFonts w:hint="eastAsia"/>
          <w:lang w:eastAsia="ko-KR"/>
        </w:rPr>
        <w:t>z</w:t>
      </w:r>
      <w:r w:rsidR="009413FE" w:rsidRPr="00081216">
        <w:rPr>
          <w:lang w:eastAsia="ko-KR"/>
        </w:rPr>
        <w:t xml:space="preserve">1 </w:t>
      </w:r>
      <w:r w:rsidR="009413FE" w:rsidRPr="00081216">
        <w:rPr>
          <w:rFonts w:hint="eastAsia"/>
          <w:lang w:eastAsia="ko-KR"/>
        </w:rPr>
        <w:t>is</w:t>
      </w:r>
      <w:r w:rsidR="009413FE" w:rsidRPr="00081216">
        <w:rPr>
          <w:lang w:eastAsia="ko-KR"/>
        </w:rPr>
        <w:t xml:space="preserve"> smaller than </w:t>
      </w:r>
      <w:r w:rsidR="009413FE" w:rsidRPr="00081216">
        <w:rPr>
          <w:rFonts w:hint="eastAsia"/>
          <w:lang w:eastAsia="ko-KR"/>
        </w:rPr>
        <w:t>az</w:t>
      </w:r>
      <w:r w:rsidR="009413FE" w:rsidRPr="00081216">
        <w:rPr>
          <w:lang w:eastAsia="ko-KR"/>
        </w:rPr>
        <w:t>2.</w:t>
      </w:r>
    </w:p>
    <w:p w14:paraId="37633421" w14:textId="77777777" w:rsidR="009413FE" w:rsidRPr="00081216" w:rsidRDefault="008B4AA1" w:rsidP="009413FE">
      <w:pPr>
        <w:ind w:left="1704" w:hanging="1704"/>
        <w:rPr>
          <w:lang w:eastAsia="ko-KR"/>
        </w:rPr>
      </w:pPr>
      <w:r w:rsidRPr="00081216">
        <w:rPr>
          <w:b/>
          <w:lang w:eastAsia="ko-KR"/>
        </w:rPr>
        <w:t>E</w:t>
      </w:r>
      <w:r w:rsidR="009413FE" w:rsidRPr="00081216">
        <w:rPr>
          <w:rFonts w:hint="eastAsia"/>
          <w:b/>
          <w:lang w:eastAsia="ko-KR"/>
        </w:rPr>
        <w:t>l</w:t>
      </w:r>
      <w:r w:rsidR="009413FE" w:rsidRPr="00081216">
        <w:rPr>
          <w:rFonts w:eastAsia="SimSun"/>
          <w:b/>
          <w:lang w:eastAsia="ko-KR"/>
        </w:rPr>
        <w:t>:</w:t>
      </w:r>
      <w:r w:rsidR="009413FE" w:rsidRPr="00081216">
        <w:rPr>
          <w:rFonts w:eastAsia="SimSun"/>
          <w:b/>
          <w:lang w:eastAsia="ko-KR"/>
        </w:rPr>
        <w:tab/>
      </w:r>
      <w:r w:rsidR="009413FE" w:rsidRPr="00081216">
        <w:rPr>
          <w:rFonts w:hint="eastAsia"/>
          <w:lang w:eastAsia="ko-KR"/>
        </w:rPr>
        <w:t>specifies t</w:t>
      </w:r>
      <w:r w:rsidR="009413FE" w:rsidRPr="00081216">
        <w:rPr>
          <w:rFonts w:eastAsia="SimSun"/>
          <w:lang w:eastAsia="ko-KR"/>
        </w:rPr>
        <w:t xml:space="preserve">he </w:t>
      </w:r>
      <w:r w:rsidR="009413FE" w:rsidRPr="00081216">
        <w:rPr>
          <w:rFonts w:hint="eastAsia"/>
          <w:lang w:eastAsia="ko-KR"/>
        </w:rPr>
        <w:t>range of elevation angle for video in degrees,</w:t>
      </w:r>
      <w:r w:rsidR="009413FE" w:rsidRPr="00081216">
        <w:rPr>
          <w:rFonts w:eastAsia="SimSun"/>
          <w:lang w:eastAsia="ja-JP"/>
        </w:rPr>
        <w:t xml:space="preserve"> </w:t>
      </w:r>
      <w:r w:rsidR="009413FE" w:rsidRPr="00081216">
        <w:rPr>
          <w:lang w:eastAsia="ko-KR"/>
        </w:rPr>
        <w:t xml:space="preserve">for the send </w:t>
      </w:r>
      <w:r w:rsidR="009413FE" w:rsidRPr="00081216">
        <w:rPr>
          <w:rFonts w:hint="eastAsia"/>
          <w:lang w:eastAsia="ko-KR"/>
        </w:rPr>
        <w:t>or</w:t>
      </w:r>
      <w:r w:rsidR="009413FE" w:rsidRPr="00081216">
        <w:rPr>
          <w:lang w:eastAsia="ko-KR"/>
        </w:rPr>
        <w:t xml:space="preserve"> receive direction</w:t>
      </w:r>
      <w:r w:rsidR="009413FE" w:rsidRPr="00081216">
        <w:rPr>
          <w:rFonts w:eastAsia="SimSun"/>
          <w:lang w:eastAsia="ko-KR"/>
        </w:rPr>
        <w:t>.</w:t>
      </w:r>
      <w:r w:rsidR="009413FE" w:rsidRPr="00081216">
        <w:rPr>
          <w:rFonts w:hint="eastAsia"/>
          <w:lang w:eastAsia="ko-KR"/>
        </w:rPr>
        <w:t xml:space="preserve"> </w:t>
      </w:r>
      <w:r w:rsidR="009413FE" w:rsidRPr="00081216">
        <w:rPr>
          <w:lang w:eastAsia="ko-KR"/>
        </w:rPr>
        <w:t xml:space="preserve">The parameter </w:t>
      </w:r>
      <w:r w:rsidR="009413FE" w:rsidRPr="00081216">
        <w:rPr>
          <w:rFonts w:hint="eastAsia"/>
          <w:lang w:eastAsia="ko-KR"/>
        </w:rPr>
        <w:t xml:space="preserve">can have a </w:t>
      </w:r>
      <w:r w:rsidR="009413FE" w:rsidRPr="00081216">
        <w:rPr>
          <w:lang w:eastAsia="ko-KR"/>
        </w:rPr>
        <w:t xml:space="preserve">hyphen-separated pair of two </w:t>
      </w:r>
      <w:r w:rsidR="009413FE" w:rsidRPr="00081216">
        <w:rPr>
          <w:rFonts w:hint="eastAsia"/>
          <w:lang w:eastAsia="ko-KR"/>
        </w:rPr>
        <w:t>angles</w:t>
      </w:r>
      <w:r w:rsidR="009413FE" w:rsidRPr="00081216">
        <w:rPr>
          <w:lang w:eastAsia="ko-KR"/>
        </w:rPr>
        <w:t xml:space="preserve"> (</w:t>
      </w:r>
      <w:r w:rsidR="009413FE" w:rsidRPr="00081216">
        <w:rPr>
          <w:rFonts w:hint="eastAsia"/>
          <w:lang w:eastAsia="ko-KR"/>
        </w:rPr>
        <w:t>el</w:t>
      </w:r>
      <w:r w:rsidR="009413FE" w:rsidRPr="00081216">
        <w:rPr>
          <w:lang w:eastAsia="ko-KR"/>
        </w:rPr>
        <w:t>1-</w:t>
      </w:r>
      <w:r w:rsidR="009413FE" w:rsidRPr="00081216">
        <w:rPr>
          <w:rFonts w:hint="eastAsia"/>
          <w:lang w:eastAsia="ko-KR"/>
        </w:rPr>
        <w:t>el</w:t>
      </w:r>
      <w:r w:rsidR="009413FE" w:rsidRPr="00081216">
        <w:rPr>
          <w:lang w:eastAsia="ko-KR"/>
        </w:rPr>
        <w:t>2)</w:t>
      </w:r>
      <w:r w:rsidR="009413FE" w:rsidRPr="00081216">
        <w:rPr>
          <w:rFonts w:hint="eastAsia"/>
          <w:lang w:eastAsia="ko-KR"/>
        </w:rPr>
        <w:t xml:space="preserve">, and each angle is a real number greater than or equal to -90 but less than or equal to 90. </w:t>
      </w:r>
      <w:r w:rsidRPr="00081216">
        <w:rPr>
          <w:lang w:eastAsia="ko-KR"/>
        </w:rPr>
        <w:t>E</w:t>
      </w:r>
      <w:r w:rsidR="009413FE" w:rsidRPr="00081216">
        <w:rPr>
          <w:rFonts w:hint="eastAsia"/>
          <w:lang w:eastAsia="ko-KR"/>
        </w:rPr>
        <w:t>l</w:t>
      </w:r>
      <w:r w:rsidR="009413FE" w:rsidRPr="00081216">
        <w:rPr>
          <w:lang w:eastAsia="ko-KR"/>
        </w:rPr>
        <w:t xml:space="preserve">1 </w:t>
      </w:r>
      <w:r w:rsidR="009413FE" w:rsidRPr="00081216">
        <w:rPr>
          <w:rFonts w:hint="eastAsia"/>
          <w:lang w:eastAsia="ko-KR"/>
        </w:rPr>
        <w:t>is</w:t>
      </w:r>
      <w:r w:rsidR="009413FE" w:rsidRPr="00081216">
        <w:rPr>
          <w:lang w:eastAsia="ko-KR"/>
        </w:rPr>
        <w:t xml:space="preserve"> smaller than </w:t>
      </w:r>
      <w:r w:rsidR="009413FE" w:rsidRPr="00081216">
        <w:rPr>
          <w:rFonts w:hint="eastAsia"/>
          <w:lang w:eastAsia="ko-KR"/>
        </w:rPr>
        <w:t>el</w:t>
      </w:r>
      <w:r w:rsidR="009413FE" w:rsidRPr="00081216">
        <w:rPr>
          <w:lang w:eastAsia="ko-KR"/>
        </w:rPr>
        <w:t>2.</w:t>
      </w:r>
    </w:p>
    <w:p w14:paraId="73D3B0CC" w14:textId="77777777" w:rsidR="009413FE" w:rsidRPr="00081216" w:rsidRDefault="008B4AA1" w:rsidP="009413FE">
      <w:pPr>
        <w:ind w:left="1704" w:hanging="1704"/>
        <w:rPr>
          <w:lang w:eastAsia="ko-KR"/>
        </w:rPr>
      </w:pPr>
      <w:r w:rsidRPr="00081216">
        <w:rPr>
          <w:b/>
          <w:lang w:eastAsia="ko-KR"/>
        </w:rPr>
        <w:t>V</w:t>
      </w:r>
      <w:r w:rsidR="009413FE" w:rsidRPr="00081216">
        <w:rPr>
          <w:b/>
          <w:lang w:eastAsia="ko-KR"/>
        </w:rPr>
        <w:t>p</w:t>
      </w:r>
      <w:r w:rsidR="009413FE" w:rsidRPr="00081216">
        <w:rPr>
          <w:rFonts w:hint="eastAsia"/>
          <w:b/>
          <w:lang w:eastAsia="ko-KR"/>
        </w:rPr>
        <w:t>-depend</w:t>
      </w:r>
      <w:r w:rsidR="009413FE" w:rsidRPr="00081216">
        <w:rPr>
          <w:rFonts w:eastAsia="SimSun"/>
          <w:b/>
          <w:lang w:eastAsia="ko-KR"/>
        </w:rPr>
        <w:t>:</w:t>
      </w:r>
      <w:r w:rsidR="009413FE" w:rsidRPr="00081216">
        <w:rPr>
          <w:rFonts w:eastAsia="SimSun"/>
          <w:b/>
          <w:lang w:eastAsia="ko-KR"/>
        </w:rPr>
        <w:tab/>
      </w:r>
      <w:r w:rsidR="009413FE" w:rsidRPr="00081216">
        <w:t xml:space="preserve">Permissible values are 0 and 1. If </w:t>
      </w:r>
      <w:r w:rsidR="009413FE" w:rsidRPr="00081216">
        <w:rPr>
          <w:rFonts w:hint="eastAsia"/>
          <w:lang w:eastAsia="ko-KR"/>
        </w:rPr>
        <w:t xml:space="preserve">vp-depend is 0, the video signals are captured in fixed directions. </w:t>
      </w:r>
      <w:r w:rsidR="009413FE" w:rsidRPr="00081216">
        <w:rPr>
          <w:lang w:eastAsia="ko-KR"/>
        </w:rPr>
        <w:t xml:space="preserve">If </w:t>
      </w:r>
      <w:r w:rsidR="009413FE" w:rsidRPr="00081216">
        <w:rPr>
          <w:rFonts w:hint="eastAsia"/>
          <w:lang w:eastAsia="ko-KR"/>
        </w:rPr>
        <w:t>vp-depend is 1 and information on the direction of viewport at the receiver is available at the sender, the video signals are captured in directions taking the direction of viewport into account.</w:t>
      </w:r>
    </w:p>
    <w:p w14:paraId="1B328802" w14:textId="77777777" w:rsidR="009413FE" w:rsidRPr="00081216" w:rsidRDefault="009413FE" w:rsidP="009413FE">
      <w:pPr>
        <w:keepLines/>
        <w:ind w:left="1135" w:hanging="851"/>
        <w:rPr>
          <w:lang w:eastAsia="ko-KR"/>
        </w:rPr>
      </w:pPr>
      <w:r w:rsidRPr="00081216">
        <w:rPr>
          <w:rFonts w:hint="eastAsia"/>
          <w:lang w:eastAsia="ko-KR"/>
        </w:rPr>
        <w:t>NO</w:t>
      </w:r>
      <w:r w:rsidRPr="00394B3D">
        <w:rPr>
          <w:rFonts w:hint="eastAsia"/>
          <w:lang w:eastAsia="ko-KR"/>
        </w:rPr>
        <w:t>TE</w:t>
      </w:r>
      <w:r w:rsidRPr="00394B3D">
        <w:rPr>
          <w:lang w:eastAsia="ko-KR"/>
        </w:rPr>
        <w:t xml:space="preserve"> </w:t>
      </w:r>
      <w:r w:rsidR="00394B3D">
        <w:rPr>
          <w:lang w:eastAsia="ko-KR"/>
        </w:rPr>
        <w:t>1</w:t>
      </w:r>
      <w:r w:rsidRPr="00394B3D">
        <w:rPr>
          <w:rFonts w:hint="eastAsia"/>
          <w:lang w:eastAsia="ko-KR"/>
        </w:rPr>
        <w:t>:</w:t>
      </w:r>
      <w:r w:rsidRPr="00081216">
        <w:rPr>
          <w:rFonts w:hint="eastAsia"/>
          <w:lang w:eastAsia="ko-KR"/>
        </w:rPr>
        <w:tab/>
      </w:r>
      <w:r w:rsidRPr="00081216">
        <w:rPr>
          <w:lang w:eastAsia="ko-KR"/>
        </w:rPr>
        <w:t xml:space="preserve">The </w:t>
      </w:r>
      <w:r w:rsidRPr="00081216">
        <w:rPr>
          <w:rFonts w:hint="eastAsia"/>
          <w:lang w:eastAsia="ko-KR"/>
        </w:rPr>
        <w:t>video</w:t>
      </w:r>
      <w:r w:rsidRPr="00081216">
        <w:rPr>
          <w:lang w:eastAsia="ko-KR"/>
        </w:rPr>
        <w:t xml:space="preserve"> signals are assumed to </w:t>
      </w:r>
      <w:r w:rsidRPr="00081216">
        <w:rPr>
          <w:rFonts w:hint="eastAsia"/>
          <w:lang w:eastAsia="ko-KR"/>
        </w:rPr>
        <w:t>be projected on the internal surface of a spherical display.</w:t>
      </w:r>
    </w:p>
    <w:p w14:paraId="7C987EFA" w14:textId="77777777" w:rsidR="009413FE" w:rsidRPr="00081216" w:rsidRDefault="009413FE" w:rsidP="009413FE">
      <w:pPr>
        <w:keepLines/>
        <w:ind w:left="1135" w:hanging="851"/>
        <w:rPr>
          <w:lang w:eastAsia="ko-KR"/>
        </w:rPr>
      </w:pPr>
      <w:r w:rsidRPr="00081216">
        <w:rPr>
          <w:rFonts w:hint="eastAsia"/>
          <w:lang w:eastAsia="ko-KR"/>
        </w:rPr>
        <w:t xml:space="preserve">NOTE </w:t>
      </w:r>
      <w:r w:rsidR="00394B3D">
        <w:rPr>
          <w:lang w:eastAsia="ko-KR"/>
        </w:rPr>
        <w:t>2</w:t>
      </w:r>
      <w:r w:rsidRPr="00081216">
        <w:rPr>
          <w:rFonts w:hint="eastAsia"/>
          <w:lang w:eastAsia="ko-KR"/>
        </w:rPr>
        <w:t>:</w:t>
      </w:r>
      <w:r w:rsidRPr="00081216">
        <w:rPr>
          <w:rFonts w:hint="eastAsia"/>
          <w:lang w:eastAsia="ko-KR"/>
        </w:rPr>
        <w:tab/>
        <w:t xml:space="preserve">If neither azimuth nor elevation angle is </w:t>
      </w:r>
      <w:r w:rsidRPr="00081216">
        <w:rPr>
          <w:lang w:eastAsia="ko-KR"/>
        </w:rPr>
        <w:t>specified</w:t>
      </w:r>
      <w:r w:rsidRPr="00081216">
        <w:rPr>
          <w:rFonts w:hint="eastAsia"/>
          <w:lang w:eastAsia="ko-KR"/>
        </w:rPr>
        <w:t>, the video signals are assumed to be projected on a flat display whose resolution is specified by the imageattr attribute.</w:t>
      </w:r>
    </w:p>
    <w:p w14:paraId="014C3D40" w14:textId="77777777" w:rsidR="009413FE" w:rsidRPr="00081216" w:rsidRDefault="00057205" w:rsidP="00B42B75">
      <w:pPr>
        <w:pStyle w:val="Heading1"/>
        <w:rPr>
          <w:lang w:eastAsia="ja-JP"/>
        </w:rPr>
      </w:pPr>
      <w:bookmarkStart w:id="115" w:name="_Toc19446151"/>
      <w:r w:rsidRPr="00081216">
        <w:rPr>
          <w:lang w:eastAsia="ko-KR"/>
        </w:rPr>
        <w:t>A</w:t>
      </w:r>
      <w:r w:rsidR="009413FE" w:rsidRPr="00081216">
        <w:rPr>
          <w:lang w:eastAsia="ja-JP"/>
        </w:rPr>
        <w:t>.</w:t>
      </w:r>
      <w:r w:rsidR="00FD77EE">
        <w:rPr>
          <w:lang w:eastAsia="ko-KR"/>
        </w:rPr>
        <w:t>4</w:t>
      </w:r>
      <w:r w:rsidR="009413FE" w:rsidRPr="00081216">
        <w:rPr>
          <w:lang w:eastAsia="ja-JP"/>
        </w:rPr>
        <w:tab/>
        <w:t xml:space="preserve">Examples of SDP </w:t>
      </w:r>
      <w:r w:rsidR="009413FE" w:rsidRPr="00081216">
        <w:rPr>
          <w:lang w:eastAsia="ko-KR"/>
        </w:rPr>
        <w:t>o</w:t>
      </w:r>
      <w:r w:rsidR="009413FE" w:rsidRPr="00081216">
        <w:rPr>
          <w:lang w:eastAsia="ja-JP"/>
        </w:rPr>
        <w:t xml:space="preserve">ffers and </w:t>
      </w:r>
      <w:r w:rsidR="009413FE" w:rsidRPr="00081216">
        <w:rPr>
          <w:lang w:eastAsia="ko-KR"/>
        </w:rPr>
        <w:t>a</w:t>
      </w:r>
      <w:r w:rsidR="009413FE" w:rsidRPr="00081216">
        <w:rPr>
          <w:lang w:eastAsia="ja-JP"/>
        </w:rPr>
        <w:t>nswers</w:t>
      </w:r>
      <w:bookmarkEnd w:id="115"/>
    </w:p>
    <w:p w14:paraId="64D6809D" w14:textId="77777777" w:rsidR="009413FE" w:rsidRPr="00081216" w:rsidRDefault="00057205" w:rsidP="00B42B75">
      <w:pPr>
        <w:pStyle w:val="Heading2"/>
      </w:pPr>
      <w:bookmarkStart w:id="116" w:name="_Toc19446152"/>
      <w:r w:rsidRPr="00081216">
        <w:rPr>
          <w:lang w:eastAsia="ko-KR"/>
        </w:rPr>
        <w:t>A</w:t>
      </w:r>
      <w:r w:rsidR="009413FE" w:rsidRPr="00081216">
        <w:t>.</w:t>
      </w:r>
      <w:r w:rsidR="00FD77EE">
        <w:rPr>
          <w:lang w:eastAsia="ko-KR"/>
        </w:rPr>
        <w:t>4</w:t>
      </w:r>
      <w:r w:rsidR="009413FE" w:rsidRPr="00081216">
        <w:t>.</w:t>
      </w:r>
      <w:r w:rsidR="009413FE" w:rsidRPr="00081216">
        <w:rPr>
          <w:lang w:eastAsia="ko-KR"/>
        </w:rPr>
        <w:t>1</w:t>
      </w:r>
      <w:r w:rsidR="009413FE" w:rsidRPr="00081216">
        <w:tab/>
        <w:t>H.264</w:t>
      </w:r>
      <w:r w:rsidR="009413FE" w:rsidRPr="00081216">
        <w:rPr>
          <w:lang w:eastAsia="ko-KR"/>
        </w:rPr>
        <w:t xml:space="preserve"> (AVC), H.265 (HEVC), and EVS</w:t>
      </w:r>
      <w:bookmarkEnd w:id="116"/>
    </w:p>
    <w:p w14:paraId="1410E201" w14:textId="77777777" w:rsidR="009413FE" w:rsidRPr="00081216" w:rsidRDefault="009413FE" w:rsidP="00423FF8">
      <w:pPr>
        <w:rPr>
          <w:lang w:eastAsia="ko-KR"/>
        </w:rPr>
      </w:pPr>
      <w:r w:rsidRPr="00081216">
        <w:rPr>
          <w:rFonts w:hint="eastAsia"/>
          <w:lang w:eastAsia="ko-KR"/>
        </w:rPr>
        <w:t>T</w:t>
      </w:r>
      <w:r w:rsidRPr="00081216">
        <w:t>he SDP offer includes H.264/</w:t>
      </w:r>
      <w:r w:rsidRPr="00081216">
        <w:rPr>
          <w:rFonts w:hint="eastAsia"/>
          <w:lang w:eastAsia="ko-KR"/>
        </w:rPr>
        <w:t>H.265 for video and EVS for audio</w:t>
      </w:r>
      <w:r w:rsidRPr="00081216">
        <w:t>.</w:t>
      </w:r>
      <w:r w:rsidRPr="00081216">
        <w:rPr>
          <w:rFonts w:hint="eastAsia"/>
          <w:lang w:eastAsia="ko-KR"/>
        </w:rPr>
        <w:t xml:space="preserve"> In this example, direction of audio channels and range of video viewport are negotiated. Although two video codecs are offered, only H.265 is considered for a spherical display. EVS is offered as a dual-mono configuration with DTX disabled and audio bandwidth maximized to fullband, and also as a conventional configuration for super-wideband telephony. It is assumed that further information related to media handling, e.g., parameters on the projection or packing of video, is </w:t>
      </w:r>
      <w:r w:rsidRPr="00081216">
        <w:rPr>
          <w:lang w:eastAsia="ko-KR"/>
        </w:rPr>
        <w:t>signalled</w:t>
      </w:r>
      <w:r w:rsidRPr="00081216">
        <w:rPr>
          <w:rFonts w:hint="eastAsia"/>
          <w:lang w:eastAsia="ko-KR"/>
        </w:rPr>
        <w:t xml:space="preserve"> using other methods.</w:t>
      </w:r>
    </w:p>
    <w:p w14:paraId="66BAEC92" w14:textId="77777777" w:rsidR="009413FE" w:rsidRPr="00081216" w:rsidRDefault="009413FE" w:rsidP="00B42B75">
      <w:pPr>
        <w:pStyle w:val="TH"/>
      </w:pPr>
      <w:r w:rsidRPr="00081216">
        <w:t xml:space="preserve">Table </w:t>
      </w:r>
      <w:r w:rsidR="00057205" w:rsidRPr="00081216">
        <w:rPr>
          <w:lang w:eastAsia="ko-KR"/>
        </w:rPr>
        <w:t>A</w:t>
      </w:r>
      <w:r w:rsidRPr="00081216">
        <w:t>.</w:t>
      </w:r>
      <w:r w:rsidR="00FD77EE">
        <w:rPr>
          <w:lang w:eastAsia="ko-KR"/>
        </w:rPr>
        <w:t>4</w:t>
      </w:r>
      <w:r w:rsidRPr="00081216">
        <w:t>.1: Example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9413FE" w:rsidRPr="00081216" w14:paraId="5C5E9C49" w14:textId="77777777" w:rsidTr="00420923">
        <w:trPr>
          <w:jc w:val="center"/>
        </w:trPr>
        <w:tc>
          <w:tcPr>
            <w:tcW w:w="9639" w:type="dxa"/>
          </w:tcPr>
          <w:p w14:paraId="2C127D53" w14:textId="77777777" w:rsidR="009413FE" w:rsidRPr="00081216" w:rsidRDefault="009413FE" w:rsidP="00420923">
            <w:pPr>
              <w:keepNext/>
              <w:keepLines/>
              <w:jc w:val="center"/>
              <w:rPr>
                <w:b/>
                <w:sz w:val="18"/>
              </w:rPr>
            </w:pPr>
            <w:r w:rsidRPr="00081216">
              <w:rPr>
                <w:b/>
                <w:sz w:val="18"/>
              </w:rPr>
              <w:t>SDP offer</w:t>
            </w:r>
          </w:p>
        </w:tc>
      </w:tr>
      <w:tr w:rsidR="009413FE" w:rsidRPr="00081216" w14:paraId="03EF9080" w14:textId="77777777" w:rsidTr="00420923">
        <w:trPr>
          <w:jc w:val="center"/>
        </w:trPr>
        <w:tc>
          <w:tcPr>
            <w:tcW w:w="9639" w:type="dxa"/>
          </w:tcPr>
          <w:p w14:paraId="349E9322"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sz w:val="16"/>
                <w:szCs w:val="16"/>
                <w:lang w:eastAsia="ko-KR"/>
              </w:rPr>
              <w:t xml:space="preserve">m=audio 49152 RTP/AVP </w:t>
            </w:r>
            <w:r w:rsidRPr="00081216">
              <w:rPr>
                <w:rFonts w:ascii="Courier New" w:hAnsi="Courier New" w:cs="Courier New" w:hint="eastAsia"/>
                <w:sz w:val="16"/>
                <w:szCs w:val="16"/>
                <w:lang w:eastAsia="ko-KR"/>
              </w:rPr>
              <w:t>97 98</w:t>
            </w:r>
          </w:p>
          <w:p w14:paraId="427F476F"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hint="eastAsia"/>
                <w:sz w:val="16"/>
                <w:szCs w:val="16"/>
                <w:lang w:eastAsia="ko-KR"/>
              </w:rPr>
              <w:t>b=AS:146</w:t>
            </w:r>
          </w:p>
          <w:p w14:paraId="27E43D20"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hint="eastAsia"/>
                <w:sz w:val="16"/>
                <w:szCs w:val="16"/>
                <w:lang w:eastAsia="ko-KR"/>
              </w:rPr>
              <w:t>b=RS:0</w:t>
            </w:r>
          </w:p>
          <w:p w14:paraId="7A09B942"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hint="eastAsia"/>
                <w:sz w:val="16"/>
                <w:szCs w:val="16"/>
                <w:lang w:eastAsia="ko-KR"/>
              </w:rPr>
              <w:t>b=RR:2000</w:t>
            </w:r>
          </w:p>
          <w:p w14:paraId="62150180"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sz w:val="16"/>
                <w:szCs w:val="16"/>
                <w:lang w:eastAsia="ko-KR"/>
              </w:rPr>
              <w:t>a=rtpmap:9</w:t>
            </w:r>
            <w:r w:rsidRPr="00081216">
              <w:rPr>
                <w:rFonts w:ascii="Courier New" w:hAnsi="Courier New" w:cs="Courier New" w:hint="eastAsia"/>
                <w:sz w:val="16"/>
                <w:szCs w:val="16"/>
                <w:lang w:eastAsia="ko-KR"/>
              </w:rPr>
              <w:t>7 EVS/16000/2</w:t>
            </w:r>
          </w:p>
          <w:p w14:paraId="5AE77453"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sz w:val="16"/>
                <w:szCs w:val="16"/>
                <w:lang w:eastAsia="ko-KR"/>
              </w:rPr>
              <w:t>a=fmtp:9</w:t>
            </w:r>
            <w:r w:rsidRPr="00081216">
              <w:rPr>
                <w:rFonts w:ascii="Courier New" w:hAnsi="Courier New" w:cs="Courier New" w:hint="eastAsia"/>
                <w:sz w:val="16"/>
                <w:szCs w:val="16"/>
                <w:lang w:eastAsia="ko-KR"/>
              </w:rPr>
              <w:t>7 br-send=64; bw-send=nb-fb; ch-send=</w:t>
            </w:r>
            <w:r w:rsidRPr="00081216">
              <w:rPr>
                <w:rFonts w:ascii="Courier New" w:hAnsi="Courier New" w:cs="Courier New"/>
                <w:sz w:val="16"/>
                <w:szCs w:val="16"/>
                <w:lang w:eastAsia="ko-KR"/>
              </w:rPr>
              <w:t>2</w:t>
            </w:r>
            <w:r w:rsidRPr="00081216">
              <w:rPr>
                <w:rFonts w:ascii="Courier New" w:hAnsi="Courier New" w:cs="Courier New" w:hint="eastAsia"/>
                <w:sz w:val="16"/>
                <w:szCs w:val="16"/>
                <w:lang w:eastAsia="ko-KR"/>
              </w:rPr>
              <w:t xml:space="preserve">; dtx=0; </w:t>
            </w:r>
            <w:r w:rsidRPr="00081216">
              <w:rPr>
                <w:rFonts w:ascii="Courier New" w:hAnsi="Courier New" w:cs="Courier New"/>
                <w:sz w:val="16"/>
                <w:szCs w:val="16"/>
                <w:lang w:eastAsia="ko-KR"/>
              </w:rPr>
              <w:t>max-red=220</w:t>
            </w:r>
          </w:p>
          <w:p w14:paraId="7C667269"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hint="eastAsia"/>
                <w:sz w:val="16"/>
                <w:szCs w:val="16"/>
                <w:lang w:eastAsia="ko-KR"/>
              </w:rPr>
              <w:t>a=mediagmtr:97 send [az=-40,40;el=45,45] vp-depend=1</w:t>
            </w:r>
          </w:p>
          <w:p w14:paraId="01401352"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sz w:val="16"/>
                <w:szCs w:val="16"/>
                <w:lang w:eastAsia="ko-KR"/>
              </w:rPr>
              <w:t>a=rtpmap:9</w:t>
            </w:r>
            <w:r w:rsidRPr="00081216">
              <w:rPr>
                <w:rFonts w:ascii="Courier New" w:hAnsi="Courier New" w:cs="Courier New" w:hint="eastAsia"/>
                <w:sz w:val="16"/>
                <w:szCs w:val="16"/>
                <w:lang w:eastAsia="ko-KR"/>
              </w:rPr>
              <w:t>8 EVS/16000/1</w:t>
            </w:r>
          </w:p>
          <w:p w14:paraId="1231D6EE"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sz w:val="16"/>
                <w:szCs w:val="16"/>
                <w:lang w:eastAsia="ko-KR"/>
              </w:rPr>
              <w:t>a=fmtp:9</w:t>
            </w:r>
            <w:r w:rsidRPr="00081216">
              <w:rPr>
                <w:rFonts w:ascii="Courier New" w:hAnsi="Courier New" w:cs="Courier New" w:hint="eastAsia"/>
                <w:sz w:val="16"/>
                <w:szCs w:val="16"/>
                <w:lang w:eastAsia="ko-KR"/>
              </w:rPr>
              <w:t xml:space="preserve">8 br-send=5.9-24.4; bw-send=nb-swb; </w:t>
            </w:r>
            <w:r w:rsidRPr="00081216">
              <w:rPr>
                <w:rFonts w:ascii="Courier New" w:hAnsi="Courier New" w:cs="Courier New"/>
                <w:sz w:val="16"/>
                <w:szCs w:val="16"/>
                <w:lang w:eastAsia="ko-KR"/>
              </w:rPr>
              <w:t>max-red=220</w:t>
            </w:r>
          </w:p>
          <w:p w14:paraId="1D0F2D66"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sz w:val="16"/>
                <w:szCs w:val="16"/>
                <w:lang w:eastAsia="ko-KR"/>
              </w:rPr>
              <w:t>a=ptime:20</w:t>
            </w:r>
          </w:p>
          <w:p w14:paraId="6A4D653A" w14:textId="77777777" w:rsidR="009413FE" w:rsidRPr="00081216" w:rsidRDefault="009413FE" w:rsidP="00420923">
            <w:pPr>
              <w:pStyle w:val="PL"/>
              <w:rPr>
                <w:szCs w:val="16"/>
                <w:lang w:eastAsia="ko-KR"/>
              </w:rPr>
            </w:pPr>
            <w:r w:rsidRPr="00081216">
              <w:rPr>
                <w:rFonts w:cs="Courier New"/>
                <w:szCs w:val="16"/>
                <w:lang w:eastAsia="ko-KR"/>
              </w:rPr>
              <w:t>a=maxptime:240</w:t>
            </w:r>
          </w:p>
          <w:p w14:paraId="363148FC" w14:textId="77777777" w:rsidR="009413FE" w:rsidRPr="00081216" w:rsidRDefault="009413FE" w:rsidP="00420923">
            <w:pPr>
              <w:pStyle w:val="PL"/>
              <w:rPr>
                <w:szCs w:val="16"/>
                <w:lang w:eastAsia="ko-KR"/>
              </w:rPr>
            </w:pPr>
            <w:r w:rsidRPr="00081216">
              <w:rPr>
                <w:szCs w:val="16"/>
                <w:lang w:eastAsia="ko-KR"/>
              </w:rPr>
              <w:t>a=sendonly</w:t>
            </w:r>
          </w:p>
          <w:p w14:paraId="1BC9C4B7" w14:textId="77777777" w:rsidR="009413FE" w:rsidRPr="00081216" w:rsidRDefault="009413FE" w:rsidP="00420923">
            <w:pPr>
              <w:pStyle w:val="PL"/>
              <w:rPr>
                <w:szCs w:val="16"/>
                <w:lang w:eastAsia="ko-KR"/>
              </w:rPr>
            </w:pPr>
          </w:p>
          <w:p w14:paraId="268C59CD" w14:textId="77777777" w:rsidR="009413FE" w:rsidRPr="00081216" w:rsidRDefault="009413FE" w:rsidP="00420923">
            <w:pPr>
              <w:pStyle w:val="PL"/>
              <w:rPr>
                <w:szCs w:val="16"/>
              </w:rPr>
            </w:pPr>
            <w:r w:rsidRPr="00081216">
              <w:rPr>
                <w:szCs w:val="16"/>
              </w:rPr>
              <w:t xml:space="preserve">m=video 49154 RTP/AVP </w:t>
            </w:r>
            <w:r w:rsidRPr="00081216">
              <w:rPr>
                <w:rFonts w:hint="eastAsia"/>
                <w:szCs w:val="16"/>
                <w:lang w:eastAsia="ko-KR"/>
              </w:rPr>
              <w:t>99 100</w:t>
            </w:r>
          </w:p>
          <w:p w14:paraId="715DE596" w14:textId="77777777" w:rsidR="009413FE" w:rsidRPr="00081216" w:rsidRDefault="009413FE" w:rsidP="00420923">
            <w:pPr>
              <w:pStyle w:val="PL"/>
              <w:rPr>
                <w:szCs w:val="16"/>
                <w:lang w:eastAsia="ko-KR"/>
              </w:rPr>
            </w:pPr>
            <w:r w:rsidRPr="00081216">
              <w:rPr>
                <w:szCs w:val="16"/>
              </w:rPr>
              <w:t>b=AS</w:t>
            </w:r>
            <w:r w:rsidRPr="00081216">
              <w:rPr>
                <w:rFonts w:hint="eastAsia"/>
                <w:szCs w:val="16"/>
                <w:lang w:eastAsia="ko-KR"/>
              </w:rPr>
              <w:t>:15000</w:t>
            </w:r>
          </w:p>
          <w:p w14:paraId="3A3D9CB6" w14:textId="77777777" w:rsidR="009413FE" w:rsidRPr="00081216" w:rsidRDefault="009413FE" w:rsidP="00420923">
            <w:pPr>
              <w:pStyle w:val="PL"/>
              <w:rPr>
                <w:szCs w:val="16"/>
              </w:rPr>
            </w:pPr>
            <w:r w:rsidRPr="00081216">
              <w:rPr>
                <w:szCs w:val="16"/>
              </w:rPr>
              <w:t>b=RS:0</w:t>
            </w:r>
          </w:p>
          <w:p w14:paraId="68B1B746" w14:textId="77777777" w:rsidR="009413FE" w:rsidRPr="00081216" w:rsidRDefault="009413FE" w:rsidP="00420923">
            <w:pPr>
              <w:pStyle w:val="PL"/>
              <w:rPr>
                <w:szCs w:val="16"/>
              </w:rPr>
            </w:pPr>
            <w:r w:rsidRPr="00081216">
              <w:rPr>
                <w:szCs w:val="16"/>
              </w:rPr>
              <w:t>b=RR:5000</w:t>
            </w:r>
          </w:p>
          <w:p w14:paraId="04D0EB60" w14:textId="77777777" w:rsidR="009413FE" w:rsidRPr="00081216" w:rsidRDefault="009413FE" w:rsidP="00420923">
            <w:pPr>
              <w:pStyle w:val="PL"/>
              <w:rPr>
                <w:szCs w:val="16"/>
                <w:lang w:eastAsia="ko-KR"/>
              </w:rPr>
            </w:pPr>
            <w:r w:rsidRPr="00081216">
              <w:rPr>
                <w:szCs w:val="16"/>
              </w:rPr>
              <w:t>a=rtpmap:</w:t>
            </w:r>
            <w:r w:rsidRPr="00081216">
              <w:rPr>
                <w:rFonts w:hint="eastAsia"/>
                <w:szCs w:val="16"/>
                <w:lang w:eastAsia="ko-KR"/>
              </w:rPr>
              <w:t>99</w:t>
            </w:r>
            <w:r w:rsidRPr="00081216">
              <w:rPr>
                <w:szCs w:val="16"/>
              </w:rPr>
              <w:t xml:space="preserve"> H265/90000</w:t>
            </w:r>
          </w:p>
          <w:p w14:paraId="5DE2676A" w14:textId="77777777" w:rsidR="009413FE" w:rsidRPr="00081216" w:rsidRDefault="009413FE" w:rsidP="00420923">
            <w:pPr>
              <w:pStyle w:val="PL"/>
              <w:rPr>
                <w:szCs w:val="16"/>
                <w:lang w:eastAsia="ko-KR"/>
              </w:rPr>
            </w:pPr>
            <w:r w:rsidRPr="00081216">
              <w:rPr>
                <w:szCs w:val="16"/>
              </w:rPr>
              <w:t>a=fmtp:</w:t>
            </w:r>
            <w:r w:rsidRPr="00081216">
              <w:rPr>
                <w:rFonts w:hint="eastAsia"/>
                <w:szCs w:val="16"/>
                <w:lang w:eastAsia="ko-KR"/>
              </w:rPr>
              <w:t>99</w:t>
            </w:r>
            <w:r w:rsidRPr="00081216">
              <w:rPr>
                <w:szCs w:val="16"/>
              </w:rPr>
              <w:t xml:space="preserve"> profile-id=1; level-id=</w:t>
            </w:r>
            <w:r w:rsidRPr="00081216">
              <w:rPr>
                <w:rFonts w:hint="eastAsia"/>
                <w:szCs w:val="16"/>
                <w:lang w:eastAsia="ko-KR"/>
              </w:rPr>
              <w:t>51</w:t>
            </w:r>
          </w:p>
          <w:p w14:paraId="51A6276C" w14:textId="77777777" w:rsidR="009413FE" w:rsidRPr="00034023" w:rsidRDefault="009413FE" w:rsidP="00420923">
            <w:pPr>
              <w:pStyle w:val="PL"/>
              <w:rPr>
                <w:szCs w:val="16"/>
                <w:lang w:val="fr-FR" w:eastAsia="ko-KR"/>
              </w:rPr>
            </w:pPr>
            <w:r w:rsidRPr="00034023">
              <w:rPr>
                <w:szCs w:val="16"/>
                <w:lang w:val="fr-FR"/>
              </w:rPr>
              <w:t>a=imageattr</w:t>
            </w:r>
            <w:r w:rsidR="008B4AA1">
              <w:rPr>
                <w:szCs w:val="16"/>
                <w:lang w:val="fr-FR"/>
              </w:rPr>
              <w:t> </w:t>
            </w:r>
            <w:r w:rsidRPr="00034023">
              <w:rPr>
                <w:szCs w:val="16"/>
                <w:lang w:val="fr-FR"/>
              </w:rPr>
              <w:t>:</w:t>
            </w:r>
            <w:r w:rsidRPr="00034023">
              <w:rPr>
                <w:rFonts w:hint="eastAsia"/>
                <w:szCs w:val="16"/>
                <w:lang w:val="fr-FR" w:eastAsia="ko-KR"/>
              </w:rPr>
              <w:t>99</w:t>
            </w:r>
            <w:r w:rsidRPr="00034023">
              <w:rPr>
                <w:szCs w:val="16"/>
                <w:lang w:val="fr-FR"/>
              </w:rPr>
              <w:t xml:space="preserve"> send [x=</w:t>
            </w:r>
            <w:r w:rsidRPr="00034023">
              <w:rPr>
                <w:rFonts w:hint="eastAsia"/>
                <w:szCs w:val="16"/>
                <w:lang w:val="fr-FR" w:eastAsia="ko-KR"/>
              </w:rPr>
              <w:t>3840</w:t>
            </w:r>
            <w:r w:rsidRPr="00034023">
              <w:rPr>
                <w:szCs w:val="16"/>
                <w:lang w:val="fr-FR"/>
              </w:rPr>
              <w:t>,y=</w:t>
            </w:r>
            <w:r w:rsidRPr="00034023">
              <w:rPr>
                <w:rFonts w:hint="eastAsia"/>
                <w:szCs w:val="16"/>
                <w:lang w:val="fr-FR" w:eastAsia="ko-KR"/>
              </w:rPr>
              <w:t>2160</w:t>
            </w:r>
            <w:r w:rsidRPr="00034023">
              <w:rPr>
                <w:szCs w:val="16"/>
                <w:lang w:val="fr-FR"/>
              </w:rPr>
              <w:t>]</w:t>
            </w:r>
          </w:p>
          <w:p w14:paraId="6E4332DF" w14:textId="77777777" w:rsidR="009413FE" w:rsidRPr="00081216" w:rsidRDefault="009413FE" w:rsidP="00420923">
            <w:pPr>
              <w:pStyle w:val="PL"/>
              <w:rPr>
                <w:szCs w:val="16"/>
                <w:lang w:eastAsia="ko-KR"/>
              </w:rPr>
            </w:pPr>
            <w:r w:rsidRPr="00081216">
              <w:rPr>
                <w:rFonts w:hint="eastAsia"/>
                <w:szCs w:val="16"/>
                <w:lang w:eastAsia="ko-KR"/>
              </w:rPr>
              <w:t>a=mediagmtr:99 send [az=-180-180;el=-90-90] vp-depend=1</w:t>
            </w:r>
          </w:p>
          <w:p w14:paraId="230390A5" w14:textId="77777777" w:rsidR="009413FE" w:rsidRPr="00081216" w:rsidRDefault="009413FE" w:rsidP="00420923">
            <w:pPr>
              <w:pStyle w:val="PL"/>
              <w:rPr>
                <w:szCs w:val="16"/>
              </w:rPr>
            </w:pPr>
            <w:r w:rsidRPr="00081216">
              <w:rPr>
                <w:szCs w:val="16"/>
              </w:rPr>
              <w:t>a=rtpmap:</w:t>
            </w:r>
            <w:r w:rsidRPr="00081216">
              <w:rPr>
                <w:rFonts w:hint="eastAsia"/>
                <w:szCs w:val="16"/>
                <w:lang w:eastAsia="ko-KR"/>
              </w:rPr>
              <w:t>100</w:t>
            </w:r>
            <w:r w:rsidRPr="00081216">
              <w:rPr>
                <w:szCs w:val="16"/>
              </w:rPr>
              <w:t xml:space="preserve"> H264/90000</w:t>
            </w:r>
          </w:p>
          <w:p w14:paraId="5AD0D8B1" w14:textId="77777777" w:rsidR="009413FE" w:rsidRPr="00081216" w:rsidRDefault="009413FE" w:rsidP="00420923">
            <w:pPr>
              <w:pStyle w:val="PL"/>
              <w:rPr>
                <w:szCs w:val="16"/>
                <w:lang w:eastAsia="ko-KR"/>
              </w:rPr>
            </w:pPr>
            <w:r w:rsidRPr="00081216">
              <w:rPr>
                <w:szCs w:val="16"/>
              </w:rPr>
              <w:t>a=fmtp:</w:t>
            </w:r>
            <w:r w:rsidRPr="00081216">
              <w:rPr>
                <w:rFonts w:hint="eastAsia"/>
                <w:szCs w:val="16"/>
                <w:lang w:eastAsia="ko-KR"/>
              </w:rPr>
              <w:t>100</w:t>
            </w:r>
            <w:r w:rsidRPr="00081216">
              <w:rPr>
                <w:szCs w:val="16"/>
              </w:rPr>
              <w:t xml:space="preserve"> packetization-mode=0; profile-level-id=42e01f</w:t>
            </w:r>
          </w:p>
          <w:p w14:paraId="1915D479" w14:textId="77777777" w:rsidR="009413FE" w:rsidRPr="00034023" w:rsidRDefault="009413FE" w:rsidP="00420923">
            <w:pPr>
              <w:pStyle w:val="PL"/>
              <w:rPr>
                <w:szCs w:val="16"/>
                <w:lang w:val="fr-FR" w:eastAsia="ko-KR"/>
              </w:rPr>
            </w:pPr>
            <w:r w:rsidRPr="00034023">
              <w:rPr>
                <w:szCs w:val="16"/>
                <w:lang w:val="fr-FR"/>
              </w:rPr>
              <w:t>a=imageattr</w:t>
            </w:r>
            <w:r w:rsidR="008B4AA1">
              <w:rPr>
                <w:szCs w:val="16"/>
                <w:lang w:val="fr-FR"/>
              </w:rPr>
              <w:t> </w:t>
            </w:r>
            <w:r w:rsidRPr="00034023">
              <w:rPr>
                <w:szCs w:val="16"/>
                <w:lang w:val="fr-FR"/>
              </w:rPr>
              <w:t>:</w:t>
            </w:r>
            <w:r w:rsidRPr="00034023">
              <w:rPr>
                <w:rFonts w:hint="eastAsia"/>
                <w:szCs w:val="16"/>
                <w:lang w:val="fr-FR" w:eastAsia="ko-KR"/>
              </w:rPr>
              <w:t>100</w:t>
            </w:r>
            <w:r w:rsidRPr="00034023">
              <w:rPr>
                <w:szCs w:val="16"/>
                <w:lang w:val="fr-FR"/>
              </w:rPr>
              <w:t xml:space="preserve"> send [x=640,y=480]</w:t>
            </w:r>
          </w:p>
          <w:p w14:paraId="7584D516" w14:textId="77777777" w:rsidR="009413FE" w:rsidRPr="00081216" w:rsidRDefault="009413FE" w:rsidP="00420923">
            <w:pPr>
              <w:pStyle w:val="PL"/>
              <w:rPr>
                <w:rFonts w:cs="Courier New"/>
                <w:sz w:val="18"/>
                <w:szCs w:val="18"/>
                <w:lang w:eastAsia="ko-KR"/>
              </w:rPr>
            </w:pPr>
            <w:r w:rsidRPr="00081216">
              <w:rPr>
                <w:szCs w:val="16"/>
                <w:lang w:eastAsia="ko-KR"/>
              </w:rPr>
              <w:t>a=sendonly</w:t>
            </w:r>
          </w:p>
        </w:tc>
      </w:tr>
    </w:tbl>
    <w:p w14:paraId="18873A5F" w14:textId="77777777" w:rsidR="009413FE" w:rsidRPr="00081216" w:rsidRDefault="009413FE" w:rsidP="009413FE"/>
    <w:p w14:paraId="16D70703" w14:textId="77777777" w:rsidR="009413FE" w:rsidRPr="00081216" w:rsidRDefault="009413FE" w:rsidP="003B51DA">
      <w:pPr>
        <w:rPr>
          <w:lang w:eastAsia="ko-KR"/>
        </w:rPr>
      </w:pPr>
      <w:r w:rsidRPr="00081216">
        <w:rPr>
          <w:rFonts w:hint="eastAsia"/>
          <w:lang w:eastAsia="ko-KR"/>
        </w:rPr>
        <w:t>A maximum of 146 kbps is offered for a dual-mono configuration of EVS at 64 kbps. Two audio channels are offered in two directions that share the same elevation. Although not shown in the offer, an alternative of 42 kbps is also provided for a mono configuration at bit-rates up to 24.4 kbps. These are offered as one-way transmission from the media sender. In addition, a maximum of 15 Mbps is offered for an omnidirectional 4K video encoded with H.265. Level 5.1 of this codec supports resolution and frame rate up to 4K and 60 fps respectively. An alternative is a lower-resolution video encoded with H.264, which is expected to be projected on a flat display.</w:t>
      </w:r>
    </w:p>
    <w:p w14:paraId="5234AFEB" w14:textId="77777777" w:rsidR="009413FE" w:rsidRPr="00081216" w:rsidRDefault="009413FE" w:rsidP="00B42B75">
      <w:pPr>
        <w:pStyle w:val="TH"/>
      </w:pPr>
      <w:r w:rsidRPr="00081216">
        <w:t xml:space="preserve">Table </w:t>
      </w:r>
      <w:r w:rsidR="00057205" w:rsidRPr="00081216">
        <w:rPr>
          <w:lang w:eastAsia="ko-KR"/>
        </w:rPr>
        <w:t>A</w:t>
      </w:r>
      <w:r w:rsidRPr="00081216">
        <w:t>.</w:t>
      </w:r>
      <w:r w:rsidR="00FD77EE">
        <w:rPr>
          <w:lang w:eastAsia="ko-KR"/>
        </w:rPr>
        <w:t>4</w:t>
      </w:r>
      <w:r w:rsidRPr="00081216">
        <w:t>.</w:t>
      </w:r>
      <w:r w:rsidRPr="00081216">
        <w:rPr>
          <w:lang w:eastAsia="ko-KR"/>
        </w:rPr>
        <w:t>2</w:t>
      </w:r>
      <w:r w:rsidRPr="00081216">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9413FE" w:rsidRPr="00081216" w14:paraId="1E6DEB21" w14:textId="77777777" w:rsidTr="00420923">
        <w:trPr>
          <w:jc w:val="center"/>
        </w:trPr>
        <w:tc>
          <w:tcPr>
            <w:tcW w:w="9639" w:type="dxa"/>
          </w:tcPr>
          <w:p w14:paraId="4A4D9C31" w14:textId="77777777" w:rsidR="009413FE" w:rsidRPr="00081216" w:rsidRDefault="009413FE" w:rsidP="00420923">
            <w:pPr>
              <w:keepNext/>
              <w:keepLines/>
              <w:jc w:val="center"/>
              <w:rPr>
                <w:b/>
                <w:sz w:val="18"/>
              </w:rPr>
            </w:pPr>
            <w:r w:rsidRPr="00081216">
              <w:rPr>
                <w:b/>
                <w:sz w:val="18"/>
              </w:rPr>
              <w:t>SDP answer</w:t>
            </w:r>
          </w:p>
        </w:tc>
      </w:tr>
      <w:tr w:rsidR="009413FE" w:rsidRPr="00081216" w14:paraId="63A46379" w14:textId="77777777" w:rsidTr="00420923">
        <w:trPr>
          <w:jc w:val="center"/>
        </w:trPr>
        <w:tc>
          <w:tcPr>
            <w:tcW w:w="9639" w:type="dxa"/>
          </w:tcPr>
          <w:p w14:paraId="79E216F8"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sz w:val="16"/>
                <w:szCs w:val="16"/>
                <w:lang w:eastAsia="ko-KR"/>
              </w:rPr>
              <w:t xml:space="preserve">m=audio 49152 RTP/AVP </w:t>
            </w:r>
            <w:r w:rsidRPr="00081216">
              <w:rPr>
                <w:rFonts w:ascii="Courier New" w:hAnsi="Courier New" w:cs="Courier New" w:hint="eastAsia"/>
                <w:sz w:val="16"/>
                <w:szCs w:val="16"/>
                <w:lang w:eastAsia="ko-KR"/>
              </w:rPr>
              <w:t>97</w:t>
            </w:r>
          </w:p>
          <w:p w14:paraId="71981AF5"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hint="eastAsia"/>
                <w:sz w:val="16"/>
                <w:szCs w:val="16"/>
                <w:lang w:eastAsia="ko-KR"/>
              </w:rPr>
              <w:t>b=AS:146</w:t>
            </w:r>
          </w:p>
          <w:p w14:paraId="734F1460"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hint="eastAsia"/>
                <w:sz w:val="16"/>
                <w:szCs w:val="16"/>
                <w:lang w:eastAsia="ko-KR"/>
              </w:rPr>
              <w:t>b=RS:0</w:t>
            </w:r>
          </w:p>
          <w:p w14:paraId="3BCD8BF4"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hint="eastAsia"/>
                <w:sz w:val="16"/>
                <w:szCs w:val="16"/>
                <w:lang w:eastAsia="ko-KR"/>
              </w:rPr>
              <w:t>b=RR:2000</w:t>
            </w:r>
          </w:p>
          <w:p w14:paraId="577EEAD4"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sz w:val="16"/>
                <w:szCs w:val="16"/>
                <w:lang w:eastAsia="ko-KR"/>
              </w:rPr>
              <w:t>a=rtpmap:9</w:t>
            </w:r>
            <w:r w:rsidRPr="00081216">
              <w:rPr>
                <w:rFonts w:ascii="Courier New" w:hAnsi="Courier New" w:cs="Courier New" w:hint="eastAsia"/>
                <w:sz w:val="16"/>
                <w:szCs w:val="16"/>
                <w:lang w:eastAsia="ko-KR"/>
              </w:rPr>
              <w:t>7 EVS/16000/2</w:t>
            </w:r>
          </w:p>
          <w:p w14:paraId="3B03A307"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sz w:val="16"/>
                <w:szCs w:val="16"/>
                <w:lang w:eastAsia="ko-KR"/>
              </w:rPr>
              <w:t>a=fmtp:9</w:t>
            </w:r>
            <w:r w:rsidRPr="00081216">
              <w:rPr>
                <w:rFonts w:ascii="Courier New" w:hAnsi="Courier New" w:cs="Courier New" w:hint="eastAsia"/>
                <w:sz w:val="16"/>
                <w:szCs w:val="16"/>
                <w:lang w:eastAsia="ko-KR"/>
              </w:rPr>
              <w:t>7 br-recv=64; bw-recv=nb-fb; ch-recv=</w:t>
            </w:r>
            <w:r w:rsidRPr="00081216">
              <w:rPr>
                <w:rFonts w:ascii="Courier New" w:hAnsi="Courier New" w:cs="Courier New"/>
                <w:sz w:val="16"/>
                <w:szCs w:val="16"/>
                <w:lang w:eastAsia="ko-KR"/>
              </w:rPr>
              <w:t>2</w:t>
            </w:r>
            <w:r w:rsidRPr="00081216">
              <w:rPr>
                <w:rFonts w:ascii="Courier New" w:hAnsi="Courier New" w:cs="Courier New" w:hint="eastAsia"/>
                <w:sz w:val="16"/>
                <w:szCs w:val="16"/>
                <w:lang w:eastAsia="ko-KR"/>
              </w:rPr>
              <w:t xml:space="preserve">; dtx=0; </w:t>
            </w:r>
            <w:r w:rsidRPr="00081216">
              <w:rPr>
                <w:rFonts w:ascii="Courier New" w:hAnsi="Courier New" w:cs="Courier New"/>
                <w:sz w:val="16"/>
                <w:szCs w:val="16"/>
                <w:lang w:eastAsia="ko-KR"/>
              </w:rPr>
              <w:t>max-red=220</w:t>
            </w:r>
          </w:p>
          <w:p w14:paraId="15921F7C"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hint="eastAsia"/>
                <w:sz w:val="16"/>
                <w:szCs w:val="16"/>
                <w:lang w:eastAsia="ko-KR"/>
              </w:rPr>
              <w:t xml:space="preserve">a=mediagmtr:97 recv [az=-40,40;el=45,45] </w:t>
            </w:r>
            <w:r w:rsidRPr="00081216">
              <w:rPr>
                <w:rFonts w:ascii="Courier New" w:hAnsi="Courier New" w:hint="eastAsia"/>
                <w:sz w:val="16"/>
                <w:szCs w:val="16"/>
                <w:lang w:eastAsia="ko-KR"/>
              </w:rPr>
              <w:t>vp-depend=1</w:t>
            </w:r>
          </w:p>
          <w:p w14:paraId="21CE86A8"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sz w:val="16"/>
                <w:szCs w:val="16"/>
                <w:lang w:eastAsia="ko-KR"/>
              </w:rPr>
              <w:t>a=ptime:20</w:t>
            </w:r>
          </w:p>
          <w:p w14:paraId="0B108DC3" w14:textId="77777777" w:rsidR="009413FE" w:rsidRPr="00081216" w:rsidRDefault="009413FE" w:rsidP="00420923">
            <w:pPr>
              <w:pStyle w:val="PL"/>
              <w:rPr>
                <w:szCs w:val="16"/>
                <w:lang w:eastAsia="ko-KR"/>
              </w:rPr>
            </w:pPr>
            <w:r w:rsidRPr="00081216">
              <w:rPr>
                <w:rFonts w:cs="Courier New"/>
                <w:szCs w:val="16"/>
                <w:lang w:eastAsia="ko-KR"/>
              </w:rPr>
              <w:t>a=maxptime:240</w:t>
            </w:r>
          </w:p>
          <w:p w14:paraId="151B2432" w14:textId="77777777" w:rsidR="009413FE" w:rsidRPr="00081216" w:rsidRDefault="009413FE" w:rsidP="00420923">
            <w:pPr>
              <w:pStyle w:val="PL"/>
              <w:rPr>
                <w:szCs w:val="16"/>
                <w:lang w:eastAsia="ko-KR"/>
              </w:rPr>
            </w:pPr>
            <w:r w:rsidRPr="00081216">
              <w:rPr>
                <w:rFonts w:hint="eastAsia"/>
                <w:szCs w:val="16"/>
                <w:lang w:eastAsia="ko-KR"/>
              </w:rPr>
              <w:t>a=recvonly</w:t>
            </w:r>
          </w:p>
          <w:p w14:paraId="4D484809" w14:textId="77777777" w:rsidR="009413FE" w:rsidRPr="00081216" w:rsidRDefault="009413FE" w:rsidP="00420923">
            <w:pPr>
              <w:pStyle w:val="PL"/>
              <w:rPr>
                <w:szCs w:val="16"/>
                <w:lang w:eastAsia="ko-KR"/>
              </w:rPr>
            </w:pPr>
          </w:p>
          <w:p w14:paraId="6900721C" w14:textId="77777777" w:rsidR="009413FE" w:rsidRPr="00081216" w:rsidRDefault="009413FE" w:rsidP="00420923">
            <w:pPr>
              <w:pStyle w:val="PL"/>
              <w:rPr>
                <w:szCs w:val="16"/>
              </w:rPr>
            </w:pPr>
            <w:r w:rsidRPr="00081216">
              <w:rPr>
                <w:szCs w:val="16"/>
              </w:rPr>
              <w:t xml:space="preserve">m=video 49154 RTP/AVP </w:t>
            </w:r>
            <w:r w:rsidRPr="00081216">
              <w:rPr>
                <w:rFonts w:hint="eastAsia"/>
                <w:szCs w:val="16"/>
                <w:lang w:eastAsia="ko-KR"/>
              </w:rPr>
              <w:t>99</w:t>
            </w:r>
          </w:p>
          <w:p w14:paraId="51268B24" w14:textId="77777777" w:rsidR="009413FE" w:rsidRPr="00081216" w:rsidRDefault="009413FE" w:rsidP="00420923">
            <w:pPr>
              <w:pStyle w:val="PL"/>
              <w:rPr>
                <w:szCs w:val="16"/>
                <w:lang w:eastAsia="ko-KR"/>
              </w:rPr>
            </w:pPr>
            <w:r w:rsidRPr="00081216">
              <w:rPr>
                <w:szCs w:val="16"/>
              </w:rPr>
              <w:t>b=AS</w:t>
            </w:r>
            <w:r w:rsidRPr="00081216">
              <w:rPr>
                <w:rFonts w:hint="eastAsia"/>
                <w:szCs w:val="16"/>
                <w:lang w:eastAsia="ko-KR"/>
              </w:rPr>
              <w:t>:10000</w:t>
            </w:r>
          </w:p>
          <w:p w14:paraId="4EB4BE4B" w14:textId="77777777" w:rsidR="009413FE" w:rsidRPr="00081216" w:rsidRDefault="009413FE" w:rsidP="00420923">
            <w:pPr>
              <w:pStyle w:val="PL"/>
              <w:rPr>
                <w:szCs w:val="16"/>
              </w:rPr>
            </w:pPr>
            <w:r w:rsidRPr="00081216">
              <w:rPr>
                <w:szCs w:val="16"/>
              </w:rPr>
              <w:t>b=RS:0</w:t>
            </w:r>
          </w:p>
          <w:p w14:paraId="06F51166" w14:textId="77777777" w:rsidR="009413FE" w:rsidRPr="00081216" w:rsidRDefault="009413FE" w:rsidP="00420923">
            <w:pPr>
              <w:pStyle w:val="PL"/>
              <w:rPr>
                <w:szCs w:val="16"/>
              </w:rPr>
            </w:pPr>
            <w:r w:rsidRPr="00081216">
              <w:rPr>
                <w:szCs w:val="16"/>
              </w:rPr>
              <w:t>b=RR:5000</w:t>
            </w:r>
          </w:p>
          <w:p w14:paraId="02A93AD8" w14:textId="77777777" w:rsidR="009413FE" w:rsidRPr="00081216" w:rsidRDefault="009413FE" w:rsidP="00420923">
            <w:pPr>
              <w:pStyle w:val="PL"/>
              <w:rPr>
                <w:szCs w:val="16"/>
                <w:lang w:eastAsia="ko-KR"/>
              </w:rPr>
            </w:pPr>
            <w:r w:rsidRPr="00081216">
              <w:rPr>
                <w:szCs w:val="16"/>
              </w:rPr>
              <w:t>a=rtpmap:</w:t>
            </w:r>
            <w:r w:rsidRPr="00081216">
              <w:rPr>
                <w:rFonts w:hint="eastAsia"/>
                <w:szCs w:val="16"/>
                <w:lang w:eastAsia="ko-KR"/>
              </w:rPr>
              <w:t>99</w:t>
            </w:r>
            <w:r w:rsidRPr="00081216">
              <w:rPr>
                <w:szCs w:val="16"/>
              </w:rPr>
              <w:t xml:space="preserve"> H265/90000</w:t>
            </w:r>
          </w:p>
          <w:p w14:paraId="31431A34" w14:textId="77777777" w:rsidR="009413FE" w:rsidRPr="00081216" w:rsidRDefault="009413FE" w:rsidP="00420923">
            <w:pPr>
              <w:pStyle w:val="PL"/>
              <w:rPr>
                <w:szCs w:val="16"/>
                <w:lang w:eastAsia="ko-KR"/>
              </w:rPr>
            </w:pPr>
            <w:r w:rsidRPr="00081216">
              <w:rPr>
                <w:szCs w:val="16"/>
              </w:rPr>
              <w:t>a=fmtp:</w:t>
            </w:r>
            <w:r w:rsidRPr="00081216">
              <w:rPr>
                <w:rFonts w:hint="eastAsia"/>
                <w:szCs w:val="16"/>
                <w:lang w:eastAsia="ko-KR"/>
              </w:rPr>
              <w:t>99</w:t>
            </w:r>
            <w:r w:rsidRPr="00081216">
              <w:rPr>
                <w:szCs w:val="16"/>
              </w:rPr>
              <w:t xml:space="preserve"> profile-id=1; level-id=</w:t>
            </w:r>
            <w:r w:rsidRPr="00081216">
              <w:rPr>
                <w:rFonts w:hint="eastAsia"/>
                <w:szCs w:val="16"/>
                <w:lang w:eastAsia="ko-KR"/>
              </w:rPr>
              <w:t>51</w:t>
            </w:r>
          </w:p>
          <w:p w14:paraId="76511D66" w14:textId="77777777" w:rsidR="009413FE" w:rsidRPr="00034023" w:rsidRDefault="009413FE" w:rsidP="00420923">
            <w:pPr>
              <w:pStyle w:val="PL"/>
              <w:rPr>
                <w:szCs w:val="16"/>
                <w:lang w:val="fr-FR" w:eastAsia="ko-KR"/>
              </w:rPr>
            </w:pPr>
            <w:r w:rsidRPr="00034023">
              <w:rPr>
                <w:szCs w:val="16"/>
                <w:lang w:val="fr-FR"/>
              </w:rPr>
              <w:t>a=imageattr</w:t>
            </w:r>
            <w:r w:rsidR="008B4AA1">
              <w:rPr>
                <w:szCs w:val="16"/>
                <w:lang w:val="fr-FR"/>
              </w:rPr>
              <w:t> </w:t>
            </w:r>
            <w:r w:rsidRPr="00034023">
              <w:rPr>
                <w:szCs w:val="16"/>
                <w:lang w:val="fr-FR"/>
              </w:rPr>
              <w:t>:</w:t>
            </w:r>
            <w:r w:rsidRPr="00034023">
              <w:rPr>
                <w:rFonts w:hint="eastAsia"/>
                <w:szCs w:val="16"/>
                <w:lang w:val="fr-FR" w:eastAsia="ko-KR"/>
              </w:rPr>
              <w:t>99</w:t>
            </w:r>
            <w:r w:rsidRPr="00034023">
              <w:rPr>
                <w:szCs w:val="16"/>
                <w:lang w:val="fr-FR"/>
              </w:rPr>
              <w:t xml:space="preserve"> </w:t>
            </w:r>
            <w:r w:rsidRPr="00034023">
              <w:rPr>
                <w:rFonts w:hint="eastAsia"/>
                <w:szCs w:val="16"/>
                <w:lang w:val="fr-FR" w:eastAsia="ko-KR"/>
              </w:rPr>
              <w:t>recv</w:t>
            </w:r>
            <w:r w:rsidRPr="00034023">
              <w:rPr>
                <w:szCs w:val="16"/>
                <w:lang w:val="fr-FR"/>
              </w:rPr>
              <w:t xml:space="preserve"> [x=</w:t>
            </w:r>
            <w:r w:rsidRPr="00034023">
              <w:rPr>
                <w:rFonts w:hint="eastAsia"/>
                <w:szCs w:val="16"/>
                <w:lang w:val="fr-FR" w:eastAsia="ko-KR"/>
              </w:rPr>
              <w:t>3840</w:t>
            </w:r>
            <w:r w:rsidRPr="00034023">
              <w:rPr>
                <w:szCs w:val="16"/>
                <w:lang w:val="fr-FR"/>
              </w:rPr>
              <w:t>,y=</w:t>
            </w:r>
            <w:r w:rsidRPr="00034023">
              <w:rPr>
                <w:rFonts w:hint="eastAsia"/>
                <w:szCs w:val="16"/>
                <w:lang w:val="fr-FR" w:eastAsia="ko-KR"/>
              </w:rPr>
              <w:t>2160</w:t>
            </w:r>
            <w:r w:rsidRPr="00034023">
              <w:rPr>
                <w:szCs w:val="16"/>
                <w:lang w:val="fr-FR"/>
              </w:rPr>
              <w:t>]</w:t>
            </w:r>
          </w:p>
          <w:p w14:paraId="20E1C11A" w14:textId="77777777" w:rsidR="009413FE" w:rsidRPr="00081216" w:rsidRDefault="009413FE" w:rsidP="00420923">
            <w:pPr>
              <w:pStyle w:val="PL"/>
              <w:rPr>
                <w:szCs w:val="16"/>
                <w:lang w:eastAsia="ko-KR"/>
              </w:rPr>
            </w:pPr>
            <w:r w:rsidRPr="00081216">
              <w:rPr>
                <w:rFonts w:hint="eastAsia"/>
                <w:szCs w:val="16"/>
                <w:lang w:eastAsia="ko-KR"/>
              </w:rPr>
              <w:t>a=mediagmtr:99 recv [az=-120-120;el=-90-90] vp-depend=1</w:t>
            </w:r>
          </w:p>
          <w:p w14:paraId="0FB9BD6B" w14:textId="77777777" w:rsidR="009413FE" w:rsidRPr="00081216" w:rsidRDefault="009413FE" w:rsidP="00420923">
            <w:pPr>
              <w:pStyle w:val="PL"/>
              <w:rPr>
                <w:szCs w:val="16"/>
                <w:lang w:eastAsia="ko-KR"/>
              </w:rPr>
            </w:pPr>
            <w:r w:rsidRPr="00081216">
              <w:rPr>
                <w:rFonts w:hint="eastAsia"/>
                <w:szCs w:val="16"/>
                <w:lang w:eastAsia="ko-KR"/>
              </w:rPr>
              <w:t>a=recvonly</w:t>
            </w:r>
          </w:p>
        </w:tc>
      </w:tr>
    </w:tbl>
    <w:p w14:paraId="3488FC3D" w14:textId="77777777" w:rsidR="009413FE" w:rsidRPr="00081216" w:rsidRDefault="009413FE" w:rsidP="009413FE"/>
    <w:p w14:paraId="06417D7D" w14:textId="77777777" w:rsidR="009413FE" w:rsidRPr="00081216" w:rsidRDefault="009413FE" w:rsidP="003B51DA">
      <w:pPr>
        <w:rPr>
          <w:lang w:eastAsia="ko-KR"/>
        </w:rPr>
      </w:pPr>
      <w:r w:rsidRPr="00081216">
        <w:rPr>
          <w:rFonts w:hint="eastAsia"/>
          <w:lang w:eastAsia="ko-KR"/>
        </w:rPr>
        <w:t xml:space="preserve">In the SDP answer, from the offered media configurations, a dual-mono configuration of EVS at 64 kbps and a 4K video encoded with H.265 were selected. In the case of video, the bit-rate is reduced to 10 Mbps as the range of video viewport is reduced by a </w:t>
      </w:r>
      <w:r w:rsidRPr="00081216">
        <w:rPr>
          <w:lang w:eastAsia="ko-KR"/>
        </w:rPr>
        <w:t>third</w:t>
      </w:r>
      <w:r w:rsidRPr="00081216">
        <w:rPr>
          <w:rFonts w:hint="eastAsia"/>
          <w:lang w:eastAsia="ko-KR"/>
        </w:rPr>
        <w:t xml:space="preserve">, </w:t>
      </w:r>
      <w:r w:rsidR="00394B3D">
        <w:rPr>
          <w:rFonts w:hint="eastAsia"/>
          <w:lang w:eastAsia="ko-KR"/>
        </w:rPr>
        <w:t>i.e.</w:t>
      </w:r>
      <w:r w:rsidRPr="00081216">
        <w:rPr>
          <w:rFonts w:hint="eastAsia"/>
          <w:lang w:eastAsia="ko-KR"/>
        </w:rPr>
        <w:t xml:space="preserve"> 360 to 240 degrees, in azimuth. The directions in the attributes and parameters are all reversed. Figure B.3.1 illustrates the geometry of audiovisual media negotiated.</w:t>
      </w:r>
    </w:p>
    <w:p w14:paraId="1977E946" w14:textId="77777777" w:rsidR="009413FE" w:rsidRPr="00081216" w:rsidRDefault="009413FE" w:rsidP="003B51DA">
      <w:pPr>
        <w:rPr>
          <w:lang w:eastAsia="ko-KR"/>
        </w:rPr>
      </w:pPr>
      <w:r w:rsidRPr="00081216">
        <w:rPr>
          <w:rFonts w:hint="eastAsia"/>
          <w:lang w:eastAsia="ko-KR"/>
        </w:rPr>
        <w:t>The user is assumed to be located inside the partial sphere. The video is projected on the internal surface of the sphere, and the two arrows represent the direction of audio channels. As both configurations were offered and answered with vp-depend=1, the media sender will take the received information on the video viewport at the media receiver, if available, into account.</w:t>
      </w:r>
    </w:p>
    <w:p w14:paraId="283CD323" w14:textId="77777777" w:rsidR="009413FE" w:rsidRPr="00081216" w:rsidRDefault="009413FE" w:rsidP="009413FE">
      <w:pPr>
        <w:tabs>
          <w:tab w:val="left" w:pos="2065"/>
        </w:tabs>
        <w:jc w:val="center"/>
        <w:rPr>
          <w:lang w:eastAsia="ko-KR"/>
        </w:rPr>
      </w:pPr>
    </w:p>
    <w:p w14:paraId="407C9BBD" w14:textId="77777777" w:rsidR="009413FE" w:rsidRPr="00081216" w:rsidRDefault="00A537C8" w:rsidP="006775D6">
      <w:pPr>
        <w:pStyle w:val="TH"/>
        <w:rPr>
          <w:lang w:eastAsia="ko-KR"/>
        </w:rPr>
      </w:pPr>
      <w:r w:rsidRPr="00081216">
        <w:object w:dxaOrig="6595" w:dyaOrig="3171" w14:anchorId="3A45FB80">
          <v:shape id="_x0000_i1079" type="#_x0000_t75" style="width:246.65pt;height:118.3pt" o:ole="">
            <v:imagedata r:id="rId69" o:title=""/>
          </v:shape>
          <o:OLEObject Type="Embed" ProgID="Visio.Drawing.11" ShapeID="_x0000_i1079" DrawAspect="Content" ObjectID="_1777277856" r:id="rId70"/>
        </w:object>
      </w:r>
    </w:p>
    <w:p w14:paraId="076F7A14" w14:textId="77777777" w:rsidR="009413FE" w:rsidRPr="00081216" w:rsidRDefault="009413FE" w:rsidP="009413FE">
      <w:pPr>
        <w:pStyle w:val="TF"/>
        <w:rPr>
          <w:lang w:eastAsia="ko-KR"/>
        </w:rPr>
      </w:pPr>
      <w:r w:rsidRPr="00081216">
        <w:t xml:space="preserve">Figure </w:t>
      </w:r>
      <w:r w:rsidR="00057205" w:rsidRPr="00081216">
        <w:rPr>
          <w:lang w:eastAsia="ko-KR"/>
        </w:rPr>
        <w:t>A</w:t>
      </w:r>
      <w:r w:rsidRPr="00081216">
        <w:rPr>
          <w:rFonts w:hint="eastAsia"/>
          <w:lang w:eastAsia="ko-KR"/>
        </w:rPr>
        <w:t>.</w:t>
      </w:r>
      <w:r w:rsidR="00FD77EE">
        <w:rPr>
          <w:lang w:eastAsia="ko-KR"/>
        </w:rPr>
        <w:t>4</w:t>
      </w:r>
      <w:r w:rsidRPr="00081216">
        <w:t xml:space="preserve">.1: </w:t>
      </w:r>
      <w:r w:rsidRPr="00081216">
        <w:rPr>
          <w:rFonts w:hint="eastAsia"/>
          <w:lang w:eastAsia="ko-KR"/>
        </w:rPr>
        <w:t>Negotiated media geometry</w:t>
      </w:r>
    </w:p>
    <w:p w14:paraId="5AAB11A1" w14:textId="77777777" w:rsidR="009413FE" w:rsidRPr="00081216" w:rsidRDefault="009413FE" w:rsidP="006775D6">
      <w:pPr>
        <w:pStyle w:val="FP"/>
      </w:pPr>
    </w:p>
    <w:p w14:paraId="6FD02873" w14:textId="77777777" w:rsidR="00E8629F" w:rsidRPr="00081216" w:rsidRDefault="00E8629F">
      <w:pPr>
        <w:pStyle w:val="Heading9"/>
      </w:pPr>
      <w:bookmarkStart w:id="117" w:name="historyclause"/>
      <w:r w:rsidRPr="00081216">
        <w:br w:type="page"/>
      </w:r>
      <w:bookmarkStart w:id="118" w:name="_Toc19446153"/>
      <w:r w:rsidRPr="00081216">
        <w:t xml:space="preserve">Annex </w:t>
      </w:r>
      <w:r w:rsidR="006775D6" w:rsidRPr="00081216">
        <w:t>B</w:t>
      </w:r>
      <w:r w:rsidRPr="00081216">
        <w:t>:</w:t>
      </w:r>
      <w:r w:rsidRPr="00081216">
        <w:br/>
        <w:t>Change history</w:t>
      </w:r>
      <w:bookmarkEnd w:id="118"/>
    </w:p>
    <w:p w14:paraId="1FACB140" w14:textId="77777777" w:rsidR="00D756B6" w:rsidRPr="00081216" w:rsidRDefault="00D756B6" w:rsidP="00D756B6">
      <w:pPr>
        <w:pStyle w:val="TH"/>
      </w:pPr>
      <w:bookmarkStart w:id="119" w:name="OLE_LINK6"/>
      <w:bookmarkStart w:id="120" w:name="OLE_LINK7"/>
      <w:bookmarkStart w:id="121" w:name="OLE_LINK20"/>
      <w:bookmarkStart w:id="122" w:name="OLE_LINK21"/>
      <w:bookmarkStart w:id="123" w:name="OLE_LINK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1099"/>
        <w:gridCol w:w="460"/>
        <w:gridCol w:w="394"/>
        <w:gridCol w:w="427"/>
        <w:gridCol w:w="4987"/>
        <w:gridCol w:w="712"/>
      </w:tblGrid>
      <w:tr w:rsidR="00E8629F" w:rsidRPr="00081216" w14:paraId="2FAF3327" w14:textId="77777777" w:rsidTr="007D6048">
        <w:trPr>
          <w:cantSplit/>
        </w:trPr>
        <w:tc>
          <w:tcPr>
            <w:tcW w:w="9639" w:type="dxa"/>
            <w:gridSpan w:val="8"/>
            <w:tcBorders>
              <w:bottom w:val="nil"/>
            </w:tcBorders>
            <w:shd w:val="solid" w:color="FFFFFF" w:fill="auto"/>
          </w:tcPr>
          <w:bookmarkEnd w:id="119"/>
          <w:bookmarkEnd w:id="120"/>
          <w:p w14:paraId="3F18A643" w14:textId="77777777" w:rsidR="00E8629F" w:rsidRPr="00081216" w:rsidRDefault="00E8629F">
            <w:pPr>
              <w:pStyle w:val="TAL"/>
              <w:jc w:val="center"/>
              <w:rPr>
                <w:b/>
                <w:sz w:val="16"/>
              </w:rPr>
            </w:pPr>
            <w:r w:rsidRPr="00081216">
              <w:rPr>
                <w:b/>
              </w:rPr>
              <w:t>Change history</w:t>
            </w:r>
          </w:p>
        </w:tc>
      </w:tr>
      <w:tr w:rsidR="006B0D02" w:rsidRPr="00081216" w14:paraId="4D4207A0" w14:textId="77777777" w:rsidTr="008B4AA1">
        <w:tc>
          <w:tcPr>
            <w:tcW w:w="800" w:type="dxa"/>
            <w:shd w:val="pct10" w:color="auto" w:fill="FFFFFF"/>
          </w:tcPr>
          <w:p w14:paraId="6F4A3EB3" w14:textId="77777777" w:rsidR="006B0D02" w:rsidRPr="00081216" w:rsidRDefault="006B0D02">
            <w:pPr>
              <w:pStyle w:val="TAL"/>
              <w:rPr>
                <w:b/>
                <w:sz w:val="16"/>
              </w:rPr>
            </w:pPr>
            <w:r w:rsidRPr="00081216">
              <w:rPr>
                <w:b/>
                <w:sz w:val="16"/>
              </w:rPr>
              <w:t>Date</w:t>
            </w:r>
          </w:p>
        </w:tc>
        <w:tc>
          <w:tcPr>
            <w:tcW w:w="760" w:type="dxa"/>
            <w:shd w:val="pct10" w:color="auto" w:fill="FFFFFF"/>
          </w:tcPr>
          <w:p w14:paraId="0E544993" w14:textId="77777777" w:rsidR="006B0D02" w:rsidRPr="00081216" w:rsidRDefault="006856E5">
            <w:pPr>
              <w:pStyle w:val="TAL"/>
              <w:rPr>
                <w:b/>
                <w:sz w:val="16"/>
              </w:rPr>
            </w:pPr>
            <w:r w:rsidRPr="00081216">
              <w:rPr>
                <w:b/>
                <w:sz w:val="16"/>
              </w:rPr>
              <w:t>Meeting</w:t>
            </w:r>
          </w:p>
        </w:tc>
        <w:tc>
          <w:tcPr>
            <w:tcW w:w="1099" w:type="dxa"/>
            <w:shd w:val="pct10" w:color="auto" w:fill="FFFFFF"/>
          </w:tcPr>
          <w:p w14:paraId="52973949" w14:textId="77777777" w:rsidR="006B0D02" w:rsidRPr="00081216" w:rsidRDefault="006B0D02" w:rsidP="006856E5">
            <w:pPr>
              <w:pStyle w:val="TAL"/>
              <w:rPr>
                <w:b/>
                <w:sz w:val="16"/>
              </w:rPr>
            </w:pPr>
            <w:r w:rsidRPr="00081216">
              <w:rPr>
                <w:b/>
                <w:sz w:val="16"/>
              </w:rPr>
              <w:t>T</w:t>
            </w:r>
            <w:r w:rsidR="008B4AA1" w:rsidRPr="00081216">
              <w:rPr>
                <w:b/>
                <w:sz w:val="16"/>
              </w:rPr>
              <w:t>d</w:t>
            </w:r>
            <w:r w:rsidRPr="00081216">
              <w:rPr>
                <w:b/>
                <w:sz w:val="16"/>
              </w:rPr>
              <w:t>oc</w:t>
            </w:r>
          </w:p>
        </w:tc>
        <w:tc>
          <w:tcPr>
            <w:tcW w:w="460" w:type="dxa"/>
            <w:shd w:val="pct10" w:color="auto" w:fill="FFFFFF"/>
          </w:tcPr>
          <w:p w14:paraId="0E7D77CB" w14:textId="77777777" w:rsidR="006B0D02" w:rsidRPr="00081216" w:rsidRDefault="006B0D02">
            <w:pPr>
              <w:pStyle w:val="TAL"/>
              <w:rPr>
                <w:b/>
                <w:sz w:val="16"/>
              </w:rPr>
            </w:pPr>
            <w:r w:rsidRPr="00081216">
              <w:rPr>
                <w:b/>
                <w:sz w:val="16"/>
              </w:rPr>
              <w:t>CR</w:t>
            </w:r>
          </w:p>
        </w:tc>
        <w:tc>
          <w:tcPr>
            <w:tcW w:w="394" w:type="dxa"/>
            <w:shd w:val="pct10" w:color="auto" w:fill="FFFFFF"/>
          </w:tcPr>
          <w:p w14:paraId="7E696B27" w14:textId="77777777" w:rsidR="006B0D02" w:rsidRPr="00081216" w:rsidRDefault="006B0D02">
            <w:pPr>
              <w:pStyle w:val="TAL"/>
              <w:rPr>
                <w:b/>
                <w:sz w:val="16"/>
              </w:rPr>
            </w:pPr>
            <w:r w:rsidRPr="00081216">
              <w:rPr>
                <w:b/>
                <w:sz w:val="16"/>
              </w:rPr>
              <w:t>Rev</w:t>
            </w:r>
          </w:p>
        </w:tc>
        <w:tc>
          <w:tcPr>
            <w:tcW w:w="427" w:type="dxa"/>
            <w:shd w:val="pct10" w:color="auto" w:fill="FFFFFF"/>
          </w:tcPr>
          <w:p w14:paraId="2D40B127" w14:textId="77777777" w:rsidR="006B0D02" w:rsidRPr="00081216" w:rsidRDefault="006B0D02">
            <w:pPr>
              <w:pStyle w:val="TAL"/>
              <w:rPr>
                <w:b/>
                <w:sz w:val="16"/>
              </w:rPr>
            </w:pPr>
            <w:r w:rsidRPr="00081216">
              <w:rPr>
                <w:b/>
                <w:sz w:val="16"/>
              </w:rPr>
              <w:t>Cat</w:t>
            </w:r>
          </w:p>
        </w:tc>
        <w:tc>
          <w:tcPr>
            <w:tcW w:w="4987" w:type="dxa"/>
            <w:shd w:val="pct10" w:color="auto" w:fill="FFFFFF"/>
          </w:tcPr>
          <w:p w14:paraId="25D8F3EB" w14:textId="77777777" w:rsidR="006B0D02" w:rsidRPr="00081216" w:rsidRDefault="006B0D02">
            <w:pPr>
              <w:pStyle w:val="TAL"/>
              <w:rPr>
                <w:b/>
                <w:sz w:val="16"/>
              </w:rPr>
            </w:pPr>
            <w:r w:rsidRPr="00081216">
              <w:rPr>
                <w:b/>
                <w:sz w:val="16"/>
              </w:rPr>
              <w:t>Subject/Comment</w:t>
            </w:r>
          </w:p>
        </w:tc>
        <w:tc>
          <w:tcPr>
            <w:tcW w:w="712" w:type="dxa"/>
            <w:shd w:val="pct10" w:color="auto" w:fill="FFFFFF"/>
          </w:tcPr>
          <w:p w14:paraId="0F12548B" w14:textId="77777777" w:rsidR="006B0D02" w:rsidRPr="00081216" w:rsidRDefault="006B0D02">
            <w:pPr>
              <w:pStyle w:val="TAL"/>
              <w:rPr>
                <w:b/>
                <w:sz w:val="16"/>
              </w:rPr>
            </w:pPr>
            <w:r w:rsidRPr="00081216">
              <w:rPr>
                <w:b/>
                <w:sz w:val="16"/>
              </w:rPr>
              <w:t>New vers</w:t>
            </w:r>
            <w:r w:rsidR="006856E5" w:rsidRPr="00081216">
              <w:rPr>
                <w:b/>
                <w:sz w:val="16"/>
              </w:rPr>
              <w:t>ion</w:t>
            </w:r>
          </w:p>
        </w:tc>
      </w:tr>
      <w:tr w:rsidR="006B0D02" w:rsidRPr="00081216" w14:paraId="693571FC" w14:textId="77777777" w:rsidTr="008B4AA1">
        <w:tc>
          <w:tcPr>
            <w:tcW w:w="800" w:type="dxa"/>
            <w:shd w:val="solid" w:color="FFFFFF" w:fill="auto"/>
          </w:tcPr>
          <w:p w14:paraId="792B68A0" w14:textId="77777777" w:rsidR="006B0D02" w:rsidRPr="00081216" w:rsidRDefault="006775D6" w:rsidP="006B0D02">
            <w:pPr>
              <w:pStyle w:val="TAC"/>
              <w:rPr>
                <w:sz w:val="16"/>
                <w:szCs w:val="16"/>
              </w:rPr>
            </w:pPr>
            <w:r w:rsidRPr="00081216">
              <w:rPr>
                <w:sz w:val="16"/>
                <w:szCs w:val="16"/>
              </w:rPr>
              <w:t>06-2018</w:t>
            </w:r>
          </w:p>
        </w:tc>
        <w:tc>
          <w:tcPr>
            <w:tcW w:w="760" w:type="dxa"/>
            <w:shd w:val="solid" w:color="FFFFFF" w:fill="auto"/>
          </w:tcPr>
          <w:p w14:paraId="1159CAB9" w14:textId="77777777" w:rsidR="006B0D02" w:rsidRPr="00081216" w:rsidRDefault="006775D6" w:rsidP="006B0D02">
            <w:pPr>
              <w:pStyle w:val="TAC"/>
              <w:rPr>
                <w:sz w:val="16"/>
                <w:szCs w:val="16"/>
              </w:rPr>
            </w:pPr>
            <w:r w:rsidRPr="00081216">
              <w:rPr>
                <w:sz w:val="16"/>
                <w:szCs w:val="16"/>
              </w:rPr>
              <w:t>SA#80</w:t>
            </w:r>
          </w:p>
        </w:tc>
        <w:tc>
          <w:tcPr>
            <w:tcW w:w="1099" w:type="dxa"/>
            <w:shd w:val="solid" w:color="FFFFFF" w:fill="auto"/>
          </w:tcPr>
          <w:p w14:paraId="3CC2D3C7" w14:textId="77777777" w:rsidR="006B0D02" w:rsidRPr="008A47CA" w:rsidRDefault="006775D6" w:rsidP="008A47CA">
            <w:pPr>
              <w:pStyle w:val="TAC"/>
              <w:rPr>
                <w:sz w:val="16"/>
                <w:szCs w:val="16"/>
              </w:rPr>
            </w:pPr>
            <w:r w:rsidRPr="008A47CA">
              <w:rPr>
                <w:sz w:val="16"/>
                <w:szCs w:val="16"/>
              </w:rPr>
              <w:t>SP-180</w:t>
            </w:r>
            <w:r w:rsidR="008A47CA" w:rsidRPr="008A47CA">
              <w:rPr>
                <w:sz w:val="16"/>
                <w:szCs w:val="16"/>
              </w:rPr>
              <w:t>267</w:t>
            </w:r>
          </w:p>
        </w:tc>
        <w:tc>
          <w:tcPr>
            <w:tcW w:w="460" w:type="dxa"/>
            <w:shd w:val="solid" w:color="FFFFFF" w:fill="auto"/>
          </w:tcPr>
          <w:p w14:paraId="19435874" w14:textId="77777777" w:rsidR="006B0D02" w:rsidRPr="00081216" w:rsidRDefault="006B0D02" w:rsidP="006B0D02">
            <w:pPr>
              <w:pStyle w:val="TAL"/>
              <w:rPr>
                <w:sz w:val="16"/>
                <w:szCs w:val="16"/>
              </w:rPr>
            </w:pPr>
          </w:p>
        </w:tc>
        <w:tc>
          <w:tcPr>
            <w:tcW w:w="394" w:type="dxa"/>
            <w:shd w:val="solid" w:color="FFFFFF" w:fill="auto"/>
          </w:tcPr>
          <w:p w14:paraId="47A527D7" w14:textId="77777777" w:rsidR="006B0D02" w:rsidRPr="00081216" w:rsidRDefault="006B0D02" w:rsidP="006B0D02">
            <w:pPr>
              <w:pStyle w:val="TAR"/>
              <w:rPr>
                <w:sz w:val="16"/>
                <w:szCs w:val="16"/>
              </w:rPr>
            </w:pPr>
          </w:p>
        </w:tc>
        <w:tc>
          <w:tcPr>
            <w:tcW w:w="427" w:type="dxa"/>
            <w:shd w:val="solid" w:color="FFFFFF" w:fill="auto"/>
          </w:tcPr>
          <w:p w14:paraId="25F64ACF" w14:textId="77777777" w:rsidR="006B0D02" w:rsidRPr="00081216" w:rsidRDefault="006B0D02" w:rsidP="006B0D02">
            <w:pPr>
              <w:pStyle w:val="TAC"/>
              <w:rPr>
                <w:sz w:val="16"/>
                <w:szCs w:val="16"/>
              </w:rPr>
            </w:pPr>
          </w:p>
        </w:tc>
        <w:tc>
          <w:tcPr>
            <w:tcW w:w="4987" w:type="dxa"/>
            <w:shd w:val="solid" w:color="FFFFFF" w:fill="auto"/>
          </w:tcPr>
          <w:p w14:paraId="74A0A9A8" w14:textId="77777777" w:rsidR="006B0D02" w:rsidRPr="00081216" w:rsidRDefault="006775D6" w:rsidP="006B0D02">
            <w:pPr>
              <w:pStyle w:val="TAL"/>
              <w:rPr>
                <w:sz w:val="16"/>
                <w:szCs w:val="16"/>
              </w:rPr>
            </w:pPr>
            <w:r w:rsidRPr="00081216">
              <w:rPr>
                <w:sz w:val="16"/>
                <w:szCs w:val="16"/>
              </w:rPr>
              <w:t>Presented to TSG SA#80 (for approval)</w:t>
            </w:r>
          </w:p>
        </w:tc>
        <w:tc>
          <w:tcPr>
            <w:tcW w:w="712" w:type="dxa"/>
            <w:shd w:val="solid" w:color="FFFFFF" w:fill="auto"/>
          </w:tcPr>
          <w:p w14:paraId="529996A7" w14:textId="77777777" w:rsidR="006B0D02" w:rsidRPr="00081216" w:rsidRDefault="006775D6" w:rsidP="007D6048">
            <w:pPr>
              <w:pStyle w:val="TAC"/>
              <w:rPr>
                <w:sz w:val="16"/>
                <w:szCs w:val="16"/>
              </w:rPr>
            </w:pPr>
            <w:r w:rsidRPr="00081216">
              <w:rPr>
                <w:sz w:val="16"/>
                <w:szCs w:val="16"/>
              </w:rPr>
              <w:t>1.0.0</w:t>
            </w:r>
          </w:p>
        </w:tc>
      </w:tr>
      <w:tr w:rsidR="008A47CA" w:rsidRPr="00081216" w14:paraId="158988D6" w14:textId="77777777" w:rsidTr="008B4AA1">
        <w:tc>
          <w:tcPr>
            <w:tcW w:w="800" w:type="dxa"/>
            <w:shd w:val="solid" w:color="FFFFFF" w:fill="auto"/>
          </w:tcPr>
          <w:p w14:paraId="4262D146" w14:textId="77777777" w:rsidR="008A47CA" w:rsidRPr="00081216" w:rsidRDefault="008A47CA" w:rsidP="006B0D02">
            <w:pPr>
              <w:pStyle w:val="TAC"/>
              <w:rPr>
                <w:sz w:val="16"/>
                <w:szCs w:val="16"/>
              </w:rPr>
            </w:pPr>
            <w:r w:rsidRPr="00081216">
              <w:rPr>
                <w:sz w:val="16"/>
                <w:szCs w:val="16"/>
              </w:rPr>
              <w:t>06-2018</w:t>
            </w:r>
          </w:p>
        </w:tc>
        <w:tc>
          <w:tcPr>
            <w:tcW w:w="760" w:type="dxa"/>
            <w:shd w:val="solid" w:color="FFFFFF" w:fill="auto"/>
          </w:tcPr>
          <w:p w14:paraId="64034684" w14:textId="77777777" w:rsidR="008A47CA" w:rsidRPr="00081216" w:rsidRDefault="00403175" w:rsidP="006B0D02">
            <w:pPr>
              <w:pStyle w:val="TAC"/>
              <w:rPr>
                <w:sz w:val="16"/>
                <w:szCs w:val="16"/>
              </w:rPr>
            </w:pPr>
            <w:r w:rsidRPr="00081216">
              <w:rPr>
                <w:sz w:val="16"/>
                <w:szCs w:val="16"/>
              </w:rPr>
              <w:t>SA#80</w:t>
            </w:r>
          </w:p>
        </w:tc>
        <w:tc>
          <w:tcPr>
            <w:tcW w:w="1099" w:type="dxa"/>
            <w:shd w:val="solid" w:color="FFFFFF" w:fill="auto"/>
          </w:tcPr>
          <w:p w14:paraId="6CB518DB" w14:textId="77777777" w:rsidR="008A47CA" w:rsidRPr="008A47CA" w:rsidRDefault="008A47CA" w:rsidP="008A47CA">
            <w:pPr>
              <w:pStyle w:val="TAC"/>
              <w:rPr>
                <w:sz w:val="16"/>
                <w:szCs w:val="16"/>
              </w:rPr>
            </w:pPr>
          </w:p>
        </w:tc>
        <w:tc>
          <w:tcPr>
            <w:tcW w:w="460" w:type="dxa"/>
            <w:shd w:val="solid" w:color="FFFFFF" w:fill="auto"/>
          </w:tcPr>
          <w:p w14:paraId="7A8780C4" w14:textId="77777777" w:rsidR="008A47CA" w:rsidRPr="00081216" w:rsidRDefault="008A47CA" w:rsidP="006B0D02">
            <w:pPr>
              <w:pStyle w:val="TAL"/>
              <w:rPr>
                <w:sz w:val="16"/>
                <w:szCs w:val="16"/>
              </w:rPr>
            </w:pPr>
          </w:p>
        </w:tc>
        <w:tc>
          <w:tcPr>
            <w:tcW w:w="394" w:type="dxa"/>
            <w:shd w:val="solid" w:color="FFFFFF" w:fill="auto"/>
          </w:tcPr>
          <w:p w14:paraId="3B63DF1B" w14:textId="77777777" w:rsidR="008A47CA" w:rsidRPr="00081216" w:rsidRDefault="008A47CA" w:rsidP="006B0D02">
            <w:pPr>
              <w:pStyle w:val="TAR"/>
              <w:rPr>
                <w:sz w:val="16"/>
                <w:szCs w:val="16"/>
              </w:rPr>
            </w:pPr>
          </w:p>
        </w:tc>
        <w:tc>
          <w:tcPr>
            <w:tcW w:w="427" w:type="dxa"/>
            <w:shd w:val="solid" w:color="FFFFFF" w:fill="auto"/>
          </w:tcPr>
          <w:p w14:paraId="0172EB0D" w14:textId="77777777" w:rsidR="008A47CA" w:rsidRPr="00081216" w:rsidRDefault="008A47CA" w:rsidP="006B0D02">
            <w:pPr>
              <w:pStyle w:val="TAC"/>
              <w:rPr>
                <w:sz w:val="16"/>
                <w:szCs w:val="16"/>
              </w:rPr>
            </w:pPr>
          </w:p>
        </w:tc>
        <w:tc>
          <w:tcPr>
            <w:tcW w:w="4987" w:type="dxa"/>
            <w:shd w:val="solid" w:color="FFFFFF" w:fill="auto"/>
          </w:tcPr>
          <w:p w14:paraId="30AFF5D7" w14:textId="77777777" w:rsidR="008A47CA" w:rsidRPr="00081216" w:rsidRDefault="008A47CA" w:rsidP="006B0D02">
            <w:pPr>
              <w:pStyle w:val="TAL"/>
              <w:rPr>
                <w:sz w:val="16"/>
                <w:szCs w:val="16"/>
              </w:rPr>
            </w:pPr>
            <w:r>
              <w:rPr>
                <w:sz w:val="16"/>
                <w:szCs w:val="16"/>
              </w:rPr>
              <w:t>Approved at TSG SA#80 plenary meeting</w:t>
            </w:r>
          </w:p>
        </w:tc>
        <w:tc>
          <w:tcPr>
            <w:tcW w:w="712" w:type="dxa"/>
            <w:shd w:val="solid" w:color="FFFFFF" w:fill="auto"/>
          </w:tcPr>
          <w:p w14:paraId="697701B6" w14:textId="77777777" w:rsidR="008A47CA" w:rsidRPr="00081216" w:rsidRDefault="008A47CA" w:rsidP="007D6048">
            <w:pPr>
              <w:pStyle w:val="TAC"/>
              <w:rPr>
                <w:sz w:val="16"/>
                <w:szCs w:val="16"/>
              </w:rPr>
            </w:pPr>
            <w:r>
              <w:rPr>
                <w:sz w:val="16"/>
                <w:szCs w:val="16"/>
              </w:rPr>
              <w:t>15.0.0</w:t>
            </w:r>
          </w:p>
        </w:tc>
      </w:tr>
      <w:tr w:rsidR="00403175" w:rsidRPr="00081216" w14:paraId="65B91729" w14:textId="77777777" w:rsidTr="008B4AA1">
        <w:tc>
          <w:tcPr>
            <w:tcW w:w="800" w:type="dxa"/>
            <w:shd w:val="solid" w:color="FFFFFF" w:fill="auto"/>
          </w:tcPr>
          <w:p w14:paraId="58533024" w14:textId="77777777" w:rsidR="00403175" w:rsidRPr="00081216" w:rsidRDefault="00403175" w:rsidP="006B0D02">
            <w:pPr>
              <w:pStyle w:val="TAC"/>
              <w:rPr>
                <w:sz w:val="16"/>
                <w:szCs w:val="16"/>
              </w:rPr>
            </w:pPr>
            <w:r>
              <w:rPr>
                <w:sz w:val="16"/>
                <w:szCs w:val="16"/>
              </w:rPr>
              <w:t>09-2018</w:t>
            </w:r>
          </w:p>
        </w:tc>
        <w:tc>
          <w:tcPr>
            <w:tcW w:w="760" w:type="dxa"/>
            <w:shd w:val="solid" w:color="FFFFFF" w:fill="auto"/>
          </w:tcPr>
          <w:p w14:paraId="0A6AA9FA" w14:textId="77777777" w:rsidR="00403175" w:rsidRPr="00081216" w:rsidRDefault="00403175" w:rsidP="00403175">
            <w:pPr>
              <w:pStyle w:val="TAC"/>
              <w:rPr>
                <w:sz w:val="16"/>
                <w:szCs w:val="16"/>
              </w:rPr>
            </w:pPr>
            <w:r w:rsidRPr="00081216">
              <w:rPr>
                <w:sz w:val="16"/>
                <w:szCs w:val="16"/>
              </w:rPr>
              <w:t>SA#8</w:t>
            </w:r>
            <w:r>
              <w:rPr>
                <w:sz w:val="16"/>
                <w:szCs w:val="16"/>
              </w:rPr>
              <w:t>1</w:t>
            </w:r>
          </w:p>
        </w:tc>
        <w:tc>
          <w:tcPr>
            <w:tcW w:w="1099" w:type="dxa"/>
            <w:shd w:val="solid" w:color="FFFFFF" w:fill="auto"/>
          </w:tcPr>
          <w:p w14:paraId="39078794" w14:textId="77777777" w:rsidR="00403175" w:rsidRPr="008A47CA" w:rsidRDefault="00403175" w:rsidP="008A47CA">
            <w:pPr>
              <w:pStyle w:val="TAC"/>
              <w:rPr>
                <w:sz w:val="16"/>
                <w:szCs w:val="16"/>
              </w:rPr>
            </w:pPr>
            <w:r>
              <w:rPr>
                <w:sz w:val="16"/>
                <w:szCs w:val="16"/>
              </w:rPr>
              <w:t>SP-180640</w:t>
            </w:r>
          </w:p>
        </w:tc>
        <w:tc>
          <w:tcPr>
            <w:tcW w:w="460" w:type="dxa"/>
            <w:shd w:val="solid" w:color="FFFFFF" w:fill="auto"/>
          </w:tcPr>
          <w:p w14:paraId="70E91599" w14:textId="77777777" w:rsidR="00403175" w:rsidRPr="00081216" w:rsidRDefault="00403175" w:rsidP="006B0D02">
            <w:pPr>
              <w:pStyle w:val="TAL"/>
              <w:rPr>
                <w:sz w:val="16"/>
                <w:szCs w:val="16"/>
              </w:rPr>
            </w:pPr>
            <w:r>
              <w:rPr>
                <w:sz w:val="16"/>
                <w:szCs w:val="16"/>
              </w:rPr>
              <w:t>0001</w:t>
            </w:r>
          </w:p>
        </w:tc>
        <w:tc>
          <w:tcPr>
            <w:tcW w:w="394" w:type="dxa"/>
            <w:shd w:val="solid" w:color="FFFFFF" w:fill="auto"/>
          </w:tcPr>
          <w:p w14:paraId="38EE90CF" w14:textId="77777777" w:rsidR="00403175" w:rsidRPr="00081216" w:rsidRDefault="00403175" w:rsidP="00403175">
            <w:pPr>
              <w:pStyle w:val="TAR"/>
              <w:jc w:val="center"/>
              <w:rPr>
                <w:sz w:val="16"/>
                <w:szCs w:val="16"/>
              </w:rPr>
            </w:pPr>
            <w:r>
              <w:rPr>
                <w:sz w:val="16"/>
                <w:szCs w:val="16"/>
              </w:rPr>
              <w:t>2</w:t>
            </w:r>
          </w:p>
        </w:tc>
        <w:tc>
          <w:tcPr>
            <w:tcW w:w="427" w:type="dxa"/>
            <w:shd w:val="solid" w:color="FFFFFF" w:fill="auto"/>
          </w:tcPr>
          <w:p w14:paraId="3336235A" w14:textId="77777777" w:rsidR="00403175" w:rsidRPr="00081216" w:rsidRDefault="00403175" w:rsidP="006B0D02">
            <w:pPr>
              <w:pStyle w:val="TAC"/>
              <w:rPr>
                <w:sz w:val="16"/>
                <w:szCs w:val="16"/>
              </w:rPr>
            </w:pPr>
            <w:r>
              <w:rPr>
                <w:sz w:val="16"/>
                <w:szCs w:val="16"/>
              </w:rPr>
              <w:t>F</w:t>
            </w:r>
          </w:p>
        </w:tc>
        <w:tc>
          <w:tcPr>
            <w:tcW w:w="4987" w:type="dxa"/>
            <w:shd w:val="solid" w:color="FFFFFF" w:fill="auto"/>
          </w:tcPr>
          <w:p w14:paraId="3EF6F87B" w14:textId="77777777" w:rsidR="00403175" w:rsidRDefault="00403175" w:rsidP="006B0D02">
            <w:pPr>
              <w:pStyle w:val="TAL"/>
              <w:rPr>
                <w:sz w:val="16"/>
                <w:szCs w:val="16"/>
              </w:rPr>
            </w:pPr>
            <w:r>
              <w:rPr>
                <w:noProof/>
              </w:rPr>
              <w:t>Corrections of fMP4 instantiation description</w:t>
            </w:r>
          </w:p>
        </w:tc>
        <w:tc>
          <w:tcPr>
            <w:tcW w:w="712" w:type="dxa"/>
            <w:shd w:val="solid" w:color="FFFFFF" w:fill="auto"/>
          </w:tcPr>
          <w:p w14:paraId="23A756C9" w14:textId="77777777" w:rsidR="00403175" w:rsidRDefault="00403175" w:rsidP="00403175">
            <w:pPr>
              <w:pStyle w:val="TAC"/>
              <w:rPr>
                <w:sz w:val="16"/>
                <w:szCs w:val="16"/>
              </w:rPr>
            </w:pPr>
            <w:r>
              <w:rPr>
                <w:sz w:val="16"/>
                <w:szCs w:val="16"/>
              </w:rPr>
              <w:t>15.1.0</w:t>
            </w:r>
          </w:p>
        </w:tc>
      </w:tr>
      <w:tr w:rsidR="008B4AA1" w:rsidRPr="00081216" w14:paraId="56D1E3A6" w14:textId="77777777" w:rsidTr="008B4AA1">
        <w:tc>
          <w:tcPr>
            <w:tcW w:w="800" w:type="dxa"/>
            <w:shd w:val="solid" w:color="FFFFFF" w:fill="auto"/>
          </w:tcPr>
          <w:p w14:paraId="08BA7E4D" w14:textId="77777777" w:rsidR="008B4AA1" w:rsidRDefault="008B4AA1" w:rsidP="006B0D02">
            <w:pPr>
              <w:pStyle w:val="TAC"/>
              <w:rPr>
                <w:sz w:val="16"/>
                <w:szCs w:val="16"/>
              </w:rPr>
            </w:pPr>
            <w:r>
              <w:rPr>
                <w:sz w:val="16"/>
                <w:szCs w:val="16"/>
              </w:rPr>
              <w:t>06-2019</w:t>
            </w:r>
          </w:p>
        </w:tc>
        <w:tc>
          <w:tcPr>
            <w:tcW w:w="760" w:type="dxa"/>
            <w:shd w:val="solid" w:color="FFFFFF" w:fill="auto"/>
          </w:tcPr>
          <w:p w14:paraId="758C13DB" w14:textId="77777777" w:rsidR="008B4AA1" w:rsidRPr="00081216" w:rsidRDefault="008B4AA1" w:rsidP="00403175">
            <w:pPr>
              <w:pStyle w:val="TAC"/>
              <w:rPr>
                <w:sz w:val="16"/>
                <w:szCs w:val="16"/>
              </w:rPr>
            </w:pPr>
            <w:r>
              <w:rPr>
                <w:sz w:val="16"/>
                <w:szCs w:val="16"/>
              </w:rPr>
              <w:t>SA#84</w:t>
            </w:r>
          </w:p>
        </w:tc>
        <w:tc>
          <w:tcPr>
            <w:tcW w:w="1099" w:type="dxa"/>
            <w:shd w:val="solid" w:color="FFFFFF" w:fill="auto"/>
          </w:tcPr>
          <w:p w14:paraId="19E2A821" w14:textId="77777777" w:rsidR="008B4AA1" w:rsidRDefault="008B4AA1" w:rsidP="008A47CA">
            <w:pPr>
              <w:pStyle w:val="TAC"/>
              <w:rPr>
                <w:sz w:val="16"/>
                <w:szCs w:val="16"/>
              </w:rPr>
            </w:pPr>
            <w:r>
              <w:rPr>
                <w:sz w:val="16"/>
                <w:szCs w:val="16"/>
              </w:rPr>
              <w:t>SP-190341</w:t>
            </w:r>
          </w:p>
        </w:tc>
        <w:tc>
          <w:tcPr>
            <w:tcW w:w="460" w:type="dxa"/>
            <w:shd w:val="solid" w:color="FFFFFF" w:fill="auto"/>
          </w:tcPr>
          <w:p w14:paraId="2758BF4C" w14:textId="77777777" w:rsidR="008B4AA1" w:rsidRDefault="008B4AA1" w:rsidP="006B0D02">
            <w:pPr>
              <w:pStyle w:val="TAL"/>
              <w:rPr>
                <w:sz w:val="16"/>
                <w:szCs w:val="16"/>
              </w:rPr>
            </w:pPr>
            <w:r>
              <w:rPr>
                <w:sz w:val="16"/>
                <w:szCs w:val="16"/>
              </w:rPr>
              <w:t>0002</w:t>
            </w:r>
          </w:p>
        </w:tc>
        <w:tc>
          <w:tcPr>
            <w:tcW w:w="394" w:type="dxa"/>
            <w:shd w:val="solid" w:color="FFFFFF" w:fill="auto"/>
          </w:tcPr>
          <w:p w14:paraId="12AFA120" w14:textId="77777777" w:rsidR="008B4AA1" w:rsidRDefault="008B4AA1" w:rsidP="00403175">
            <w:pPr>
              <w:pStyle w:val="TAR"/>
              <w:jc w:val="center"/>
              <w:rPr>
                <w:sz w:val="16"/>
                <w:szCs w:val="16"/>
              </w:rPr>
            </w:pPr>
            <w:r>
              <w:rPr>
                <w:sz w:val="16"/>
                <w:szCs w:val="16"/>
              </w:rPr>
              <w:t>1</w:t>
            </w:r>
          </w:p>
        </w:tc>
        <w:tc>
          <w:tcPr>
            <w:tcW w:w="427" w:type="dxa"/>
            <w:shd w:val="solid" w:color="FFFFFF" w:fill="auto"/>
          </w:tcPr>
          <w:p w14:paraId="76C50C48" w14:textId="77777777" w:rsidR="008B4AA1" w:rsidRDefault="008B4AA1" w:rsidP="006B0D02">
            <w:pPr>
              <w:pStyle w:val="TAC"/>
              <w:rPr>
                <w:sz w:val="16"/>
                <w:szCs w:val="16"/>
              </w:rPr>
            </w:pPr>
            <w:r>
              <w:rPr>
                <w:sz w:val="16"/>
                <w:szCs w:val="16"/>
              </w:rPr>
              <w:t>B</w:t>
            </w:r>
          </w:p>
        </w:tc>
        <w:tc>
          <w:tcPr>
            <w:tcW w:w="4987" w:type="dxa"/>
            <w:shd w:val="solid" w:color="FFFFFF" w:fill="auto"/>
          </w:tcPr>
          <w:p w14:paraId="00752730" w14:textId="77777777" w:rsidR="008B4AA1" w:rsidRDefault="008B4AA1" w:rsidP="006B0D02">
            <w:pPr>
              <w:pStyle w:val="TAL"/>
              <w:rPr>
                <w:noProof/>
              </w:rPr>
            </w:pPr>
            <w:r>
              <w:rPr>
                <w:noProof/>
              </w:rPr>
              <w:t>E-FLUS Updates</w:t>
            </w:r>
          </w:p>
        </w:tc>
        <w:tc>
          <w:tcPr>
            <w:tcW w:w="712" w:type="dxa"/>
            <w:shd w:val="solid" w:color="FFFFFF" w:fill="auto"/>
          </w:tcPr>
          <w:p w14:paraId="296D07D3" w14:textId="77777777" w:rsidR="008B4AA1" w:rsidRDefault="008B4AA1" w:rsidP="00403175">
            <w:pPr>
              <w:pStyle w:val="TAC"/>
              <w:rPr>
                <w:sz w:val="16"/>
                <w:szCs w:val="16"/>
              </w:rPr>
            </w:pPr>
            <w:r>
              <w:rPr>
                <w:sz w:val="16"/>
                <w:szCs w:val="16"/>
              </w:rPr>
              <w:t>16.0.0</w:t>
            </w:r>
          </w:p>
        </w:tc>
      </w:tr>
      <w:tr w:rsidR="006C15E4" w:rsidRPr="00081216" w14:paraId="144853C9" w14:textId="77777777" w:rsidTr="008B4AA1">
        <w:tc>
          <w:tcPr>
            <w:tcW w:w="800" w:type="dxa"/>
            <w:shd w:val="solid" w:color="FFFFFF" w:fill="auto"/>
          </w:tcPr>
          <w:p w14:paraId="4D172CE9" w14:textId="77777777" w:rsidR="006C15E4" w:rsidRDefault="006C15E4" w:rsidP="006B0D02">
            <w:pPr>
              <w:pStyle w:val="TAC"/>
              <w:rPr>
                <w:sz w:val="16"/>
                <w:szCs w:val="16"/>
              </w:rPr>
            </w:pPr>
            <w:r>
              <w:rPr>
                <w:sz w:val="16"/>
                <w:szCs w:val="16"/>
              </w:rPr>
              <w:t>09-2019</w:t>
            </w:r>
          </w:p>
        </w:tc>
        <w:tc>
          <w:tcPr>
            <w:tcW w:w="760" w:type="dxa"/>
            <w:shd w:val="solid" w:color="FFFFFF" w:fill="auto"/>
          </w:tcPr>
          <w:p w14:paraId="0D22C176" w14:textId="77777777" w:rsidR="006C15E4" w:rsidRDefault="006C15E4" w:rsidP="00403175">
            <w:pPr>
              <w:pStyle w:val="TAC"/>
              <w:rPr>
                <w:sz w:val="16"/>
                <w:szCs w:val="16"/>
              </w:rPr>
            </w:pPr>
            <w:r>
              <w:rPr>
                <w:sz w:val="16"/>
                <w:szCs w:val="16"/>
              </w:rPr>
              <w:t>SA#85</w:t>
            </w:r>
          </w:p>
        </w:tc>
        <w:tc>
          <w:tcPr>
            <w:tcW w:w="1099" w:type="dxa"/>
            <w:shd w:val="solid" w:color="FFFFFF" w:fill="auto"/>
          </w:tcPr>
          <w:p w14:paraId="0964850B" w14:textId="77777777" w:rsidR="006C15E4" w:rsidRDefault="006C15E4" w:rsidP="008A47CA">
            <w:pPr>
              <w:pStyle w:val="TAC"/>
              <w:rPr>
                <w:sz w:val="16"/>
                <w:szCs w:val="16"/>
              </w:rPr>
            </w:pPr>
            <w:r>
              <w:rPr>
                <w:sz w:val="16"/>
                <w:szCs w:val="16"/>
              </w:rPr>
              <w:t>SP-190651</w:t>
            </w:r>
          </w:p>
        </w:tc>
        <w:tc>
          <w:tcPr>
            <w:tcW w:w="460" w:type="dxa"/>
            <w:shd w:val="solid" w:color="FFFFFF" w:fill="auto"/>
          </w:tcPr>
          <w:p w14:paraId="70509ACF" w14:textId="77777777" w:rsidR="006C15E4" w:rsidRDefault="006C15E4" w:rsidP="006B0D02">
            <w:pPr>
              <w:pStyle w:val="TAL"/>
              <w:rPr>
                <w:sz w:val="16"/>
                <w:szCs w:val="16"/>
              </w:rPr>
            </w:pPr>
            <w:r>
              <w:rPr>
                <w:sz w:val="16"/>
                <w:szCs w:val="16"/>
              </w:rPr>
              <w:t>0003</w:t>
            </w:r>
          </w:p>
        </w:tc>
        <w:tc>
          <w:tcPr>
            <w:tcW w:w="394" w:type="dxa"/>
            <w:shd w:val="solid" w:color="FFFFFF" w:fill="auto"/>
          </w:tcPr>
          <w:p w14:paraId="5F4FF0A8" w14:textId="77777777" w:rsidR="006C15E4" w:rsidRDefault="006C15E4" w:rsidP="00403175">
            <w:pPr>
              <w:pStyle w:val="TAR"/>
              <w:jc w:val="center"/>
              <w:rPr>
                <w:sz w:val="16"/>
                <w:szCs w:val="16"/>
              </w:rPr>
            </w:pPr>
            <w:r>
              <w:rPr>
                <w:sz w:val="16"/>
                <w:szCs w:val="16"/>
              </w:rPr>
              <w:t>1</w:t>
            </w:r>
          </w:p>
        </w:tc>
        <w:tc>
          <w:tcPr>
            <w:tcW w:w="427" w:type="dxa"/>
            <w:shd w:val="solid" w:color="FFFFFF" w:fill="auto"/>
          </w:tcPr>
          <w:p w14:paraId="18D047CF" w14:textId="77777777" w:rsidR="006C15E4" w:rsidRDefault="006C15E4" w:rsidP="006B0D02">
            <w:pPr>
              <w:pStyle w:val="TAC"/>
              <w:rPr>
                <w:sz w:val="16"/>
                <w:szCs w:val="16"/>
              </w:rPr>
            </w:pPr>
            <w:r>
              <w:rPr>
                <w:sz w:val="16"/>
                <w:szCs w:val="16"/>
              </w:rPr>
              <w:t>D</w:t>
            </w:r>
          </w:p>
        </w:tc>
        <w:tc>
          <w:tcPr>
            <w:tcW w:w="4987" w:type="dxa"/>
            <w:shd w:val="solid" w:color="FFFFFF" w:fill="auto"/>
          </w:tcPr>
          <w:p w14:paraId="095F7D76" w14:textId="77777777" w:rsidR="006C15E4" w:rsidRDefault="006C15E4" w:rsidP="006B0D02">
            <w:pPr>
              <w:pStyle w:val="TAL"/>
              <w:rPr>
                <w:noProof/>
              </w:rPr>
            </w:pPr>
            <w:r>
              <w:rPr>
                <w:noProof/>
              </w:rPr>
              <w:t>Proposed Improvements to Drone-Mounted Camera Architecture Description</w:t>
            </w:r>
          </w:p>
        </w:tc>
        <w:tc>
          <w:tcPr>
            <w:tcW w:w="712" w:type="dxa"/>
            <w:shd w:val="solid" w:color="FFFFFF" w:fill="auto"/>
          </w:tcPr>
          <w:p w14:paraId="2F5CC041" w14:textId="77777777" w:rsidR="006C15E4" w:rsidRDefault="006C15E4" w:rsidP="00403175">
            <w:pPr>
              <w:pStyle w:val="TAC"/>
              <w:rPr>
                <w:sz w:val="16"/>
                <w:szCs w:val="16"/>
              </w:rPr>
            </w:pPr>
            <w:r>
              <w:rPr>
                <w:sz w:val="16"/>
                <w:szCs w:val="16"/>
              </w:rPr>
              <w:t>16.1.0</w:t>
            </w:r>
          </w:p>
        </w:tc>
      </w:tr>
      <w:tr w:rsidR="006C15E4" w:rsidRPr="00081216" w14:paraId="5947C505" w14:textId="77777777" w:rsidTr="008B4AA1">
        <w:tc>
          <w:tcPr>
            <w:tcW w:w="800" w:type="dxa"/>
            <w:shd w:val="solid" w:color="FFFFFF" w:fill="auto"/>
          </w:tcPr>
          <w:p w14:paraId="35C2F526" w14:textId="77777777" w:rsidR="006C15E4" w:rsidRDefault="006C15E4" w:rsidP="006C15E4">
            <w:pPr>
              <w:pStyle w:val="TAC"/>
              <w:rPr>
                <w:sz w:val="16"/>
                <w:szCs w:val="16"/>
              </w:rPr>
            </w:pPr>
            <w:r>
              <w:rPr>
                <w:sz w:val="16"/>
                <w:szCs w:val="16"/>
              </w:rPr>
              <w:t>09-2019</w:t>
            </w:r>
          </w:p>
        </w:tc>
        <w:tc>
          <w:tcPr>
            <w:tcW w:w="760" w:type="dxa"/>
            <w:shd w:val="solid" w:color="FFFFFF" w:fill="auto"/>
          </w:tcPr>
          <w:p w14:paraId="13439650" w14:textId="77777777" w:rsidR="006C15E4" w:rsidRDefault="006C15E4" w:rsidP="006C15E4">
            <w:pPr>
              <w:pStyle w:val="TAC"/>
              <w:rPr>
                <w:sz w:val="16"/>
                <w:szCs w:val="16"/>
              </w:rPr>
            </w:pPr>
            <w:r>
              <w:rPr>
                <w:sz w:val="16"/>
                <w:szCs w:val="16"/>
              </w:rPr>
              <w:t>SA#85</w:t>
            </w:r>
          </w:p>
        </w:tc>
        <w:tc>
          <w:tcPr>
            <w:tcW w:w="1099" w:type="dxa"/>
            <w:shd w:val="solid" w:color="FFFFFF" w:fill="auto"/>
          </w:tcPr>
          <w:p w14:paraId="22EA36EF" w14:textId="77777777" w:rsidR="006C15E4" w:rsidRDefault="006C15E4" w:rsidP="006C15E4">
            <w:pPr>
              <w:pStyle w:val="TAC"/>
              <w:rPr>
                <w:sz w:val="16"/>
                <w:szCs w:val="16"/>
              </w:rPr>
            </w:pPr>
            <w:r>
              <w:rPr>
                <w:sz w:val="16"/>
                <w:szCs w:val="16"/>
              </w:rPr>
              <w:t>SP-190651</w:t>
            </w:r>
          </w:p>
        </w:tc>
        <w:tc>
          <w:tcPr>
            <w:tcW w:w="460" w:type="dxa"/>
            <w:shd w:val="solid" w:color="FFFFFF" w:fill="auto"/>
          </w:tcPr>
          <w:p w14:paraId="0E4A2753" w14:textId="77777777" w:rsidR="006C15E4" w:rsidRDefault="001D6CC1" w:rsidP="006C15E4">
            <w:pPr>
              <w:pStyle w:val="TAL"/>
              <w:rPr>
                <w:sz w:val="16"/>
                <w:szCs w:val="16"/>
              </w:rPr>
            </w:pPr>
            <w:r>
              <w:rPr>
                <w:sz w:val="16"/>
                <w:szCs w:val="16"/>
              </w:rPr>
              <w:t>0005</w:t>
            </w:r>
          </w:p>
        </w:tc>
        <w:tc>
          <w:tcPr>
            <w:tcW w:w="394" w:type="dxa"/>
            <w:shd w:val="solid" w:color="FFFFFF" w:fill="auto"/>
          </w:tcPr>
          <w:p w14:paraId="4DD34CFB" w14:textId="77777777" w:rsidR="006C15E4" w:rsidRDefault="001D6CC1" w:rsidP="006C15E4">
            <w:pPr>
              <w:pStyle w:val="TAR"/>
              <w:jc w:val="center"/>
              <w:rPr>
                <w:sz w:val="16"/>
                <w:szCs w:val="16"/>
              </w:rPr>
            </w:pPr>
            <w:r>
              <w:rPr>
                <w:sz w:val="16"/>
                <w:szCs w:val="16"/>
              </w:rPr>
              <w:t>2</w:t>
            </w:r>
          </w:p>
        </w:tc>
        <w:tc>
          <w:tcPr>
            <w:tcW w:w="427" w:type="dxa"/>
            <w:shd w:val="solid" w:color="FFFFFF" w:fill="auto"/>
          </w:tcPr>
          <w:p w14:paraId="3E3D0B01" w14:textId="77777777" w:rsidR="006C15E4" w:rsidRDefault="001D6CC1" w:rsidP="006C15E4">
            <w:pPr>
              <w:pStyle w:val="TAC"/>
              <w:rPr>
                <w:sz w:val="16"/>
                <w:szCs w:val="16"/>
              </w:rPr>
            </w:pPr>
            <w:r>
              <w:rPr>
                <w:sz w:val="16"/>
                <w:szCs w:val="16"/>
              </w:rPr>
              <w:t>B</w:t>
            </w:r>
          </w:p>
        </w:tc>
        <w:tc>
          <w:tcPr>
            <w:tcW w:w="4987" w:type="dxa"/>
            <w:shd w:val="solid" w:color="FFFFFF" w:fill="auto"/>
          </w:tcPr>
          <w:p w14:paraId="46DC0CB0" w14:textId="77777777" w:rsidR="006C15E4" w:rsidRDefault="001D6CC1" w:rsidP="006C15E4">
            <w:pPr>
              <w:pStyle w:val="TAL"/>
              <w:rPr>
                <w:noProof/>
              </w:rPr>
            </w:pPr>
            <w:r w:rsidRPr="00447819">
              <w:rPr>
                <w:noProof/>
              </w:rPr>
              <w:t>Fisheye Omnidirectional Video Use Case</w:t>
            </w:r>
          </w:p>
        </w:tc>
        <w:tc>
          <w:tcPr>
            <w:tcW w:w="712" w:type="dxa"/>
            <w:shd w:val="solid" w:color="FFFFFF" w:fill="auto"/>
          </w:tcPr>
          <w:p w14:paraId="02DFA84A" w14:textId="77777777" w:rsidR="006C15E4" w:rsidRDefault="006C15E4" w:rsidP="006C15E4">
            <w:pPr>
              <w:pStyle w:val="TAC"/>
              <w:rPr>
                <w:sz w:val="16"/>
                <w:szCs w:val="16"/>
              </w:rPr>
            </w:pPr>
            <w:r>
              <w:rPr>
                <w:sz w:val="16"/>
                <w:szCs w:val="16"/>
              </w:rPr>
              <w:t>16.1.0</w:t>
            </w:r>
          </w:p>
        </w:tc>
      </w:tr>
      <w:tr w:rsidR="006C15E4" w:rsidRPr="00081216" w14:paraId="4B02DE5E" w14:textId="77777777" w:rsidTr="008B4AA1">
        <w:tc>
          <w:tcPr>
            <w:tcW w:w="800" w:type="dxa"/>
            <w:shd w:val="solid" w:color="FFFFFF" w:fill="auto"/>
          </w:tcPr>
          <w:p w14:paraId="315E3C1E" w14:textId="77777777" w:rsidR="006C15E4" w:rsidRDefault="006C15E4" w:rsidP="006C15E4">
            <w:pPr>
              <w:pStyle w:val="TAC"/>
              <w:rPr>
                <w:sz w:val="16"/>
                <w:szCs w:val="16"/>
              </w:rPr>
            </w:pPr>
            <w:r>
              <w:rPr>
                <w:sz w:val="16"/>
                <w:szCs w:val="16"/>
              </w:rPr>
              <w:t>09-2019</w:t>
            </w:r>
          </w:p>
        </w:tc>
        <w:tc>
          <w:tcPr>
            <w:tcW w:w="760" w:type="dxa"/>
            <w:shd w:val="solid" w:color="FFFFFF" w:fill="auto"/>
          </w:tcPr>
          <w:p w14:paraId="07351994" w14:textId="77777777" w:rsidR="006C15E4" w:rsidRDefault="006C15E4" w:rsidP="006C15E4">
            <w:pPr>
              <w:pStyle w:val="TAC"/>
              <w:rPr>
                <w:sz w:val="16"/>
                <w:szCs w:val="16"/>
              </w:rPr>
            </w:pPr>
            <w:r>
              <w:rPr>
                <w:sz w:val="16"/>
                <w:szCs w:val="16"/>
              </w:rPr>
              <w:t>SA#85</w:t>
            </w:r>
          </w:p>
        </w:tc>
        <w:tc>
          <w:tcPr>
            <w:tcW w:w="1099" w:type="dxa"/>
            <w:shd w:val="solid" w:color="FFFFFF" w:fill="auto"/>
          </w:tcPr>
          <w:p w14:paraId="1B22EB9B" w14:textId="77777777" w:rsidR="006C15E4" w:rsidRDefault="006C15E4" w:rsidP="006C15E4">
            <w:pPr>
              <w:pStyle w:val="TAC"/>
              <w:rPr>
                <w:sz w:val="16"/>
                <w:szCs w:val="16"/>
              </w:rPr>
            </w:pPr>
            <w:r>
              <w:rPr>
                <w:sz w:val="16"/>
                <w:szCs w:val="16"/>
              </w:rPr>
              <w:t>SP-190651</w:t>
            </w:r>
          </w:p>
        </w:tc>
        <w:tc>
          <w:tcPr>
            <w:tcW w:w="460" w:type="dxa"/>
            <w:shd w:val="solid" w:color="FFFFFF" w:fill="auto"/>
          </w:tcPr>
          <w:p w14:paraId="25B54C90" w14:textId="77777777" w:rsidR="006C15E4" w:rsidRDefault="00717C0B" w:rsidP="006C15E4">
            <w:pPr>
              <w:pStyle w:val="TAL"/>
              <w:rPr>
                <w:sz w:val="16"/>
                <w:szCs w:val="16"/>
              </w:rPr>
            </w:pPr>
            <w:r>
              <w:rPr>
                <w:sz w:val="16"/>
                <w:szCs w:val="16"/>
              </w:rPr>
              <w:t>0006</w:t>
            </w:r>
          </w:p>
        </w:tc>
        <w:tc>
          <w:tcPr>
            <w:tcW w:w="394" w:type="dxa"/>
            <w:shd w:val="solid" w:color="FFFFFF" w:fill="auto"/>
          </w:tcPr>
          <w:p w14:paraId="3746ED15" w14:textId="77777777" w:rsidR="006C15E4" w:rsidRDefault="00717C0B" w:rsidP="006C15E4">
            <w:pPr>
              <w:pStyle w:val="TAR"/>
              <w:jc w:val="center"/>
              <w:rPr>
                <w:sz w:val="16"/>
                <w:szCs w:val="16"/>
              </w:rPr>
            </w:pPr>
            <w:r>
              <w:rPr>
                <w:sz w:val="16"/>
                <w:szCs w:val="16"/>
              </w:rPr>
              <w:t>1</w:t>
            </w:r>
          </w:p>
        </w:tc>
        <w:tc>
          <w:tcPr>
            <w:tcW w:w="427" w:type="dxa"/>
            <w:shd w:val="solid" w:color="FFFFFF" w:fill="auto"/>
          </w:tcPr>
          <w:p w14:paraId="3701FE05" w14:textId="77777777" w:rsidR="006C15E4" w:rsidRDefault="00717C0B" w:rsidP="006C15E4">
            <w:pPr>
              <w:pStyle w:val="TAC"/>
              <w:rPr>
                <w:sz w:val="16"/>
                <w:szCs w:val="16"/>
              </w:rPr>
            </w:pPr>
            <w:r>
              <w:rPr>
                <w:sz w:val="16"/>
                <w:szCs w:val="16"/>
              </w:rPr>
              <w:t>F</w:t>
            </w:r>
          </w:p>
        </w:tc>
        <w:tc>
          <w:tcPr>
            <w:tcW w:w="4987" w:type="dxa"/>
            <w:shd w:val="solid" w:color="FFFFFF" w:fill="auto"/>
          </w:tcPr>
          <w:p w14:paraId="627AD2EA" w14:textId="77777777" w:rsidR="006C15E4" w:rsidRDefault="00717C0B" w:rsidP="006C15E4">
            <w:pPr>
              <w:pStyle w:val="TAL"/>
              <w:rPr>
                <w:noProof/>
              </w:rPr>
            </w:pPr>
            <w:r>
              <w:rPr>
                <w:noProof/>
              </w:rPr>
              <w:t>Modifications to Use Case Descriptions under Clause 6.5</w:t>
            </w:r>
          </w:p>
        </w:tc>
        <w:tc>
          <w:tcPr>
            <w:tcW w:w="712" w:type="dxa"/>
            <w:shd w:val="solid" w:color="FFFFFF" w:fill="auto"/>
          </w:tcPr>
          <w:p w14:paraId="1CFA57B1" w14:textId="77777777" w:rsidR="006C15E4" w:rsidRDefault="006C15E4" w:rsidP="006C15E4">
            <w:pPr>
              <w:pStyle w:val="TAC"/>
              <w:rPr>
                <w:sz w:val="16"/>
                <w:szCs w:val="16"/>
              </w:rPr>
            </w:pPr>
            <w:r>
              <w:rPr>
                <w:sz w:val="16"/>
                <w:szCs w:val="16"/>
              </w:rPr>
              <w:t>16.1.0</w:t>
            </w:r>
          </w:p>
        </w:tc>
      </w:tr>
      <w:tr w:rsidR="006C15E4" w:rsidRPr="00081216" w14:paraId="7A27FED7" w14:textId="77777777" w:rsidTr="008B4AA1">
        <w:tc>
          <w:tcPr>
            <w:tcW w:w="800" w:type="dxa"/>
            <w:shd w:val="solid" w:color="FFFFFF" w:fill="auto"/>
          </w:tcPr>
          <w:p w14:paraId="48199769" w14:textId="77777777" w:rsidR="006C15E4" w:rsidRDefault="006C15E4" w:rsidP="006C15E4">
            <w:pPr>
              <w:pStyle w:val="TAC"/>
              <w:rPr>
                <w:sz w:val="16"/>
                <w:szCs w:val="16"/>
              </w:rPr>
            </w:pPr>
            <w:r>
              <w:rPr>
                <w:sz w:val="16"/>
                <w:szCs w:val="16"/>
              </w:rPr>
              <w:t>09-2019</w:t>
            </w:r>
          </w:p>
        </w:tc>
        <w:tc>
          <w:tcPr>
            <w:tcW w:w="760" w:type="dxa"/>
            <w:shd w:val="solid" w:color="FFFFFF" w:fill="auto"/>
          </w:tcPr>
          <w:p w14:paraId="18D27A21" w14:textId="77777777" w:rsidR="006C15E4" w:rsidRDefault="006C15E4" w:rsidP="006C15E4">
            <w:pPr>
              <w:pStyle w:val="TAC"/>
              <w:rPr>
                <w:sz w:val="16"/>
                <w:szCs w:val="16"/>
              </w:rPr>
            </w:pPr>
            <w:r>
              <w:rPr>
                <w:sz w:val="16"/>
                <w:szCs w:val="16"/>
              </w:rPr>
              <w:t>SA#85</w:t>
            </w:r>
          </w:p>
        </w:tc>
        <w:tc>
          <w:tcPr>
            <w:tcW w:w="1099" w:type="dxa"/>
            <w:shd w:val="solid" w:color="FFFFFF" w:fill="auto"/>
          </w:tcPr>
          <w:p w14:paraId="5DA3F571" w14:textId="77777777" w:rsidR="006C15E4" w:rsidRDefault="006C15E4" w:rsidP="006C15E4">
            <w:pPr>
              <w:pStyle w:val="TAC"/>
              <w:rPr>
                <w:sz w:val="16"/>
                <w:szCs w:val="16"/>
              </w:rPr>
            </w:pPr>
            <w:r>
              <w:rPr>
                <w:sz w:val="16"/>
                <w:szCs w:val="16"/>
              </w:rPr>
              <w:t>SP-190651</w:t>
            </w:r>
          </w:p>
        </w:tc>
        <w:tc>
          <w:tcPr>
            <w:tcW w:w="460" w:type="dxa"/>
            <w:shd w:val="solid" w:color="FFFFFF" w:fill="auto"/>
          </w:tcPr>
          <w:p w14:paraId="760BC564" w14:textId="77777777" w:rsidR="006C15E4" w:rsidRDefault="00B350CE" w:rsidP="006C15E4">
            <w:pPr>
              <w:pStyle w:val="TAL"/>
              <w:rPr>
                <w:sz w:val="16"/>
                <w:szCs w:val="16"/>
              </w:rPr>
            </w:pPr>
            <w:r>
              <w:rPr>
                <w:sz w:val="16"/>
                <w:szCs w:val="16"/>
              </w:rPr>
              <w:t>0007</w:t>
            </w:r>
          </w:p>
        </w:tc>
        <w:tc>
          <w:tcPr>
            <w:tcW w:w="394" w:type="dxa"/>
            <w:shd w:val="solid" w:color="FFFFFF" w:fill="auto"/>
          </w:tcPr>
          <w:p w14:paraId="3CA08943" w14:textId="77777777" w:rsidR="006C15E4" w:rsidRDefault="00B350CE" w:rsidP="006C15E4">
            <w:pPr>
              <w:pStyle w:val="TAR"/>
              <w:jc w:val="center"/>
              <w:rPr>
                <w:sz w:val="16"/>
                <w:szCs w:val="16"/>
              </w:rPr>
            </w:pPr>
            <w:r>
              <w:rPr>
                <w:sz w:val="16"/>
                <w:szCs w:val="16"/>
              </w:rPr>
              <w:t>1</w:t>
            </w:r>
          </w:p>
        </w:tc>
        <w:tc>
          <w:tcPr>
            <w:tcW w:w="427" w:type="dxa"/>
            <w:shd w:val="solid" w:color="FFFFFF" w:fill="auto"/>
          </w:tcPr>
          <w:p w14:paraId="75BE9399" w14:textId="77777777" w:rsidR="006C15E4" w:rsidRDefault="00B350CE" w:rsidP="006C15E4">
            <w:pPr>
              <w:pStyle w:val="TAC"/>
              <w:rPr>
                <w:sz w:val="16"/>
                <w:szCs w:val="16"/>
              </w:rPr>
            </w:pPr>
            <w:r>
              <w:rPr>
                <w:sz w:val="16"/>
                <w:szCs w:val="16"/>
              </w:rPr>
              <w:t>B</w:t>
            </w:r>
          </w:p>
        </w:tc>
        <w:tc>
          <w:tcPr>
            <w:tcW w:w="4987" w:type="dxa"/>
            <w:shd w:val="solid" w:color="FFFFFF" w:fill="auto"/>
          </w:tcPr>
          <w:p w14:paraId="2B3140A1" w14:textId="77777777" w:rsidR="006C15E4" w:rsidRDefault="00B350CE" w:rsidP="006C15E4">
            <w:pPr>
              <w:pStyle w:val="TAL"/>
              <w:rPr>
                <w:noProof/>
              </w:rPr>
            </w:pPr>
            <w:r>
              <w:rPr>
                <w:noProof/>
              </w:rPr>
              <w:t>New Use Case and Correction for E_FLUS</w:t>
            </w:r>
          </w:p>
        </w:tc>
        <w:tc>
          <w:tcPr>
            <w:tcW w:w="712" w:type="dxa"/>
            <w:shd w:val="solid" w:color="FFFFFF" w:fill="auto"/>
          </w:tcPr>
          <w:p w14:paraId="1B8937A2" w14:textId="77777777" w:rsidR="006C15E4" w:rsidRDefault="006C15E4" w:rsidP="006C15E4">
            <w:pPr>
              <w:pStyle w:val="TAC"/>
              <w:rPr>
                <w:sz w:val="16"/>
                <w:szCs w:val="16"/>
              </w:rPr>
            </w:pPr>
            <w:r>
              <w:rPr>
                <w:sz w:val="16"/>
                <w:szCs w:val="16"/>
              </w:rPr>
              <w:t>16.1.0</w:t>
            </w:r>
          </w:p>
        </w:tc>
      </w:tr>
      <w:tr w:rsidR="006C15E4" w:rsidRPr="00081216" w14:paraId="5B15DC25" w14:textId="77777777" w:rsidTr="004C1F38">
        <w:tc>
          <w:tcPr>
            <w:tcW w:w="800" w:type="dxa"/>
            <w:tcBorders>
              <w:bottom w:val="single" w:sz="12" w:space="0" w:color="auto"/>
            </w:tcBorders>
            <w:shd w:val="solid" w:color="FFFFFF" w:fill="auto"/>
          </w:tcPr>
          <w:p w14:paraId="6B6878C3" w14:textId="77777777" w:rsidR="006C15E4" w:rsidRDefault="006C15E4" w:rsidP="006C15E4">
            <w:pPr>
              <w:pStyle w:val="TAC"/>
              <w:rPr>
                <w:sz w:val="16"/>
                <w:szCs w:val="16"/>
              </w:rPr>
            </w:pPr>
            <w:r>
              <w:rPr>
                <w:sz w:val="16"/>
                <w:szCs w:val="16"/>
              </w:rPr>
              <w:t>09-2019</w:t>
            </w:r>
          </w:p>
        </w:tc>
        <w:tc>
          <w:tcPr>
            <w:tcW w:w="760" w:type="dxa"/>
            <w:tcBorders>
              <w:bottom w:val="single" w:sz="12" w:space="0" w:color="auto"/>
            </w:tcBorders>
            <w:shd w:val="solid" w:color="FFFFFF" w:fill="auto"/>
          </w:tcPr>
          <w:p w14:paraId="21EDB805" w14:textId="77777777" w:rsidR="006C15E4" w:rsidRDefault="006C15E4" w:rsidP="006C15E4">
            <w:pPr>
              <w:pStyle w:val="TAC"/>
              <w:rPr>
                <w:sz w:val="16"/>
                <w:szCs w:val="16"/>
              </w:rPr>
            </w:pPr>
            <w:r>
              <w:rPr>
                <w:sz w:val="16"/>
                <w:szCs w:val="16"/>
              </w:rPr>
              <w:t>SA#85</w:t>
            </w:r>
          </w:p>
        </w:tc>
        <w:tc>
          <w:tcPr>
            <w:tcW w:w="1099" w:type="dxa"/>
            <w:tcBorders>
              <w:bottom w:val="single" w:sz="12" w:space="0" w:color="auto"/>
            </w:tcBorders>
            <w:shd w:val="solid" w:color="FFFFFF" w:fill="auto"/>
          </w:tcPr>
          <w:p w14:paraId="37B94FF0" w14:textId="77777777" w:rsidR="006C15E4" w:rsidRDefault="006C15E4" w:rsidP="006C15E4">
            <w:pPr>
              <w:pStyle w:val="TAC"/>
              <w:rPr>
                <w:sz w:val="16"/>
                <w:szCs w:val="16"/>
              </w:rPr>
            </w:pPr>
            <w:r>
              <w:rPr>
                <w:sz w:val="16"/>
                <w:szCs w:val="16"/>
              </w:rPr>
              <w:t>SP-190651</w:t>
            </w:r>
          </w:p>
        </w:tc>
        <w:tc>
          <w:tcPr>
            <w:tcW w:w="460" w:type="dxa"/>
            <w:tcBorders>
              <w:bottom w:val="single" w:sz="12" w:space="0" w:color="auto"/>
            </w:tcBorders>
            <w:shd w:val="solid" w:color="FFFFFF" w:fill="auto"/>
          </w:tcPr>
          <w:p w14:paraId="5B3C85E6" w14:textId="77777777" w:rsidR="006C15E4" w:rsidRDefault="00B350CE" w:rsidP="006C15E4">
            <w:pPr>
              <w:pStyle w:val="TAL"/>
              <w:rPr>
                <w:sz w:val="16"/>
                <w:szCs w:val="16"/>
              </w:rPr>
            </w:pPr>
            <w:r>
              <w:rPr>
                <w:sz w:val="16"/>
                <w:szCs w:val="16"/>
              </w:rPr>
              <w:t>0008</w:t>
            </w:r>
          </w:p>
        </w:tc>
        <w:tc>
          <w:tcPr>
            <w:tcW w:w="394" w:type="dxa"/>
            <w:tcBorders>
              <w:bottom w:val="single" w:sz="12" w:space="0" w:color="auto"/>
            </w:tcBorders>
            <w:shd w:val="solid" w:color="FFFFFF" w:fill="auto"/>
          </w:tcPr>
          <w:p w14:paraId="3BE9AEFB" w14:textId="77777777" w:rsidR="006C15E4" w:rsidRDefault="00B350CE" w:rsidP="006C15E4">
            <w:pPr>
              <w:pStyle w:val="TAR"/>
              <w:jc w:val="center"/>
              <w:rPr>
                <w:sz w:val="16"/>
                <w:szCs w:val="16"/>
              </w:rPr>
            </w:pPr>
            <w:r>
              <w:rPr>
                <w:sz w:val="16"/>
                <w:szCs w:val="16"/>
              </w:rPr>
              <w:t>1</w:t>
            </w:r>
          </w:p>
        </w:tc>
        <w:tc>
          <w:tcPr>
            <w:tcW w:w="427" w:type="dxa"/>
            <w:tcBorders>
              <w:bottom w:val="single" w:sz="12" w:space="0" w:color="auto"/>
            </w:tcBorders>
            <w:shd w:val="solid" w:color="FFFFFF" w:fill="auto"/>
          </w:tcPr>
          <w:p w14:paraId="0EEAB8A4" w14:textId="77777777" w:rsidR="006C15E4" w:rsidRDefault="00E84F1E" w:rsidP="006C15E4">
            <w:pPr>
              <w:pStyle w:val="TAC"/>
              <w:rPr>
                <w:sz w:val="16"/>
                <w:szCs w:val="16"/>
              </w:rPr>
            </w:pPr>
            <w:r>
              <w:rPr>
                <w:sz w:val="16"/>
                <w:szCs w:val="16"/>
              </w:rPr>
              <w:t>F</w:t>
            </w:r>
          </w:p>
        </w:tc>
        <w:tc>
          <w:tcPr>
            <w:tcW w:w="4987" w:type="dxa"/>
            <w:tcBorders>
              <w:bottom w:val="single" w:sz="12" w:space="0" w:color="auto"/>
            </w:tcBorders>
            <w:shd w:val="solid" w:color="FFFFFF" w:fill="auto"/>
          </w:tcPr>
          <w:p w14:paraId="5DBA1CCE" w14:textId="77777777" w:rsidR="006C15E4" w:rsidRDefault="00E84F1E" w:rsidP="006C15E4">
            <w:pPr>
              <w:pStyle w:val="TAL"/>
              <w:rPr>
                <w:noProof/>
              </w:rPr>
            </w:pPr>
            <w:r>
              <w:rPr>
                <w:noProof/>
              </w:rPr>
              <w:t>Media Production Use Case</w:t>
            </w:r>
          </w:p>
        </w:tc>
        <w:tc>
          <w:tcPr>
            <w:tcW w:w="712" w:type="dxa"/>
            <w:tcBorders>
              <w:bottom w:val="single" w:sz="12" w:space="0" w:color="auto"/>
            </w:tcBorders>
            <w:shd w:val="solid" w:color="FFFFFF" w:fill="auto"/>
          </w:tcPr>
          <w:p w14:paraId="47EFF1A3" w14:textId="77777777" w:rsidR="006C15E4" w:rsidRDefault="006C15E4" w:rsidP="006C15E4">
            <w:pPr>
              <w:pStyle w:val="TAC"/>
              <w:rPr>
                <w:sz w:val="16"/>
                <w:szCs w:val="16"/>
              </w:rPr>
            </w:pPr>
            <w:r>
              <w:rPr>
                <w:sz w:val="16"/>
                <w:szCs w:val="16"/>
              </w:rPr>
              <w:t>16.1.0</w:t>
            </w:r>
          </w:p>
        </w:tc>
      </w:tr>
      <w:tr w:rsidR="00CD6AB4" w:rsidRPr="00081216" w14:paraId="4DA22D3B" w14:textId="77777777" w:rsidTr="004C1F38">
        <w:tc>
          <w:tcPr>
            <w:tcW w:w="800" w:type="dxa"/>
            <w:tcBorders>
              <w:top w:val="single" w:sz="12" w:space="0" w:color="auto"/>
              <w:bottom w:val="single" w:sz="12" w:space="0" w:color="auto"/>
            </w:tcBorders>
            <w:shd w:val="solid" w:color="FFFFFF" w:fill="auto"/>
          </w:tcPr>
          <w:p w14:paraId="70AB60CA" w14:textId="77777777" w:rsidR="00CD6AB4" w:rsidRDefault="00CD6AB4" w:rsidP="006C15E4">
            <w:pPr>
              <w:pStyle w:val="TAC"/>
              <w:rPr>
                <w:sz w:val="16"/>
                <w:szCs w:val="16"/>
              </w:rPr>
            </w:pPr>
            <w:r>
              <w:rPr>
                <w:sz w:val="16"/>
                <w:szCs w:val="16"/>
              </w:rPr>
              <w:t>09-2021</w:t>
            </w:r>
          </w:p>
        </w:tc>
        <w:tc>
          <w:tcPr>
            <w:tcW w:w="760" w:type="dxa"/>
            <w:tcBorders>
              <w:top w:val="single" w:sz="12" w:space="0" w:color="auto"/>
              <w:bottom w:val="single" w:sz="12" w:space="0" w:color="auto"/>
            </w:tcBorders>
            <w:shd w:val="solid" w:color="FFFFFF" w:fill="auto"/>
          </w:tcPr>
          <w:p w14:paraId="79AD0E0E" w14:textId="77777777" w:rsidR="00CD6AB4" w:rsidRDefault="00CD6AB4" w:rsidP="006C15E4">
            <w:pPr>
              <w:pStyle w:val="TAC"/>
              <w:rPr>
                <w:sz w:val="16"/>
                <w:szCs w:val="16"/>
              </w:rPr>
            </w:pPr>
            <w:r>
              <w:rPr>
                <w:sz w:val="16"/>
                <w:szCs w:val="16"/>
              </w:rPr>
              <w:t>SA#93-e</w:t>
            </w:r>
          </w:p>
        </w:tc>
        <w:tc>
          <w:tcPr>
            <w:tcW w:w="1099" w:type="dxa"/>
            <w:tcBorders>
              <w:top w:val="single" w:sz="12" w:space="0" w:color="auto"/>
              <w:bottom w:val="single" w:sz="12" w:space="0" w:color="auto"/>
            </w:tcBorders>
            <w:shd w:val="solid" w:color="FFFFFF" w:fill="auto"/>
          </w:tcPr>
          <w:p w14:paraId="7F0125D8" w14:textId="77777777" w:rsidR="00CD6AB4" w:rsidRDefault="00CD6AB4" w:rsidP="006C15E4">
            <w:pPr>
              <w:pStyle w:val="TAC"/>
              <w:rPr>
                <w:sz w:val="16"/>
                <w:szCs w:val="16"/>
              </w:rPr>
            </w:pPr>
            <w:r>
              <w:rPr>
                <w:sz w:val="16"/>
                <w:szCs w:val="16"/>
              </w:rPr>
              <w:t>SP-210827</w:t>
            </w:r>
          </w:p>
        </w:tc>
        <w:tc>
          <w:tcPr>
            <w:tcW w:w="460" w:type="dxa"/>
            <w:tcBorders>
              <w:top w:val="single" w:sz="12" w:space="0" w:color="auto"/>
              <w:bottom w:val="single" w:sz="12" w:space="0" w:color="auto"/>
            </w:tcBorders>
            <w:shd w:val="solid" w:color="FFFFFF" w:fill="auto"/>
          </w:tcPr>
          <w:p w14:paraId="6A15CBEC" w14:textId="77777777" w:rsidR="00CD6AB4" w:rsidRDefault="00CD6AB4" w:rsidP="006C15E4">
            <w:pPr>
              <w:pStyle w:val="TAL"/>
              <w:rPr>
                <w:sz w:val="16"/>
                <w:szCs w:val="16"/>
              </w:rPr>
            </w:pPr>
            <w:r>
              <w:rPr>
                <w:sz w:val="16"/>
                <w:szCs w:val="16"/>
              </w:rPr>
              <w:t>0011</w:t>
            </w:r>
          </w:p>
        </w:tc>
        <w:tc>
          <w:tcPr>
            <w:tcW w:w="394" w:type="dxa"/>
            <w:tcBorders>
              <w:top w:val="single" w:sz="12" w:space="0" w:color="auto"/>
              <w:bottom w:val="single" w:sz="12" w:space="0" w:color="auto"/>
            </w:tcBorders>
            <w:shd w:val="solid" w:color="FFFFFF" w:fill="auto"/>
          </w:tcPr>
          <w:p w14:paraId="613D11B2" w14:textId="77777777" w:rsidR="00CD6AB4" w:rsidRDefault="00CD6AB4" w:rsidP="006C15E4">
            <w:pPr>
              <w:pStyle w:val="TAR"/>
              <w:jc w:val="center"/>
              <w:rPr>
                <w:sz w:val="16"/>
                <w:szCs w:val="16"/>
              </w:rPr>
            </w:pPr>
            <w:r>
              <w:rPr>
                <w:sz w:val="16"/>
                <w:szCs w:val="16"/>
              </w:rPr>
              <w:t>1</w:t>
            </w:r>
          </w:p>
        </w:tc>
        <w:tc>
          <w:tcPr>
            <w:tcW w:w="427" w:type="dxa"/>
            <w:tcBorders>
              <w:top w:val="single" w:sz="12" w:space="0" w:color="auto"/>
              <w:bottom w:val="single" w:sz="12" w:space="0" w:color="auto"/>
            </w:tcBorders>
            <w:shd w:val="solid" w:color="FFFFFF" w:fill="auto"/>
          </w:tcPr>
          <w:p w14:paraId="7EDCC841" w14:textId="77777777" w:rsidR="00CD6AB4" w:rsidRDefault="00CD6AB4" w:rsidP="006C15E4">
            <w:pPr>
              <w:pStyle w:val="TAC"/>
              <w:rPr>
                <w:sz w:val="16"/>
                <w:szCs w:val="16"/>
              </w:rPr>
            </w:pPr>
            <w:r>
              <w:rPr>
                <w:sz w:val="16"/>
                <w:szCs w:val="16"/>
              </w:rPr>
              <w:t>B</w:t>
            </w:r>
          </w:p>
        </w:tc>
        <w:tc>
          <w:tcPr>
            <w:tcW w:w="4987" w:type="dxa"/>
            <w:tcBorders>
              <w:top w:val="single" w:sz="12" w:space="0" w:color="auto"/>
              <w:bottom w:val="single" w:sz="12" w:space="0" w:color="auto"/>
            </w:tcBorders>
            <w:shd w:val="solid" w:color="FFFFFF" w:fill="auto"/>
          </w:tcPr>
          <w:p w14:paraId="76FB69B5" w14:textId="77777777" w:rsidR="00CD6AB4" w:rsidRDefault="00CD6AB4" w:rsidP="006C15E4">
            <w:pPr>
              <w:pStyle w:val="TAL"/>
              <w:rPr>
                <w:noProof/>
              </w:rPr>
            </w:pPr>
            <w:r>
              <w:t>Support of Network-Based Media Processing</w:t>
            </w:r>
          </w:p>
        </w:tc>
        <w:tc>
          <w:tcPr>
            <w:tcW w:w="712" w:type="dxa"/>
            <w:tcBorders>
              <w:top w:val="single" w:sz="12" w:space="0" w:color="auto"/>
              <w:bottom w:val="single" w:sz="12" w:space="0" w:color="auto"/>
            </w:tcBorders>
            <w:shd w:val="solid" w:color="FFFFFF" w:fill="auto"/>
          </w:tcPr>
          <w:p w14:paraId="26134DF3" w14:textId="77777777" w:rsidR="00CD6AB4" w:rsidRDefault="00CD6AB4" w:rsidP="006C15E4">
            <w:pPr>
              <w:pStyle w:val="TAC"/>
              <w:rPr>
                <w:sz w:val="16"/>
                <w:szCs w:val="16"/>
              </w:rPr>
            </w:pPr>
            <w:r>
              <w:rPr>
                <w:sz w:val="16"/>
                <w:szCs w:val="16"/>
              </w:rPr>
              <w:t>17.0.0</w:t>
            </w:r>
          </w:p>
        </w:tc>
      </w:tr>
      <w:tr w:rsidR="004C1F38" w:rsidRPr="00081216" w14:paraId="2119B3EB" w14:textId="77777777" w:rsidTr="004C1F38">
        <w:tc>
          <w:tcPr>
            <w:tcW w:w="800" w:type="dxa"/>
            <w:tcBorders>
              <w:top w:val="single" w:sz="12" w:space="0" w:color="auto"/>
            </w:tcBorders>
            <w:shd w:val="solid" w:color="FFFFFF" w:fill="auto"/>
          </w:tcPr>
          <w:p w14:paraId="0D177F25" w14:textId="2F8F6FA1" w:rsidR="004C1F38" w:rsidRDefault="004C1F38" w:rsidP="006C15E4">
            <w:pPr>
              <w:pStyle w:val="TAC"/>
              <w:rPr>
                <w:sz w:val="16"/>
                <w:szCs w:val="16"/>
              </w:rPr>
            </w:pPr>
            <w:r>
              <w:rPr>
                <w:sz w:val="16"/>
                <w:szCs w:val="16"/>
              </w:rPr>
              <w:t>2024-0</w:t>
            </w:r>
            <w:r w:rsidR="00D53A31">
              <w:rPr>
                <w:sz w:val="16"/>
                <w:szCs w:val="16"/>
              </w:rPr>
              <w:t>3</w:t>
            </w:r>
          </w:p>
        </w:tc>
        <w:tc>
          <w:tcPr>
            <w:tcW w:w="760" w:type="dxa"/>
            <w:tcBorders>
              <w:top w:val="single" w:sz="12" w:space="0" w:color="auto"/>
            </w:tcBorders>
            <w:shd w:val="solid" w:color="FFFFFF" w:fill="auto"/>
          </w:tcPr>
          <w:p w14:paraId="597561B1" w14:textId="3BF08C9E" w:rsidR="004C1F38" w:rsidRDefault="004C1F38" w:rsidP="006C15E4">
            <w:pPr>
              <w:pStyle w:val="TAC"/>
              <w:rPr>
                <w:sz w:val="16"/>
                <w:szCs w:val="16"/>
              </w:rPr>
            </w:pPr>
            <w:r>
              <w:rPr>
                <w:sz w:val="16"/>
                <w:szCs w:val="16"/>
              </w:rPr>
              <w:t>-</w:t>
            </w:r>
          </w:p>
        </w:tc>
        <w:tc>
          <w:tcPr>
            <w:tcW w:w="1099" w:type="dxa"/>
            <w:tcBorders>
              <w:top w:val="single" w:sz="12" w:space="0" w:color="auto"/>
            </w:tcBorders>
            <w:shd w:val="solid" w:color="FFFFFF" w:fill="auto"/>
          </w:tcPr>
          <w:p w14:paraId="0731A66F" w14:textId="03504AD6" w:rsidR="004C1F38" w:rsidRDefault="004C1F38" w:rsidP="006C15E4">
            <w:pPr>
              <w:pStyle w:val="TAC"/>
              <w:rPr>
                <w:sz w:val="16"/>
                <w:szCs w:val="16"/>
              </w:rPr>
            </w:pPr>
            <w:r>
              <w:rPr>
                <w:sz w:val="16"/>
                <w:szCs w:val="16"/>
              </w:rPr>
              <w:t>-</w:t>
            </w:r>
          </w:p>
        </w:tc>
        <w:tc>
          <w:tcPr>
            <w:tcW w:w="460" w:type="dxa"/>
            <w:tcBorders>
              <w:top w:val="single" w:sz="12" w:space="0" w:color="auto"/>
            </w:tcBorders>
            <w:shd w:val="solid" w:color="FFFFFF" w:fill="auto"/>
          </w:tcPr>
          <w:p w14:paraId="16CAAFB7" w14:textId="5A24E3D2" w:rsidR="004C1F38" w:rsidRDefault="004C1F38" w:rsidP="006C15E4">
            <w:pPr>
              <w:pStyle w:val="TAL"/>
              <w:rPr>
                <w:sz w:val="16"/>
                <w:szCs w:val="16"/>
              </w:rPr>
            </w:pPr>
            <w:r>
              <w:rPr>
                <w:sz w:val="16"/>
                <w:szCs w:val="16"/>
              </w:rPr>
              <w:t>-</w:t>
            </w:r>
          </w:p>
        </w:tc>
        <w:tc>
          <w:tcPr>
            <w:tcW w:w="394" w:type="dxa"/>
            <w:tcBorders>
              <w:top w:val="single" w:sz="12" w:space="0" w:color="auto"/>
            </w:tcBorders>
            <w:shd w:val="solid" w:color="FFFFFF" w:fill="auto"/>
          </w:tcPr>
          <w:p w14:paraId="78C3CC94" w14:textId="190646A7" w:rsidR="004C1F38" w:rsidRDefault="004C1F38" w:rsidP="006C15E4">
            <w:pPr>
              <w:pStyle w:val="TAR"/>
              <w:jc w:val="center"/>
              <w:rPr>
                <w:sz w:val="16"/>
                <w:szCs w:val="16"/>
              </w:rPr>
            </w:pPr>
            <w:r>
              <w:rPr>
                <w:sz w:val="16"/>
                <w:szCs w:val="16"/>
              </w:rPr>
              <w:t>-</w:t>
            </w:r>
          </w:p>
        </w:tc>
        <w:tc>
          <w:tcPr>
            <w:tcW w:w="427" w:type="dxa"/>
            <w:tcBorders>
              <w:top w:val="single" w:sz="12" w:space="0" w:color="auto"/>
            </w:tcBorders>
            <w:shd w:val="solid" w:color="FFFFFF" w:fill="auto"/>
          </w:tcPr>
          <w:p w14:paraId="0A8C4673" w14:textId="6FB76208" w:rsidR="004C1F38" w:rsidRDefault="004C1F38" w:rsidP="006C15E4">
            <w:pPr>
              <w:pStyle w:val="TAC"/>
              <w:rPr>
                <w:sz w:val="16"/>
                <w:szCs w:val="16"/>
              </w:rPr>
            </w:pPr>
            <w:r>
              <w:rPr>
                <w:sz w:val="16"/>
                <w:szCs w:val="16"/>
              </w:rPr>
              <w:t>-</w:t>
            </w:r>
          </w:p>
        </w:tc>
        <w:tc>
          <w:tcPr>
            <w:tcW w:w="4987" w:type="dxa"/>
            <w:tcBorders>
              <w:top w:val="single" w:sz="12" w:space="0" w:color="auto"/>
            </w:tcBorders>
            <w:shd w:val="solid" w:color="FFFFFF" w:fill="auto"/>
          </w:tcPr>
          <w:p w14:paraId="427766D8" w14:textId="2D08C73D" w:rsidR="004C1F38" w:rsidRDefault="004C1F38" w:rsidP="006C15E4">
            <w:pPr>
              <w:pStyle w:val="TAL"/>
            </w:pPr>
            <w:r>
              <w:t>Update to Rel-18 version (MCC)</w:t>
            </w:r>
          </w:p>
        </w:tc>
        <w:tc>
          <w:tcPr>
            <w:tcW w:w="712" w:type="dxa"/>
            <w:tcBorders>
              <w:top w:val="single" w:sz="12" w:space="0" w:color="auto"/>
            </w:tcBorders>
            <w:shd w:val="solid" w:color="FFFFFF" w:fill="auto"/>
          </w:tcPr>
          <w:p w14:paraId="79B147BA" w14:textId="3EAE1FD6" w:rsidR="004C1F38" w:rsidRPr="004C1F38" w:rsidRDefault="004C1F38" w:rsidP="006C15E4">
            <w:pPr>
              <w:pStyle w:val="TAC"/>
              <w:rPr>
                <w:b/>
                <w:sz w:val="16"/>
                <w:szCs w:val="16"/>
              </w:rPr>
            </w:pPr>
            <w:r w:rsidRPr="004C1F38">
              <w:rPr>
                <w:b/>
                <w:sz w:val="16"/>
                <w:szCs w:val="16"/>
              </w:rPr>
              <w:t>18.0.0</w:t>
            </w:r>
          </w:p>
        </w:tc>
      </w:tr>
      <w:bookmarkEnd w:id="117"/>
      <w:bookmarkEnd w:id="121"/>
      <w:bookmarkEnd w:id="122"/>
      <w:bookmarkEnd w:id="123"/>
    </w:tbl>
    <w:p w14:paraId="61AE14FC" w14:textId="77777777" w:rsidR="00E8629F" w:rsidRPr="00081216" w:rsidRDefault="00E8629F" w:rsidP="006775D6"/>
    <w:sectPr w:rsidR="00E8629F" w:rsidRPr="00081216" w:rsidSect="00957938">
      <w:headerReference w:type="default" r:id="rId71"/>
      <w:footerReference w:type="default" r:id="rId72"/>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5F5556" w14:textId="77777777" w:rsidR="00957938" w:rsidRDefault="00957938">
      <w:r>
        <w:separator/>
      </w:r>
    </w:p>
  </w:endnote>
  <w:endnote w:type="continuationSeparator" w:id="0">
    <w:p w14:paraId="2F9BA90E" w14:textId="77777777" w:rsidR="00957938" w:rsidRDefault="009579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0A502F" w14:textId="77777777" w:rsidR="0077251E" w:rsidRDefault="0077251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C9291A" w14:textId="77777777" w:rsidR="00957938" w:rsidRDefault="00957938">
      <w:r>
        <w:separator/>
      </w:r>
    </w:p>
  </w:footnote>
  <w:footnote w:type="continuationSeparator" w:id="0">
    <w:p w14:paraId="51C36CF4" w14:textId="77777777" w:rsidR="00957938" w:rsidRDefault="00957938">
      <w:r>
        <w:continuationSeparator/>
      </w:r>
    </w:p>
  </w:footnote>
  <w:footnote w:id="1">
    <w:p w14:paraId="74FC6070" w14:textId="77777777" w:rsidR="0077251E" w:rsidRPr="00087327" w:rsidRDefault="0077251E" w:rsidP="003A1DB5">
      <w:pPr>
        <w:pStyle w:val="FootnoteText"/>
        <w:rPr>
          <w:lang w:val="en-US"/>
        </w:rPr>
      </w:pPr>
      <w:r>
        <w:rPr>
          <w:rStyle w:val="FootnoteReference"/>
        </w:rPr>
        <w:footnoteRef/>
      </w:r>
      <w:r>
        <w:t xml:space="preserve"> </w:t>
      </w:r>
      <w:r>
        <w:rPr>
          <w:lang w:val="en-US"/>
        </w:rPr>
        <w:t>This enables trading off longer encoding latencies achieve better compression efficiency for certain media types.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C512E4" w14:textId="78CAACAA" w:rsidR="0077251E" w:rsidRDefault="0077251E">
    <w:pPr>
      <w:pStyle w:val="Header"/>
      <w:framePr w:wrap="auto" w:vAnchor="text" w:hAnchor="margin" w:xAlign="right" w:y="1"/>
      <w:widowControl/>
    </w:pPr>
    <w:r>
      <w:fldChar w:fldCharType="begin"/>
    </w:r>
    <w:r>
      <w:instrText xml:space="preserve"> STYLEREF ZA </w:instrText>
    </w:r>
    <w:r>
      <w:fldChar w:fldCharType="separate"/>
    </w:r>
    <w:r w:rsidR="00D53A31">
      <w:rPr>
        <w:noProof/>
      </w:rPr>
      <w:t>3GPP TR 26.939 V18.0.0 (2024-03)</w:t>
    </w:r>
    <w:r>
      <w:fldChar w:fldCharType="end"/>
    </w:r>
  </w:p>
  <w:p w14:paraId="6A72A24C" w14:textId="77777777" w:rsidR="0077251E" w:rsidRDefault="0077251E">
    <w:pPr>
      <w:pStyle w:val="Header"/>
      <w:framePr w:wrap="auto" w:vAnchor="text" w:hAnchor="margin" w:xAlign="center" w:y="1"/>
      <w:widowControl/>
    </w:pPr>
    <w:r>
      <w:fldChar w:fldCharType="begin"/>
    </w:r>
    <w:r>
      <w:instrText xml:space="preserve"> PAGE </w:instrText>
    </w:r>
    <w:r>
      <w:fldChar w:fldCharType="separate"/>
    </w:r>
    <w:r>
      <w:t>30</w:t>
    </w:r>
    <w:r>
      <w:fldChar w:fldCharType="end"/>
    </w:r>
  </w:p>
  <w:p w14:paraId="4AC925FC" w14:textId="7886E3F9" w:rsidR="0077251E" w:rsidRDefault="0077251E">
    <w:pPr>
      <w:pStyle w:val="Header"/>
      <w:framePr w:wrap="auto" w:vAnchor="text" w:hAnchor="margin" w:y="1"/>
      <w:widowControl/>
    </w:pPr>
    <w:r>
      <w:fldChar w:fldCharType="begin"/>
    </w:r>
    <w:r>
      <w:instrText xml:space="preserve"> STYLEREF ZGSM </w:instrText>
    </w:r>
    <w:r>
      <w:fldChar w:fldCharType="separate"/>
    </w:r>
    <w:r w:rsidR="00D53A31">
      <w:rPr>
        <w:noProof/>
      </w:rPr>
      <w:t>Release 18</w:t>
    </w:r>
    <w:r>
      <w:fldChar w:fldCharType="end"/>
    </w:r>
  </w:p>
  <w:p w14:paraId="21C30F5D" w14:textId="77777777" w:rsidR="0077251E" w:rsidRDefault="0077251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3B6E9E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05AEB7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772A14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0675AD"/>
    <w:multiLevelType w:val="hybridMultilevel"/>
    <w:tmpl w:val="59849E1C"/>
    <w:lvl w:ilvl="0" w:tplc="0409000F">
      <w:start w:val="1"/>
      <w:numFmt w:val="decimal"/>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3" w15:restartNumberingAfterBreak="0">
    <w:nsid w:val="105F3EE5"/>
    <w:multiLevelType w:val="hybridMultilevel"/>
    <w:tmpl w:val="3B42BCD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1690BAC"/>
    <w:multiLevelType w:val="hybridMultilevel"/>
    <w:tmpl w:val="029C73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84C586F"/>
    <w:multiLevelType w:val="hybridMultilevel"/>
    <w:tmpl w:val="E0EEBD20"/>
    <w:lvl w:ilvl="0" w:tplc="B2086062">
      <w:start w:val="6"/>
      <w:numFmt w:val="bullet"/>
      <w:lvlText w:val=""/>
      <w:lvlJc w:val="left"/>
      <w:pPr>
        <w:ind w:left="644" w:hanging="360"/>
      </w:pPr>
      <w:rPr>
        <w:rFonts w:ascii="Symbol" w:eastAsia="Times New Roman" w:hAnsi="Symbol"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926050E"/>
    <w:multiLevelType w:val="hybridMultilevel"/>
    <w:tmpl w:val="135853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A5574FE"/>
    <w:multiLevelType w:val="hybridMultilevel"/>
    <w:tmpl w:val="20E2F38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1B897D02"/>
    <w:multiLevelType w:val="hybridMultilevel"/>
    <w:tmpl w:val="118C9E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D881524"/>
    <w:multiLevelType w:val="hybridMultilevel"/>
    <w:tmpl w:val="624EB1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F105479"/>
    <w:multiLevelType w:val="hybridMultilevel"/>
    <w:tmpl w:val="191EF2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FC74A74"/>
    <w:multiLevelType w:val="hybridMultilevel"/>
    <w:tmpl w:val="4B30D61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221405FD"/>
    <w:multiLevelType w:val="hybridMultilevel"/>
    <w:tmpl w:val="EFF8B40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B3C4F5F"/>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2F092DFF"/>
    <w:multiLevelType w:val="hybridMultilevel"/>
    <w:tmpl w:val="998ABC58"/>
    <w:lvl w:ilvl="0" w:tplc="6714C9DA">
      <w:start w:val="9"/>
      <w:numFmt w:val="decimal"/>
      <w:lvlText w:val="%1."/>
      <w:lvlJc w:val="left"/>
      <w:pPr>
        <w:ind w:left="92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FDB1F02"/>
    <w:multiLevelType w:val="hybridMultilevel"/>
    <w:tmpl w:val="A59CC2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0DE7722"/>
    <w:multiLevelType w:val="hybridMultilevel"/>
    <w:tmpl w:val="6396C9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6867564"/>
    <w:multiLevelType w:val="hybridMultilevel"/>
    <w:tmpl w:val="7EF4D57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8292C24"/>
    <w:multiLevelType w:val="hybridMultilevel"/>
    <w:tmpl w:val="1F2A181E"/>
    <w:lvl w:ilvl="0" w:tplc="0AC464B8">
      <w:start w:val="8"/>
      <w:numFmt w:val="decimal"/>
      <w:lvlText w:val="%1."/>
      <w:lvlJc w:val="left"/>
      <w:pPr>
        <w:ind w:left="92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67F30B9"/>
    <w:multiLevelType w:val="hybridMultilevel"/>
    <w:tmpl w:val="51EE9BC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7775579"/>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4C3F542C"/>
    <w:multiLevelType w:val="multilevel"/>
    <w:tmpl w:val="FED6FAEE"/>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3" w15:restartNumberingAfterBreak="0">
    <w:nsid w:val="4DCA7B7C"/>
    <w:multiLevelType w:val="hybridMultilevel"/>
    <w:tmpl w:val="5168631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EC77EDB"/>
    <w:multiLevelType w:val="hybridMultilevel"/>
    <w:tmpl w:val="C4B269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0D829EE"/>
    <w:multiLevelType w:val="hybridMultilevel"/>
    <w:tmpl w:val="109A4C1E"/>
    <w:lvl w:ilvl="0" w:tplc="AC84EA2A">
      <w:start w:val="1"/>
      <w:numFmt w:val="decimal"/>
      <w:lvlText w:val="%1."/>
      <w:lvlJc w:val="left"/>
      <w:pPr>
        <w:ind w:left="51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36" w15:restartNumberingAfterBreak="0">
    <w:nsid w:val="579E23E8"/>
    <w:multiLevelType w:val="hybridMultilevel"/>
    <w:tmpl w:val="749E485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7BD2560"/>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5AA3691D"/>
    <w:multiLevelType w:val="multilevel"/>
    <w:tmpl w:val="8E78F9BA"/>
    <w:lvl w:ilvl="0">
      <w:start w:val="6"/>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9" w15:restartNumberingAfterBreak="0">
    <w:nsid w:val="5F3F3E10"/>
    <w:multiLevelType w:val="hybridMultilevel"/>
    <w:tmpl w:val="7C3C6D7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2A10C3E"/>
    <w:multiLevelType w:val="multilevel"/>
    <w:tmpl w:val="A09E6AC6"/>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504" w:hanging="504"/>
      </w:pPr>
    </w:lvl>
    <w:lvl w:ilvl="3">
      <w:start w:val="1"/>
      <w:numFmt w:val="decimal"/>
      <w:lvlText w:val="%1.%2.%3.%4."/>
      <w:lvlJc w:val="left"/>
      <w:pPr>
        <w:ind w:left="1728" w:hanging="648"/>
      </w:pPr>
    </w:lvl>
    <w:lvl w:ilvl="4">
      <w:start w:val="1"/>
      <w:numFmt w:val="decimal"/>
      <w:lvlText w:val="%1.%2.%3.%4.%5."/>
      <w:lvlJc w:val="left"/>
      <w:pPr>
        <w:ind w:left="1422" w:hanging="792"/>
      </w:pPr>
      <w:rPr>
        <w:b/>
        <w:bCs/>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15:restartNumberingAfterBreak="0">
    <w:nsid w:val="65CA3E31"/>
    <w:multiLevelType w:val="hybridMultilevel"/>
    <w:tmpl w:val="15D4BAF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2A4A3FC">
      <w:numFmt w:val="bullet"/>
      <w:lvlText w:val="•"/>
      <w:lvlJc w:val="left"/>
      <w:pPr>
        <w:ind w:left="1980" w:hanging="360"/>
      </w:pPr>
      <w:rPr>
        <w:rFonts w:ascii="Times New Roman" w:eastAsia="Times New Roman" w:hAnsi="Times New Roman" w:cs="Times New Roman"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 w15:restartNumberingAfterBreak="0">
    <w:nsid w:val="6E6D100B"/>
    <w:multiLevelType w:val="hybridMultilevel"/>
    <w:tmpl w:val="92CABBD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1B5101C"/>
    <w:multiLevelType w:val="hybridMultilevel"/>
    <w:tmpl w:val="4B30D61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15:restartNumberingAfterBreak="0">
    <w:nsid w:val="78B74474"/>
    <w:multiLevelType w:val="hybridMultilevel"/>
    <w:tmpl w:val="8774D76C"/>
    <w:lvl w:ilvl="0" w:tplc="6D200718">
      <w:start w:val="6"/>
      <w:numFmt w:val="decimalZero"/>
      <w:lvlText w:val="%1"/>
      <w:lvlJc w:val="left"/>
      <w:pPr>
        <w:ind w:left="1488" w:hanging="1128"/>
      </w:pPr>
      <w:rPr>
        <w:rFonts w:hint="default"/>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02670830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9150163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196955">
    <w:abstractNumId w:val="11"/>
  </w:num>
  <w:num w:numId="4" w16cid:durableId="1940137141">
    <w:abstractNumId w:val="38"/>
  </w:num>
  <w:num w:numId="5" w16cid:durableId="413013102">
    <w:abstractNumId w:val="14"/>
  </w:num>
  <w:num w:numId="6" w16cid:durableId="1344622739">
    <w:abstractNumId w:val="34"/>
  </w:num>
  <w:num w:numId="7" w16cid:durableId="1886939977">
    <w:abstractNumId w:val="9"/>
  </w:num>
  <w:num w:numId="8" w16cid:durableId="694695743">
    <w:abstractNumId w:val="7"/>
  </w:num>
  <w:num w:numId="9" w16cid:durableId="1254321744">
    <w:abstractNumId w:val="6"/>
  </w:num>
  <w:num w:numId="10" w16cid:durableId="23799543">
    <w:abstractNumId w:val="5"/>
  </w:num>
  <w:num w:numId="11" w16cid:durableId="484661987">
    <w:abstractNumId w:val="4"/>
  </w:num>
  <w:num w:numId="12" w16cid:durableId="470094234">
    <w:abstractNumId w:val="8"/>
  </w:num>
  <w:num w:numId="13" w16cid:durableId="846335531">
    <w:abstractNumId w:val="3"/>
  </w:num>
  <w:num w:numId="14" w16cid:durableId="1028680468">
    <w:abstractNumId w:val="4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43760035">
    <w:abstractNumId w:val="23"/>
  </w:num>
  <w:num w:numId="16" w16cid:durableId="507260098">
    <w:abstractNumId w:val="45"/>
  </w:num>
  <w:num w:numId="17" w16cid:durableId="1609313100">
    <w:abstractNumId w:val="12"/>
  </w:num>
  <w:num w:numId="18" w16cid:durableId="552272047">
    <w:abstractNumId w:val="29"/>
  </w:num>
  <w:num w:numId="19" w16cid:durableId="1468547963">
    <w:abstractNumId w:val="25"/>
  </w:num>
  <w:num w:numId="20" w16cid:durableId="1474061283">
    <w:abstractNumId w:val="17"/>
  </w:num>
  <w:num w:numId="21" w16cid:durableId="667901097">
    <w:abstractNumId w:val="30"/>
  </w:num>
  <w:num w:numId="22" w16cid:durableId="1497720443">
    <w:abstractNumId w:val="39"/>
  </w:num>
  <w:num w:numId="23" w16cid:durableId="1824422947">
    <w:abstractNumId w:val="35"/>
  </w:num>
  <w:num w:numId="24" w16cid:durableId="878014860">
    <w:abstractNumId w:val="15"/>
  </w:num>
  <w:num w:numId="25" w16cid:durableId="760179966">
    <w:abstractNumId w:val="16"/>
  </w:num>
  <w:num w:numId="26" w16cid:durableId="1926571946">
    <w:abstractNumId w:val="41"/>
  </w:num>
  <w:num w:numId="27" w16cid:durableId="2131628956">
    <w:abstractNumId w:val="19"/>
  </w:num>
  <w:num w:numId="28" w16cid:durableId="1609660121">
    <w:abstractNumId w:val="20"/>
  </w:num>
  <w:num w:numId="29" w16cid:durableId="1816988109">
    <w:abstractNumId w:val="32"/>
  </w:num>
  <w:num w:numId="30" w16cid:durableId="422341112">
    <w:abstractNumId w:val="40"/>
  </w:num>
  <w:num w:numId="31" w16cid:durableId="1096554375">
    <w:abstractNumId w:val="33"/>
  </w:num>
  <w:num w:numId="32" w16cid:durableId="935986912">
    <w:abstractNumId w:val="21"/>
  </w:num>
  <w:num w:numId="33" w16cid:durableId="28649412">
    <w:abstractNumId w:val="18"/>
  </w:num>
  <w:num w:numId="34" w16cid:durableId="915210683">
    <w:abstractNumId w:val="43"/>
  </w:num>
  <w:num w:numId="35" w16cid:durableId="179975432">
    <w:abstractNumId w:val="13"/>
  </w:num>
  <w:num w:numId="36" w16cid:durableId="214893497">
    <w:abstractNumId w:val="37"/>
  </w:num>
  <w:num w:numId="37" w16cid:durableId="1594163754">
    <w:abstractNumId w:val="31"/>
  </w:num>
  <w:num w:numId="38" w16cid:durableId="564756138">
    <w:abstractNumId w:val="36"/>
  </w:num>
  <w:num w:numId="39" w16cid:durableId="355430981">
    <w:abstractNumId w:val="27"/>
  </w:num>
  <w:num w:numId="40" w16cid:durableId="1776749962">
    <w:abstractNumId w:val="28"/>
  </w:num>
  <w:num w:numId="41" w16cid:durableId="135144935">
    <w:abstractNumId w:val="24"/>
  </w:num>
  <w:num w:numId="42" w16cid:durableId="1144155277">
    <w:abstractNumId w:val="22"/>
  </w:num>
  <w:num w:numId="43" w16cid:durableId="1393895036">
    <w:abstractNumId w:val="26"/>
  </w:num>
  <w:num w:numId="44" w16cid:durableId="2005237746">
    <w:abstractNumId w:val="44"/>
  </w:num>
  <w:num w:numId="45" w16cid:durableId="307251334">
    <w:abstractNumId w:val="2"/>
  </w:num>
  <w:num w:numId="46" w16cid:durableId="1082411368">
    <w:abstractNumId w:val="1"/>
  </w:num>
  <w:num w:numId="47" w16cid:durableId="30770978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removePersonalInformation/>
  <w:removeDateAndTime/>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3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2191D"/>
    <w:rsid w:val="000266A0"/>
    <w:rsid w:val="00031C1D"/>
    <w:rsid w:val="0003261E"/>
    <w:rsid w:val="00034023"/>
    <w:rsid w:val="00035C15"/>
    <w:rsid w:val="00043AE0"/>
    <w:rsid w:val="00044193"/>
    <w:rsid w:val="000525AF"/>
    <w:rsid w:val="00057205"/>
    <w:rsid w:val="00081216"/>
    <w:rsid w:val="00085221"/>
    <w:rsid w:val="00093E7E"/>
    <w:rsid w:val="000B7240"/>
    <w:rsid w:val="000C62F7"/>
    <w:rsid w:val="000D6CFC"/>
    <w:rsid w:val="000E45EC"/>
    <w:rsid w:val="000F6E27"/>
    <w:rsid w:val="00100A59"/>
    <w:rsid w:val="00106998"/>
    <w:rsid w:val="001104F6"/>
    <w:rsid w:val="00126838"/>
    <w:rsid w:val="00131F38"/>
    <w:rsid w:val="00132953"/>
    <w:rsid w:val="00144392"/>
    <w:rsid w:val="00152BA7"/>
    <w:rsid w:val="00153528"/>
    <w:rsid w:val="001A08AA"/>
    <w:rsid w:val="001A3120"/>
    <w:rsid w:val="001A4ED4"/>
    <w:rsid w:val="001C3A35"/>
    <w:rsid w:val="001C79BB"/>
    <w:rsid w:val="001D6CC1"/>
    <w:rsid w:val="001E5BBB"/>
    <w:rsid w:val="001E5E28"/>
    <w:rsid w:val="001F46E5"/>
    <w:rsid w:val="002067B2"/>
    <w:rsid w:val="00212373"/>
    <w:rsid w:val="002138EA"/>
    <w:rsid w:val="00214FBD"/>
    <w:rsid w:val="00222897"/>
    <w:rsid w:val="00235394"/>
    <w:rsid w:val="0023691C"/>
    <w:rsid w:val="002453CF"/>
    <w:rsid w:val="00245C56"/>
    <w:rsid w:val="00250622"/>
    <w:rsid w:val="00257686"/>
    <w:rsid w:val="0026179F"/>
    <w:rsid w:val="00264394"/>
    <w:rsid w:val="0027146B"/>
    <w:rsid w:val="00274E1A"/>
    <w:rsid w:val="00282213"/>
    <w:rsid w:val="002956E3"/>
    <w:rsid w:val="002A4C77"/>
    <w:rsid w:val="002B1B4C"/>
    <w:rsid w:val="002C0D1B"/>
    <w:rsid w:val="002D6080"/>
    <w:rsid w:val="002E2CC9"/>
    <w:rsid w:val="002F1247"/>
    <w:rsid w:val="002F4093"/>
    <w:rsid w:val="0030455C"/>
    <w:rsid w:val="00307FF4"/>
    <w:rsid w:val="003112B9"/>
    <w:rsid w:val="003115C2"/>
    <w:rsid w:val="003154C6"/>
    <w:rsid w:val="00363510"/>
    <w:rsid w:val="003647B2"/>
    <w:rsid w:val="00367724"/>
    <w:rsid w:val="00372B8F"/>
    <w:rsid w:val="00387B2F"/>
    <w:rsid w:val="0039114F"/>
    <w:rsid w:val="00394B3D"/>
    <w:rsid w:val="00395C07"/>
    <w:rsid w:val="003A1DB5"/>
    <w:rsid w:val="003B0839"/>
    <w:rsid w:val="003B51DA"/>
    <w:rsid w:val="003D524F"/>
    <w:rsid w:val="003D7224"/>
    <w:rsid w:val="00403175"/>
    <w:rsid w:val="0041579F"/>
    <w:rsid w:val="00420923"/>
    <w:rsid w:val="0042151D"/>
    <w:rsid w:val="00423FF8"/>
    <w:rsid w:val="004344A9"/>
    <w:rsid w:val="0043463F"/>
    <w:rsid w:val="00444225"/>
    <w:rsid w:val="00450ADA"/>
    <w:rsid w:val="00454154"/>
    <w:rsid w:val="00454760"/>
    <w:rsid w:val="0048531D"/>
    <w:rsid w:val="004A17C7"/>
    <w:rsid w:val="004B39F9"/>
    <w:rsid w:val="004C1F38"/>
    <w:rsid w:val="004C48B7"/>
    <w:rsid w:val="004F77D8"/>
    <w:rsid w:val="004F7A3D"/>
    <w:rsid w:val="00505BFA"/>
    <w:rsid w:val="00516FA3"/>
    <w:rsid w:val="00535DBD"/>
    <w:rsid w:val="00541E7C"/>
    <w:rsid w:val="00543A26"/>
    <w:rsid w:val="005460F6"/>
    <w:rsid w:val="00546B6A"/>
    <w:rsid w:val="0057340F"/>
    <w:rsid w:val="00573EBF"/>
    <w:rsid w:val="005B17F3"/>
    <w:rsid w:val="005B31D6"/>
    <w:rsid w:val="005B4C3C"/>
    <w:rsid w:val="005C2E71"/>
    <w:rsid w:val="005D0BA6"/>
    <w:rsid w:val="005D1AF8"/>
    <w:rsid w:val="005D1EF5"/>
    <w:rsid w:val="005D751D"/>
    <w:rsid w:val="00610157"/>
    <w:rsid w:val="00612667"/>
    <w:rsid w:val="0062613B"/>
    <w:rsid w:val="006354C4"/>
    <w:rsid w:val="00645857"/>
    <w:rsid w:val="006468A1"/>
    <w:rsid w:val="006775D6"/>
    <w:rsid w:val="006856E5"/>
    <w:rsid w:val="006945E2"/>
    <w:rsid w:val="006A2212"/>
    <w:rsid w:val="006A22F6"/>
    <w:rsid w:val="006A68BD"/>
    <w:rsid w:val="006A6D04"/>
    <w:rsid w:val="006B0D02"/>
    <w:rsid w:val="006C14EC"/>
    <w:rsid w:val="006C15E4"/>
    <w:rsid w:val="006D3072"/>
    <w:rsid w:val="006D3C72"/>
    <w:rsid w:val="006D4D4B"/>
    <w:rsid w:val="006E10B1"/>
    <w:rsid w:val="0070646B"/>
    <w:rsid w:val="007066FA"/>
    <w:rsid w:val="0070687C"/>
    <w:rsid w:val="00707941"/>
    <w:rsid w:val="00717C0B"/>
    <w:rsid w:val="00720697"/>
    <w:rsid w:val="00724261"/>
    <w:rsid w:val="007363E3"/>
    <w:rsid w:val="0077251E"/>
    <w:rsid w:val="00782B83"/>
    <w:rsid w:val="007A355A"/>
    <w:rsid w:val="007B3EED"/>
    <w:rsid w:val="007C7F92"/>
    <w:rsid w:val="007D6048"/>
    <w:rsid w:val="007E4939"/>
    <w:rsid w:val="007F0E1E"/>
    <w:rsid w:val="007F62EA"/>
    <w:rsid w:val="007F7387"/>
    <w:rsid w:val="00805B5F"/>
    <w:rsid w:val="00816194"/>
    <w:rsid w:val="00833F95"/>
    <w:rsid w:val="008341BA"/>
    <w:rsid w:val="00834508"/>
    <w:rsid w:val="00836C44"/>
    <w:rsid w:val="00844187"/>
    <w:rsid w:val="00893454"/>
    <w:rsid w:val="008A47CA"/>
    <w:rsid w:val="008A4BE2"/>
    <w:rsid w:val="008B4AA1"/>
    <w:rsid w:val="008C60E9"/>
    <w:rsid w:val="008C6B70"/>
    <w:rsid w:val="008C7128"/>
    <w:rsid w:val="008D6760"/>
    <w:rsid w:val="008E70AA"/>
    <w:rsid w:val="008F5A39"/>
    <w:rsid w:val="008F7D93"/>
    <w:rsid w:val="009005CD"/>
    <w:rsid w:val="00913BA1"/>
    <w:rsid w:val="009246C1"/>
    <w:rsid w:val="00925B7A"/>
    <w:rsid w:val="00931702"/>
    <w:rsid w:val="00935A77"/>
    <w:rsid w:val="009413FE"/>
    <w:rsid w:val="00942557"/>
    <w:rsid w:val="00944479"/>
    <w:rsid w:val="00957938"/>
    <w:rsid w:val="00971AF8"/>
    <w:rsid w:val="00972174"/>
    <w:rsid w:val="00976D15"/>
    <w:rsid w:val="00980AC2"/>
    <w:rsid w:val="00983910"/>
    <w:rsid w:val="00990935"/>
    <w:rsid w:val="00991AF6"/>
    <w:rsid w:val="009A2301"/>
    <w:rsid w:val="009B2C45"/>
    <w:rsid w:val="009C0727"/>
    <w:rsid w:val="009C1E20"/>
    <w:rsid w:val="009C2D43"/>
    <w:rsid w:val="009D39AB"/>
    <w:rsid w:val="00A17573"/>
    <w:rsid w:val="00A469B1"/>
    <w:rsid w:val="00A537C8"/>
    <w:rsid w:val="00A62060"/>
    <w:rsid w:val="00A65439"/>
    <w:rsid w:val="00A65C10"/>
    <w:rsid w:val="00A65E85"/>
    <w:rsid w:val="00A72864"/>
    <w:rsid w:val="00A75BB1"/>
    <w:rsid w:val="00A81B15"/>
    <w:rsid w:val="00A85DBC"/>
    <w:rsid w:val="00A87E67"/>
    <w:rsid w:val="00A903B4"/>
    <w:rsid w:val="00A92D94"/>
    <w:rsid w:val="00AA31F1"/>
    <w:rsid w:val="00AB3F85"/>
    <w:rsid w:val="00AC18F2"/>
    <w:rsid w:val="00AE6E74"/>
    <w:rsid w:val="00B0664D"/>
    <w:rsid w:val="00B16304"/>
    <w:rsid w:val="00B3242D"/>
    <w:rsid w:val="00B350CE"/>
    <w:rsid w:val="00B42B75"/>
    <w:rsid w:val="00B4653F"/>
    <w:rsid w:val="00B54508"/>
    <w:rsid w:val="00B557A6"/>
    <w:rsid w:val="00B612AA"/>
    <w:rsid w:val="00B8443B"/>
    <w:rsid w:val="00B8446C"/>
    <w:rsid w:val="00BA0FA8"/>
    <w:rsid w:val="00BA1D5E"/>
    <w:rsid w:val="00BA490A"/>
    <w:rsid w:val="00BC24CF"/>
    <w:rsid w:val="00BD5674"/>
    <w:rsid w:val="00BF3EC9"/>
    <w:rsid w:val="00C33C59"/>
    <w:rsid w:val="00C364D3"/>
    <w:rsid w:val="00C36FDE"/>
    <w:rsid w:val="00C66470"/>
    <w:rsid w:val="00C818F4"/>
    <w:rsid w:val="00C85FE0"/>
    <w:rsid w:val="00C93254"/>
    <w:rsid w:val="00C93334"/>
    <w:rsid w:val="00CA5900"/>
    <w:rsid w:val="00CB32B9"/>
    <w:rsid w:val="00CB6F0F"/>
    <w:rsid w:val="00CC67CA"/>
    <w:rsid w:val="00CC699F"/>
    <w:rsid w:val="00CD6AB4"/>
    <w:rsid w:val="00CD6DC4"/>
    <w:rsid w:val="00CE5D89"/>
    <w:rsid w:val="00CF4527"/>
    <w:rsid w:val="00D008F0"/>
    <w:rsid w:val="00D045E6"/>
    <w:rsid w:val="00D07B69"/>
    <w:rsid w:val="00D2315C"/>
    <w:rsid w:val="00D24763"/>
    <w:rsid w:val="00D253D1"/>
    <w:rsid w:val="00D30FA0"/>
    <w:rsid w:val="00D31926"/>
    <w:rsid w:val="00D520E4"/>
    <w:rsid w:val="00D535D2"/>
    <w:rsid w:val="00D53A31"/>
    <w:rsid w:val="00D57DFA"/>
    <w:rsid w:val="00D756B6"/>
    <w:rsid w:val="00D83A06"/>
    <w:rsid w:val="00DA3942"/>
    <w:rsid w:val="00DD0C2C"/>
    <w:rsid w:val="00DE04F6"/>
    <w:rsid w:val="00E14C11"/>
    <w:rsid w:val="00E15146"/>
    <w:rsid w:val="00E16AAC"/>
    <w:rsid w:val="00E5455A"/>
    <w:rsid w:val="00E55ABC"/>
    <w:rsid w:val="00E56423"/>
    <w:rsid w:val="00E56766"/>
    <w:rsid w:val="00E571E0"/>
    <w:rsid w:val="00E57B74"/>
    <w:rsid w:val="00E77C09"/>
    <w:rsid w:val="00E84F1E"/>
    <w:rsid w:val="00E8629F"/>
    <w:rsid w:val="00EA3C24"/>
    <w:rsid w:val="00EB0EB3"/>
    <w:rsid w:val="00EB3BDE"/>
    <w:rsid w:val="00EC0173"/>
    <w:rsid w:val="00EC0B30"/>
    <w:rsid w:val="00EC32D6"/>
    <w:rsid w:val="00EC3DA0"/>
    <w:rsid w:val="00ED4C02"/>
    <w:rsid w:val="00EE148D"/>
    <w:rsid w:val="00EE4B30"/>
    <w:rsid w:val="00EE5E1A"/>
    <w:rsid w:val="00EE6FF3"/>
    <w:rsid w:val="00EF18F5"/>
    <w:rsid w:val="00F072D8"/>
    <w:rsid w:val="00F25887"/>
    <w:rsid w:val="00F336FB"/>
    <w:rsid w:val="00F5296B"/>
    <w:rsid w:val="00F652BD"/>
    <w:rsid w:val="00FB6B19"/>
    <w:rsid w:val="00FC051F"/>
    <w:rsid w:val="00FC386A"/>
    <w:rsid w:val="00FD09E2"/>
    <w:rsid w:val="00FD77EE"/>
    <w:rsid w:val="00FE3019"/>
    <w:rsid w:val="00FF18A6"/>
    <w:rsid w:val="00FF22A5"/>
    <w:rsid w:val="00FF3C5D"/>
    <w:rsid w:val="00FF7359"/>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stockticker"/>
  <w:shapeDefaults>
    <o:shapedefaults v:ext="edit" spidmax="2350"/>
    <o:shapelayout v:ext="edit">
      <o:idmap v:ext="edit" data="2"/>
      <o:rules v:ext="edit">
        <o:r id="V:Rule1" type="connector" idref="#Connector: Elbow 274"/>
        <o:r id="V:Rule2" type="connector" idref="#Connector: Elbow 274"/>
        <o:r id="V:Rule3" type="connector" idref="#Straight Connector 251"/>
        <o:r id="V:Rule4" type="connector" idref="#Straight Connector 177"/>
        <o:r id="V:Rule5" type="connector" idref="#Connector: Elbow 533"/>
        <o:r id="V:Rule6" type="connector" idref="#Straight Connector 179"/>
        <o:r id="V:Rule7" type="connector" idref="#Connector: Elbow 183"/>
        <o:r id="V:Rule8" type="connector" idref="#Straight Connector 178"/>
        <o:r id="V:Rule9" type="connector" idref="#Straight Connector 145"/>
        <o:r id="V:Rule10" type="connector" idref="#Straight Connector 528"/>
        <o:r id="V:Rule11" type="connector" idref="#Straight Connector 222"/>
        <o:r id="V:Rule12" type="connector" idref="#Straight Connector 257">
          <o:proxy start="" idref="#Rectangle 265" connectloc="3"/>
          <o:proxy end="" idref="#Rectangle 264" connectloc="1"/>
        </o:r>
        <o:r id="V:Rule13" type="connector" idref="#Straight Connector 512"/>
        <o:r id="V:Rule14" type="connector" idref="#Straight Connector 124">
          <o:proxy start="" idref="#Rectangle 130" connectloc="2"/>
        </o:r>
        <o:r id="V:Rule15" type="connector" idref="#Straight Connector 160"/>
        <o:r id="V:Rule16" type="connector" idref="#Straight Connector 169"/>
        <o:r id="V:Rule17" type="connector" idref="#Straight Connector 280"/>
        <o:r id="V:Rule18" type="connector" idref="#Straight Connector 205"/>
        <o:r id="V:Rule19" type="connector" idref="#Connector: Elbow 226"/>
        <o:r id="V:Rule20" type="connector" idref="#Straight Connector 209"/>
        <o:r id="V:Rule21" type="connector" idref="#Connector: Elbow 389">
          <o:proxy start="" idref="#Rectangle 507" connectloc="0"/>
          <o:proxy end="" idref="#Rectangle 544" connectloc="2"/>
        </o:r>
        <o:r id="V:Rule22" type="connector" idref="#Straight Connector 113">
          <o:proxy start="" idref="#Rectangle 105" connectloc="3"/>
          <o:proxy end="" idref="#Rectangle 109" connectloc="1"/>
        </o:r>
        <o:r id="V:Rule23" type="connector" idref="#Straight Connector 539"/>
        <o:r id="V:Rule24" type="connector" idref="#Straight Connector 137">
          <o:proxy start="" idref="#Rectangle 107" connectloc="2"/>
          <o:proxy end="" idref="#Rectangle 109" connectloc="0"/>
        </o:r>
        <o:r id="V:Rule25" type="connector" idref="#Straight Connector 115"/>
        <o:r id="V:Rule26" type="connector" idref="#Straight Connector 273"/>
        <o:r id="V:Rule27" type="connector" idref="#Straight Connector 272"/>
        <o:r id="V:Rule28" type="connector" idref="#Straight Connector 203"/>
        <o:r id="V:Rule29" type="connector" idref="#Straight Connector 138">
          <o:proxy start="" idref="#Rectangle 103" connectloc="2"/>
          <o:proxy end="" idref="#Rectangle 131" connectloc="0"/>
        </o:r>
        <o:r id="V:Rule30" type="connector" idref="#Connector: Elbow 274"/>
        <o:r id="V:Rule31" type="connector" idref="#Straight Connector 255"/>
        <o:r id="V:Rule32" type="connector" idref="#Straight Connector 182"/>
        <o:r id="V:Rule33" type="connector" idref="#Straight Connector 518"/>
        <o:r id="V:Rule34" type="connector" idref="#Straight Connector 220"/>
        <o:r id="V:Rule35" type="connector" idref="#Straight Connector 428"/>
        <o:r id="V:Rule36" type="connector" idref="#Straight Connector 532"/>
        <o:r id="V:Rule37" type="connector" idref="#Straight Connector 211"/>
        <o:r id="V:Rule38" type="connector" idref="#Straight Connector 134">
          <o:proxy start="" idref="#Rectangle 125" connectloc="3"/>
          <o:proxy end="" idref="#Rectangle 108" connectloc="1"/>
        </o:r>
        <o:r id="V:Rule39" type="connector" idref="#Straight Connector 270"/>
        <o:r id="V:Rule40" type="connector" idref="#Straight Connector 111">
          <o:proxy start="" idref="#Rectangle 104" connectloc="3"/>
          <o:proxy end="" idref="#Rectangle 107" connectloc="1"/>
        </o:r>
        <o:r id="V:Rule41" type="connector" idref="#Straight Connector 514">
          <o:proxy start="" idref="#Rectangle 506" connectloc="2"/>
        </o:r>
        <o:r id="V:Rule42" type="connector" idref="#Straight Connector 516"/>
        <o:r id="V:Rule43" type="connector" idref="#Straight Connector 189"/>
        <o:r id="V:Rule44" type="connector" idref="#Straight Connector 262"/>
        <o:r id="V:Rule45" type="connector" idref="#Straight Connector 181"/>
        <o:r id="V:Rule46" type="connector" idref="#Straight Connector 221"/>
        <o:r id="V:Rule47" type="connector" idref="#Straight Connector 162"/>
        <o:r id="V:Rule48" type="connector" idref="#Straight Connector 158"/>
        <o:r id="V:Rule49" type="connector" idref="#Straight Connector 164"/>
        <o:r id="V:Rule50" type="connector" idref="#Straight Connector 232"/>
        <o:r id="V:Rule51" type="connector" idref="#Straight Connector 531"/>
        <o:r id="V:Rule52" type="connector" idref="#Straight Connector 117">
          <o:proxy start="" idref="#Rectangle 106" connectloc="3"/>
          <o:proxy end="" idref="#Rectangle 130" connectloc="1"/>
        </o:r>
        <o:r id="V:Rule53" type="connector" idref="#Straight Connector 253"/>
        <o:r id="V:Rule54" type="connector" idref="#Straight Connector 132">
          <o:proxy start="" idref="#Rectangle 130" connectloc="3"/>
          <o:proxy end="" idref="#Rectangle 125" connectloc="1"/>
        </o:r>
        <o:r id="V:Rule55" type="connector" idref="#Straight Connector 529"/>
        <o:r id="V:Rule56" type="connector" idref="#Connector: Elbow 139">
          <o:proxy start="" idref="#Rectangle 109" connectloc="3"/>
        </o:r>
        <o:r id="V:Rule57" type="connector" idref="#Straight Connector 225"/>
        <o:r id="V:Rule58" type="connector" idref="#Straight Connector 224"/>
        <o:r id="V:Rule59" type="connector" idref="#Straight Connector 259"/>
        <o:r id="V:Rule60" type="connector" idref="#Straight Connector 207"/>
        <o:r id="V:Rule61" type="connector" idref="#Straight Connector 135">
          <o:proxy start="" idref="#Rectangle 108" connectloc="2"/>
          <o:proxy end="" idref="#Rectangle 103" connectloc="0"/>
        </o:r>
        <o:r id="V:Rule62" type="connector" idref="#Straight Connector 510"/>
        <o:r id="V:Rule63" type="connector" idref="#Straight Connector 214"/>
      </o:rules>
    </o:shapelayout>
  </w:shapeDefaults>
  <w:decimalSymbol w:val="."/>
  <w:listSeparator w:val=","/>
  <w14:docId w14:val="513946D4"/>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semiHidden="1" w:uiPriority="62" w:unhideWhenUsed="1"/>
    <w:lsdException w:name="List Paragraph" w:uiPriority="34"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semiHidden="1" w:uiPriority="61" w:unhideWhenUsed="1"/>
    <w:lsdException w:name="TOC Heading" w:semiHidden="1" w:uiPriority="6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57686"/>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Alt+1,Alt+11,Alt+12,Alt+13,Alt+14,Alt+15,Alt+16,Alt+17,Alt+18,Alt+19,Alt+110,Alt+111,Alt+112,Alt+113,Alt+114,Alt+115,Alt+116,H1,h1,MyHeading 1,HHeading 1,Heading U,H11,Œ©_o‚µ 1,?c_o??E 1,Œ,Œ©,Œ©o‚µ 1,?co??E 1,뙥,?co?ƒÊ 1,?,Titre Partie,o‚µ "/>
    <w:next w:val="Normal"/>
    <w:qFormat/>
    <w:rsid w:val="0025768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Alt+2,Alt+21,Alt+22,Alt+23,Alt+24,Alt+25,Alt+26,Alt+27,Alt+28,Alt+29,Alt+210,Alt+211,Alt+212,Alt+213,Alt+214,Alt+215,Alt+216,H2,UNDERRUBRIK 1-2,h2,Head2A,2,H21,Œ©_o‚µ 2,?c_o??E 2,?c,Œ©1,Œ©o‚µ 2,?co??E 2,뙥2,?c1,?co?ƒÊ 2,?2,Œ1,Œ2,Œ©2,título 2"/>
    <w:basedOn w:val="Heading1"/>
    <w:next w:val="Normal"/>
    <w:link w:val="Heading2Char"/>
    <w:qFormat/>
    <w:rsid w:val="00257686"/>
    <w:pPr>
      <w:pBdr>
        <w:top w:val="none" w:sz="0" w:space="0" w:color="auto"/>
      </w:pBdr>
      <w:spacing w:before="180"/>
      <w:outlineLvl w:val="1"/>
    </w:pPr>
    <w:rPr>
      <w:sz w:val="32"/>
    </w:rPr>
  </w:style>
  <w:style w:type="paragraph" w:styleId="Heading3">
    <w:name w:val="heading 3"/>
    <w:basedOn w:val="Heading2"/>
    <w:next w:val="Normal"/>
    <w:link w:val="Heading3Char"/>
    <w:qFormat/>
    <w:rsid w:val="00257686"/>
    <w:pPr>
      <w:spacing w:before="120"/>
      <w:outlineLvl w:val="2"/>
    </w:pPr>
    <w:rPr>
      <w:sz w:val="28"/>
    </w:rPr>
  </w:style>
  <w:style w:type="paragraph" w:styleId="Heading4">
    <w:name w:val="heading 4"/>
    <w:aliases w:val="h4,H4,Alt+4,Alt+41,Alt+42,Alt+43,Alt+411,Alt+421,Alt+44,Alt+412,Alt+422,Alt+45,Alt+413,Alt+423,Alt+431,Alt+4111,Alt+4211,Alt+441,Alt+4121,Alt+4221,Alt+46,Alt+414,Alt+424,Alt+432,Alt+4112,Alt+4212,Alt+442,Alt+4122,Alt+4222,Alt+47,Alt+415"/>
    <w:basedOn w:val="Heading3"/>
    <w:next w:val="Normal"/>
    <w:link w:val="Heading4Char"/>
    <w:qFormat/>
    <w:rsid w:val="00257686"/>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qFormat/>
    <w:rsid w:val="00257686"/>
    <w:pPr>
      <w:ind w:left="1701" w:hanging="1701"/>
      <w:outlineLvl w:val="4"/>
    </w:pPr>
    <w:rPr>
      <w:sz w:val="22"/>
    </w:rPr>
  </w:style>
  <w:style w:type="paragraph" w:styleId="Heading6">
    <w:name w:val="heading 6"/>
    <w:aliases w:val="Alt+6,h6,H61,TOC header,Bullet list,sub-dash,sd,5,Appendix,T1,Heading6,h61,h62,Titre 6"/>
    <w:basedOn w:val="H6"/>
    <w:next w:val="Normal"/>
    <w:qFormat/>
    <w:rsid w:val="00257686"/>
    <w:pPr>
      <w:outlineLvl w:val="5"/>
    </w:pPr>
  </w:style>
  <w:style w:type="paragraph" w:styleId="Heading7">
    <w:name w:val="heading 7"/>
    <w:aliases w:val="Alt+7,Alt+71,Alt+72,Alt+73,Alt+74,Alt+75,Alt+76,Alt+77,Alt+78,Alt+79,Alt+710,Alt+711,Alt+712,Alt+713,Bulleted list,L7,st,SDL title,h7"/>
    <w:basedOn w:val="H6"/>
    <w:next w:val="Normal"/>
    <w:qFormat/>
    <w:rsid w:val="00257686"/>
    <w:pPr>
      <w:outlineLvl w:val="6"/>
    </w:pPr>
  </w:style>
  <w:style w:type="paragraph" w:styleId="Heading8">
    <w:name w:val="heading 8"/>
    <w:aliases w:val="Alt+8,Alt+81,Alt+82,Alt+83,Alt+84,Alt+85,Alt+86,Alt+87,Alt+88,Alt+89,Alt+810,Alt+811,Alt+812,Alt+813,Legal Level 1.1.1.,Center Bold,Table Heading,Table"/>
    <w:basedOn w:val="Heading1"/>
    <w:next w:val="Normal"/>
    <w:qFormat/>
    <w:rsid w:val="00257686"/>
    <w:pPr>
      <w:ind w:left="0" w:firstLine="0"/>
      <w:outlineLvl w:val="7"/>
    </w:pPr>
  </w:style>
  <w:style w:type="paragraph" w:styleId="Heading9">
    <w:name w:val="heading 9"/>
    <w:aliases w:val="Alt+9,Figure Heading,FH,Titre 10"/>
    <w:basedOn w:val="Heading8"/>
    <w:next w:val="Normal"/>
    <w:qFormat/>
    <w:rsid w:val="0025768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57686"/>
    <w:pPr>
      <w:ind w:left="1985" w:hanging="1985"/>
      <w:outlineLvl w:val="9"/>
    </w:pPr>
    <w:rPr>
      <w:sz w:val="20"/>
    </w:rPr>
  </w:style>
  <w:style w:type="paragraph" w:styleId="TOC9">
    <w:name w:val="toc 9"/>
    <w:basedOn w:val="TOC8"/>
    <w:uiPriority w:val="39"/>
    <w:rsid w:val="00257686"/>
    <w:pPr>
      <w:ind w:left="1418" w:hanging="1418"/>
    </w:pPr>
  </w:style>
  <w:style w:type="paragraph" w:styleId="TOC8">
    <w:name w:val="toc 8"/>
    <w:basedOn w:val="TOC1"/>
    <w:semiHidden/>
    <w:rsid w:val="00257686"/>
    <w:pPr>
      <w:spacing w:before="180"/>
      <w:ind w:left="2693" w:hanging="2693"/>
    </w:pPr>
    <w:rPr>
      <w:b/>
    </w:rPr>
  </w:style>
  <w:style w:type="paragraph" w:styleId="TOC1">
    <w:name w:val="toc 1"/>
    <w:uiPriority w:val="39"/>
    <w:rsid w:val="0025768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257686"/>
    <w:pPr>
      <w:keepLines/>
      <w:tabs>
        <w:tab w:val="center" w:pos="4536"/>
        <w:tab w:val="right" w:pos="9072"/>
      </w:tabs>
    </w:pPr>
  </w:style>
  <w:style w:type="character" w:customStyle="1" w:styleId="ZGSM">
    <w:name w:val="ZGSM"/>
    <w:rsid w:val="00257686"/>
  </w:style>
  <w:style w:type="paragraph" w:styleId="Header">
    <w:name w:val="header"/>
    <w:rsid w:val="00257686"/>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25768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semiHidden/>
    <w:rsid w:val="00257686"/>
    <w:pPr>
      <w:ind w:left="1701" w:hanging="1701"/>
    </w:pPr>
  </w:style>
  <w:style w:type="paragraph" w:styleId="TOC4">
    <w:name w:val="toc 4"/>
    <w:basedOn w:val="TOC3"/>
    <w:uiPriority w:val="39"/>
    <w:rsid w:val="00257686"/>
    <w:pPr>
      <w:ind w:left="1418" w:hanging="1418"/>
    </w:pPr>
  </w:style>
  <w:style w:type="paragraph" w:styleId="TOC3">
    <w:name w:val="toc 3"/>
    <w:basedOn w:val="TOC2"/>
    <w:uiPriority w:val="39"/>
    <w:rsid w:val="00257686"/>
    <w:pPr>
      <w:ind w:left="1134" w:hanging="1134"/>
    </w:pPr>
  </w:style>
  <w:style w:type="paragraph" w:styleId="TOC2">
    <w:name w:val="toc 2"/>
    <w:basedOn w:val="TOC1"/>
    <w:uiPriority w:val="39"/>
    <w:rsid w:val="00257686"/>
    <w:pPr>
      <w:spacing w:before="0"/>
      <w:ind w:left="851" w:hanging="851"/>
    </w:pPr>
    <w:rPr>
      <w:sz w:val="20"/>
    </w:rPr>
  </w:style>
  <w:style w:type="paragraph" w:styleId="Index1">
    <w:name w:val="index 1"/>
    <w:basedOn w:val="Normal"/>
    <w:semiHidden/>
    <w:rsid w:val="00257686"/>
    <w:pPr>
      <w:keepLines/>
    </w:pPr>
  </w:style>
  <w:style w:type="paragraph" w:styleId="Index2">
    <w:name w:val="index 2"/>
    <w:basedOn w:val="Index1"/>
    <w:semiHidden/>
    <w:rsid w:val="00257686"/>
    <w:pPr>
      <w:ind w:left="284"/>
    </w:pPr>
  </w:style>
  <w:style w:type="paragraph" w:customStyle="1" w:styleId="TT">
    <w:name w:val="TT"/>
    <w:basedOn w:val="Heading1"/>
    <w:next w:val="Normal"/>
    <w:rsid w:val="00257686"/>
    <w:pPr>
      <w:outlineLvl w:val="9"/>
    </w:pPr>
  </w:style>
  <w:style w:type="paragraph" w:styleId="Footer">
    <w:name w:val="footer"/>
    <w:basedOn w:val="Header"/>
    <w:rsid w:val="00257686"/>
    <w:pPr>
      <w:jc w:val="center"/>
    </w:pPr>
    <w:rPr>
      <w:i/>
    </w:rPr>
  </w:style>
  <w:style w:type="character" w:styleId="FootnoteReference">
    <w:name w:val="footnote reference"/>
    <w:semiHidden/>
    <w:rsid w:val="00257686"/>
    <w:rPr>
      <w:b/>
      <w:position w:val="6"/>
      <w:sz w:val="16"/>
    </w:rPr>
  </w:style>
  <w:style w:type="paragraph" w:styleId="FootnoteText">
    <w:name w:val="footnote text"/>
    <w:basedOn w:val="Normal"/>
    <w:semiHidden/>
    <w:rsid w:val="00257686"/>
    <w:pPr>
      <w:keepLines/>
      <w:ind w:left="454" w:hanging="454"/>
    </w:pPr>
    <w:rPr>
      <w:sz w:val="16"/>
    </w:rPr>
  </w:style>
  <w:style w:type="paragraph" w:customStyle="1" w:styleId="NF">
    <w:name w:val="NF"/>
    <w:basedOn w:val="NO"/>
    <w:rsid w:val="00257686"/>
    <w:pPr>
      <w:keepNext/>
      <w:spacing w:after="0"/>
    </w:pPr>
    <w:rPr>
      <w:rFonts w:ascii="Arial" w:hAnsi="Arial"/>
      <w:sz w:val="18"/>
    </w:rPr>
  </w:style>
  <w:style w:type="paragraph" w:customStyle="1" w:styleId="NO">
    <w:name w:val="NO"/>
    <w:basedOn w:val="Normal"/>
    <w:link w:val="NOChar"/>
    <w:rsid w:val="00257686"/>
    <w:pPr>
      <w:keepLines/>
      <w:ind w:left="1135" w:hanging="851"/>
    </w:pPr>
  </w:style>
  <w:style w:type="paragraph" w:customStyle="1" w:styleId="PL">
    <w:name w:val="PL"/>
    <w:rsid w:val="002576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257686"/>
    <w:pPr>
      <w:jc w:val="right"/>
    </w:pPr>
  </w:style>
  <w:style w:type="paragraph" w:customStyle="1" w:styleId="TAL">
    <w:name w:val="TAL"/>
    <w:basedOn w:val="Normal"/>
    <w:link w:val="TALCar"/>
    <w:rsid w:val="00257686"/>
    <w:pPr>
      <w:keepNext/>
      <w:keepLines/>
      <w:spacing w:after="0"/>
    </w:pPr>
    <w:rPr>
      <w:rFonts w:ascii="Arial" w:hAnsi="Arial"/>
      <w:sz w:val="18"/>
    </w:rPr>
  </w:style>
  <w:style w:type="paragraph" w:styleId="ListNumber2">
    <w:name w:val="List Number 2"/>
    <w:basedOn w:val="ListNumber"/>
    <w:rsid w:val="00257686"/>
    <w:pPr>
      <w:ind w:left="851"/>
    </w:pPr>
  </w:style>
  <w:style w:type="paragraph" w:styleId="ListNumber">
    <w:name w:val="List Number"/>
    <w:basedOn w:val="List"/>
    <w:rsid w:val="00257686"/>
  </w:style>
  <w:style w:type="paragraph" w:styleId="List">
    <w:name w:val="List"/>
    <w:basedOn w:val="Normal"/>
    <w:rsid w:val="00257686"/>
    <w:pPr>
      <w:ind w:left="568" w:hanging="284"/>
    </w:pPr>
  </w:style>
  <w:style w:type="paragraph" w:customStyle="1" w:styleId="TAH">
    <w:name w:val="TAH"/>
    <w:basedOn w:val="TAC"/>
    <w:rsid w:val="00257686"/>
    <w:rPr>
      <w:b/>
    </w:rPr>
  </w:style>
  <w:style w:type="paragraph" w:customStyle="1" w:styleId="TAC">
    <w:name w:val="TAC"/>
    <w:basedOn w:val="TAL"/>
    <w:rsid w:val="00257686"/>
    <w:pPr>
      <w:jc w:val="center"/>
    </w:pPr>
  </w:style>
  <w:style w:type="paragraph" w:customStyle="1" w:styleId="LD">
    <w:name w:val="LD"/>
    <w:rsid w:val="00257686"/>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har"/>
    <w:rsid w:val="00257686"/>
    <w:pPr>
      <w:keepLines/>
      <w:ind w:left="1702" w:hanging="1418"/>
    </w:pPr>
  </w:style>
  <w:style w:type="paragraph" w:customStyle="1" w:styleId="FP">
    <w:name w:val="FP"/>
    <w:basedOn w:val="Normal"/>
    <w:rsid w:val="00257686"/>
    <w:pPr>
      <w:spacing w:after="0"/>
    </w:pPr>
  </w:style>
  <w:style w:type="paragraph" w:customStyle="1" w:styleId="NW">
    <w:name w:val="NW"/>
    <w:basedOn w:val="NO"/>
    <w:rsid w:val="00257686"/>
    <w:pPr>
      <w:spacing w:after="0"/>
    </w:pPr>
  </w:style>
  <w:style w:type="paragraph" w:customStyle="1" w:styleId="EW">
    <w:name w:val="EW"/>
    <w:basedOn w:val="EX"/>
    <w:rsid w:val="00257686"/>
    <w:pPr>
      <w:spacing w:after="0"/>
    </w:pPr>
  </w:style>
  <w:style w:type="paragraph" w:customStyle="1" w:styleId="B10">
    <w:name w:val="B1"/>
    <w:basedOn w:val="List"/>
    <w:link w:val="B1Char1"/>
    <w:qFormat/>
    <w:rsid w:val="00257686"/>
  </w:style>
  <w:style w:type="paragraph" w:styleId="TOC6">
    <w:name w:val="toc 6"/>
    <w:basedOn w:val="TOC5"/>
    <w:next w:val="Normal"/>
    <w:semiHidden/>
    <w:rsid w:val="00257686"/>
    <w:pPr>
      <w:ind w:left="1985" w:hanging="1985"/>
    </w:pPr>
  </w:style>
  <w:style w:type="paragraph" w:styleId="TOC7">
    <w:name w:val="toc 7"/>
    <w:basedOn w:val="TOC6"/>
    <w:next w:val="Normal"/>
    <w:semiHidden/>
    <w:rsid w:val="00257686"/>
    <w:pPr>
      <w:ind w:left="2268" w:hanging="2268"/>
    </w:pPr>
  </w:style>
  <w:style w:type="paragraph" w:styleId="ListBullet2">
    <w:name w:val="List Bullet 2"/>
    <w:basedOn w:val="ListBullet"/>
    <w:rsid w:val="00257686"/>
    <w:pPr>
      <w:ind w:left="851"/>
    </w:pPr>
  </w:style>
  <w:style w:type="paragraph" w:styleId="ListBullet">
    <w:name w:val="List Bullet"/>
    <w:basedOn w:val="List"/>
    <w:rsid w:val="00257686"/>
  </w:style>
  <w:style w:type="paragraph" w:customStyle="1" w:styleId="EditorsNote">
    <w:name w:val="Editor's Note"/>
    <w:basedOn w:val="NO"/>
    <w:rsid w:val="00257686"/>
    <w:rPr>
      <w:color w:val="FF0000"/>
    </w:rPr>
  </w:style>
  <w:style w:type="paragraph" w:customStyle="1" w:styleId="TH">
    <w:name w:val="TH"/>
    <w:basedOn w:val="Normal"/>
    <w:link w:val="THChar"/>
    <w:rsid w:val="00257686"/>
    <w:pPr>
      <w:keepNext/>
      <w:keepLines/>
      <w:spacing w:before="60"/>
      <w:jc w:val="center"/>
    </w:pPr>
    <w:rPr>
      <w:rFonts w:ascii="Arial" w:hAnsi="Arial"/>
      <w:b/>
    </w:rPr>
  </w:style>
  <w:style w:type="paragraph" w:customStyle="1" w:styleId="ZA">
    <w:name w:val="ZA"/>
    <w:rsid w:val="0025768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5768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5768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5768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57686"/>
    <w:pPr>
      <w:ind w:left="851" w:hanging="851"/>
    </w:pPr>
  </w:style>
  <w:style w:type="paragraph" w:customStyle="1" w:styleId="ZH">
    <w:name w:val="ZH"/>
    <w:rsid w:val="0025768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qFormat/>
    <w:rsid w:val="00257686"/>
    <w:pPr>
      <w:keepNext w:val="0"/>
      <w:spacing w:before="0" w:after="240"/>
    </w:pPr>
  </w:style>
  <w:style w:type="paragraph" w:customStyle="1" w:styleId="ZG">
    <w:name w:val="ZG"/>
    <w:rsid w:val="0025768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257686"/>
    <w:pPr>
      <w:ind w:left="1135"/>
    </w:pPr>
  </w:style>
  <w:style w:type="paragraph" w:styleId="List2">
    <w:name w:val="List 2"/>
    <w:basedOn w:val="List"/>
    <w:rsid w:val="00257686"/>
    <w:pPr>
      <w:ind w:left="851"/>
    </w:pPr>
  </w:style>
  <w:style w:type="paragraph" w:styleId="List3">
    <w:name w:val="List 3"/>
    <w:basedOn w:val="List2"/>
    <w:rsid w:val="00257686"/>
    <w:pPr>
      <w:ind w:left="1135"/>
    </w:pPr>
  </w:style>
  <w:style w:type="paragraph" w:styleId="List4">
    <w:name w:val="List 4"/>
    <w:basedOn w:val="List3"/>
    <w:rsid w:val="00257686"/>
    <w:pPr>
      <w:ind w:left="1418"/>
    </w:pPr>
  </w:style>
  <w:style w:type="paragraph" w:styleId="List5">
    <w:name w:val="List 5"/>
    <w:basedOn w:val="List4"/>
    <w:rsid w:val="00257686"/>
    <w:pPr>
      <w:ind w:left="1702"/>
    </w:pPr>
  </w:style>
  <w:style w:type="paragraph" w:styleId="ListBullet4">
    <w:name w:val="List Bullet 4"/>
    <w:basedOn w:val="ListBullet3"/>
    <w:rsid w:val="00257686"/>
    <w:pPr>
      <w:ind w:left="1418"/>
    </w:pPr>
  </w:style>
  <w:style w:type="paragraph" w:styleId="ListBullet5">
    <w:name w:val="List Bullet 5"/>
    <w:basedOn w:val="ListBullet4"/>
    <w:rsid w:val="00257686"/>
    <w:pPr>
      <w:ind w:left="1702"/>
    </w:pPr>
  </w:style>
  <w:style w:type="paragraph" w:customStyle="1" w:styleId="B2">
    <w:name w:val="B2"/>
    <w:basedOn w:val="List2"/>
    <w:rsid w:val="00257686"/>
  </w:style>
  <w:style w:type="paragraph" w:customStyle="1" w:styleId="B3">
    <w:name w:val="B3"/>
    <w:basedOn w:val="List3"/>
    <w:rsid w:val="00257686"/>
  </w:style>
  <w:style w:type="paragraph" w:customStyle="1" w:styleId="B4">
    <w:name w:val="B4"/>
    <w:basedOn w:val="List4"/>
    <w:rsid w:val="00257686"/>
  </w:style>
  <w:style w:type="paragraph" w:customStyle="1" w:styleId="B5">
    <w:name w:val="B5"/>
    <w:basedOn w:val="List5"/>
    <w:rsid w:val="00257686"/>
  </w:style>
  <w:style w:type="paragraph" w:customStyle="1" w:styleId="ZTD">
    <w:name w:val="ZTD"/>
    <w:basedOn w:val="ZB"/>
    <w:rsid w:val="00257686"/>
    <w:pPr>
      <w:framePr w:hRule="auto" w:wrap="notBeside" w:y="852"/>
    </w:pPr>
    <w:rPr>
      <w:i w:val="0"/>
      <w:sz w:val="40"/>
    </w:rPr>
  </w:style>
  <w:style w:type="paragraph" w:customStyle="1" w:styleId="ZV">
    <w:name w:val="ZV"/>
    <w:basedOn w:val="ZU"/>
    <w:rsid w:val="0025768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ommentSubject">
    <w:name w:val="annotation subject"/>
    <w:basedOn w:val="CommentText"/>
    <w:next w:val="CommentText"/>
    <w:link w:val="CommentSubjectChar"/>
    <w:rsid w:val="00394B3D"/>
    <w:rPr>
      <w:b/>
      <w:bCs/>
    </w:rPr>
  </w:style>
  <w:style w:type="character" w:customStyle="1" w:styleId="CommentTextChar">
    <w:name w:val="Comment Text Char"/>
    <w:link w:val="CommentText"/>
    <w:rsid w:val="00394B3D"/>
    <w:rPr>
      <w:rFonts w:eastAsia="Times New Roman"/>
      <w:lang w:eastAsia="en-US" w:bidi="ar-SA"/>
    </w:rPr>
  </w:style>
  <w:style w:type="character" w:customStyle="1" w:styleId="CommentSubjectChar">
    <w:name w:val="Comment Subject Char"/>
    <w:link w:val="CommentSubject"/>
    <w:rsid w:val="00394B3D"/>
    <w:rPr>
      <w:rFonts w:eastAsia="Times New Roman"/>
      <w:b/>
      <w:bCs/>
      <w:lang w:eastAsia="en-US" w:bidi="ar-SA"/>
    </w:rPr>
  </w:style>
  <w:style w:type="paragraph" w:styleId="ListParagraph">
    <w:name w:val="List Paragraph"/>
    <w:basedOn w:val="Normal"/>
    <w:link w:val="ListParagraphChar"/>
    <w:uiPriority w:val="34"/>
    <w:qFormat/>
    <w:rsid w:val="00394B3D"/>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394B3D"/>
    <w:rPr>
      <w:rFonts w:ascii="Calibri" w:eastAsia="Calibri" w:hAnsi="Calibri"/>
      <w:sz w:val="22"/>
      <w:szCs w:val="22"/>
      <w:lang w:eastAsia="en-US" w:bidi="ar-SA"/>
    </w:rPr>
  </w:style>
  <w:style w:type="paragraph" w:customStyle="1" w:styleId="B1">
    <w:name w:val="B1+"/>
    <w:basedOn w:val="B10"/>
    <w:link w:val="B1Car"/>
    <w:rsid w:val="00541E7C"/>
    <w:pPr>
      <w:numPr>
        <w:numId w:val="15"/>
      </w:numPr>
    </w:pPr>
  </w:style>
  <w:style w:type="character" w:customStyle="1" w:styleId="B1Car">
    <w:name w:val="B1+ Car"/>
    <w:link w:val="B1"/>
    <w:rsid w:val="00541E7C"/>
    <w:rPr>
      <w:rFonts w:eastAsia="Times New Roman"/>
      <w:lang w:eastAsia="en-US" w:bidi="ar-SA"/>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styleId="Revision">
    <w:name w:val="Revision"/>
    <w:hidden/>
    <w:uiPriority w:val="62"/>
    <w:unhideWhenUsed/>
    <w:rsid w:val="00034023"/>
    <w:rPr>
      <w:rFonts w:eastAsia="Times New Roman"/>
      <w:lang w:eastAsia="en-US"/>
    </w:rPr>
  </w:style>
  <w:style w:type="paragraph" w:styleId="BodyText">
    <w:name w:val="Body Text"/>
    <w:basedOn w:val="Normal"/>
    <w:link w:val="BodyTextChar"/>
  </w:style>
  <w:style w:type="character" w:styleId="CommentReference">
    <w:name w:val="annotation reference"/>
    <w:semiHidden/>
    <w:rPr>
      <w:sz w:val="16"/>
    </w:rPr>
  </w:style>
  <w:style w:type="character" w:styleId="UnresolvedMention">
    <w:name w:val="Unresolved Mention"/>
    <w:uiPriority w:val="99"/>
    <w:semiHidden/>
    <w:unhideWhenUsed/>
    <w:rsid w:val="008B4AA1"/>
    <w:rPr>
      <w:color w:val="605E5C"/>
      <w:shd w:val="clear" w:color="auto" w:fill="E1DFDD"/>
    </w:rPr>
  </w:style>
  <w:style w:type="paragraph" w:styleId="CommentText">
    <w:name w:val="annotation text"/>
    <w:basedOn w:val="Normal"/>
    <w:link w:val="CommentTextChar"/>
  </w:style>
  <w:style w:type="paragraph" w:styleId="BalloonText">
    <w:name w:val="Balloon Text"/>
    <w:basedOn w:val="Normal"/>
    <w:link w:val="BalloonTextChar"/>
    <w:rsid w:val="0003261E"/>
    <w:rPr>
      <w:rFonts w:ascii="Malgun Gothic" w:eastAsia="Malgun Gothic" w:hAnsi="Malgun Gothic"/>
      <w:sz w:val="18"/>
      <w:szCs w:val="18"/>
    </w:rPr>
  </w:style>
  <w:style w:type="character" w:customStyle="1" w:styleId="BalloonTextChar">
    <w:name w:val="Balloon Text Char"/>
    <w:link w:val="BalloonText"/>
    <w:rsid w:val="0003261E"/>
    <w:rPr>
      <w:rFonts w:ascii="Malgun Gothic" w:hAnsi="Malgun Gothic"/>
      <w:sz w:val="18"/>
      <w:szCs w:val="18"/>
      <w:lang w:eastAsia="en-US" w:bidi="ar-SA"/>
    </w:rPr>
  </w:style>
  <w:style w:type="paragraph" w:customStyle="1" w:styleId="Body">
    <w:name w:val="Body"/>
    <w:basedOn w:val="BodyText"/>
    <w:link w:val="BodyChar"/>
    <w:qFormat/>
    <w:rsid w:val="00DE04F6"/>
    <w:pPr>
      <w:keepLines/>
      <w:tabs>
        <w:tab w:val="left" w:pos="1247"/>
        <w:tab w:val="left" w:pos="2552"/>
        <w:tab w:val="left" w:pos="3856"/>
        <w:tab w:val="left" w:pos="5216"/>
        <w:tab w:val="left" w:pos="6464"/>
        <w:tab w:val="left" w:pos="7768"/>
        <w:tab w:val="left" w:pos="9072"/>
        <w:tab w:val="left" w:pos="10206"/>
      </w:tabs>
      <w:spacing w:before="240"/>
      <w:ind w:left="1304"/>
    </w:pPr>
    <w:rPr>
      <w:rFonts w:ascii="Arial" w:hAnsi="Arial"/>
      <w:sz w:val="22"/>
      <w:lang w:eastAsia="x-none"/>
    </w:rPr>
  </w:style>
  <w:style w:type="paragraph" w:customStyle="1" w:styleId="3GPPCitation">
    <w:name w:val="3GPP Citation"/>
    <w:basedOn w:val="BodyText"/>
    <w:link w:val="3GPPCitationChar"/>
    <w:qFormat/>
    <w:rsid w:val="00DE04F6"/>
    <w:pPr>
      <w:keepLines/>
      <w:tabs>
        <w:tab w:val="left" w:pos="1247"/>
        <w:tab w:val="left" w:pos="2552"/>
        <w:tab w:val="left" w:pos="3856"/>
        <w:tab w:val="left" w:pos="5216"/>
        <w:tab w:val="left" w:pos="6464"/>
        <w:tab w:val="left" w:pos="7768"/>
        <w:tab w:val="left" w:pos="9072"/>
        <w:tab w:val="left" w:pos="10206"/>
      </w:tabs>
      <w:spacing w:before="240"/>
      <w:ind w:left="1304"/>
    </w:pPr>
    <w:rPr>
      <w:i/>
      <w:sz w:val="18"/>
      <w:lang w:eastAsia="x-none"/>
    </w:rPr>
  </w:style>
  <w:style w:type="character" w:customStyle="1" w:styleId="BodyChar">
    <w:name w:val="Body Char"/>
    <w:link w:val="Body"/>
    <w:rsid w:val="00DE04F6"/>
    <w:rPr>
      <w:rFonts w:ascii="Arial" w:eastAsia="Times New Roman" w:hAnsi="Arial"/>
      <w:sz w:val="22"/>
      <w:lang w:eastAsia="x-none" w:bidi="ar-SA"/>
    </w:rPr>
  </w:style>
  <w:style w:type="character" w:customStyle="1" w:styleId="3GPPCitationChar">
    <w:name w:val="3GPP Citation Char"/>
    <w:link w:val="3GPPCitation"/>
    <w:rsid w:val="00DE04F6"/>
    <w:rPr>
      <w:rFonts w:eastAsia="Times New Roman"/>
      <w:i/>
      <w:sz w:val="18"/>
      <w:lang w:eastAsia="x-none" w:bidi="ar-SA"/>
    </w:rPr>
  </w:style>
  <w:style w:type="paragraph" w:customStyle="1" w:styleId="Tablebody">
    <w:name w:val="Table body"/>
    <w:basedOn w:val="Normal"/>
    <w:link w:val="TablebodyChar"/>
    <w:rsid w:val="00CD6DC4"/>
    <w:pPr>
      <w:spacing w:before="60" w:after="60" w:line="210" w:lineRule="atLeast"/>
    </w:pPr>
    <w:rPr>
      <w:rFonts w:ascii="Cambria" w:eastAsia="Malgun Gothic" w:hAnsi="Cambria"/>
      <w:szCs w:val="22"/>
      <w:lang w:eastAsia="x-none"/>
    </w:rPr>
  </w:style>
  <w:style w:type="paragraph" w:customStyle="1" w:styleId="Tableheader">
    <w:name w:val="Table header"/>
    <w:basedOn w:val="Tablebody"/>
    <w:link w:val="TableheaderChar"/>
    <w:rsid w:val="00CD6DC4"/>
  </w:style>
  <w:style w:type="character" w:customStyle="1" w:styleId="Courier">
    <w:name w:val="Courier"/>
    <w:rsid w:val="00CD6DC4"/>
    <w:rPr>
      <w:rFonts w:ascii="Courier New" w:hAnsi="Courier New"/>
    </w:rPr>
  </w:style>
  <w:style w:type="character" w:customStyle="1" w:styleId="TablebodyChar">
    <w:name w:val="Table body Char"/>
    <w:link w:val="Tablebody"/>
    <w:rsid w:val="00CD6DC4"/>
    <w:rPr>
      <w:rFonts w:ascii="Cambria" w:hAnsi="Cambria"/>
      <w:szCs w:val="22"/>
      <w:lang w:eastAsia="x-none" w:bidi="ar-SA"/>
    </w:rPr>
  </w:style>
  <w:style w:type="character" w:customStyle="1" w:styleId="TableheaderChar">
    <w:name w:val="Table header Char"/>
    <w:link w:val="Tableheader"/>
    <w:rsid w:val="00CD6DC4"/>
    <w:rPr>
      <w:rFonts w:ascii="Cambria" w:hAnsi="Cambria"/>
      <w:szCs w:val="22"/>
      <w:lang w:eastAsia="x-none" w:bidi="ar-SA"/>
    </w:rPr>
  </w:style>
  <w:style w:type="character" w:customStyle="1" w:styleId="THChar">
    <w:name w:val="TH Char"/>
    <w:link w:val="TH"/>
    <w:locked/>
    <w:rsid w:val="00395C07"/>
    <w:rPr>
      <w:rFonts w:ascii="Arial" w:eastAsia="Times New Roman" w:hAnsi="Arial"/>
      <w:b/>
      <w:lang w:eastAsia="en-US" w:bidi="ar-SA"/>
    </w:rPr>
  </w:style>
  <w:style w:type="table" w:styleId="TableGrid">
    <w:name w:val="Table Grid"/>
    <w:basedOn w:val="TableNormal"/>
    <w:rsid w:val="005B31D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
    <w:name w:val="FL"/>
    <w:basedOn w:val="Normal"/>
    <w:rsid w:val="00257686"/>
    <w:pPr>
      <w:keepNext/>
      <w:keepLines/>
      <w:spacing w:before="60"/>
      <w:jc w:val="center"/>
    </w:pPr>
    <w:rPr>
      <w:rFonts w:ascii="Arial" w:hAnsi="Arial"/>
      <w:b/>
    </w:rPr>
  </w:style>
  <w:style w:type="character" w:customStyle="1" w:styleId="EXChar">
    <w:name w:val="EX Char"/>
    <w:link w:val="EX"/>
    <w:rsid w:val="00C364D3"/>
    <w:rPr>
      <w:rFonts w:eastAsia="Times New Roman"/>
      <w:lang w:eastAsia="en-US" w:bidi="ar-SA"/>
    </w:rPr>
  </w:style>
  <w:style w:type="character" w:customStyle="1" w:styleId="B1Char1">
    <w:name w:val="B1 Char1"/>
    <w:link w:val="B10"/>
    <w:rsid w:val="00A903B4"/>
    <w:rPr>
      <w:rFonts w:eastAsia="Times New Roman"/>
      <w:lang w:eastAsia="en-US" w:bidi="ar-SA"/>
    </w:rPr>
  </w:style>
  <w:style w:type="character" w:customStyle="1" w:styleId="NOChar">
    <w:name w:val="NO Char"/>
    <w:link w:val="NO"/>
    <w:rsid w:val="00A903B4"/>
    <w:rPr>
      <w:rFonts w:eastAsia="Times New Roman"/>
      <w:lang w:eastAsia="en-US" w:bidi="ar-SA"/>
    </w:rPr>
  </w:style>
  <w:style w:type="character" w:customStyle="1" w:styleId="TFChar">
    <w:name w:val="TF Char"/>
    <w:link w:val="TF"/>
    <w:qFormat/>
    <w:rsid w:val="00FF22A5"/>
    <w:rPr>
      <w:rFonts w:ascii="Arial" w:eastAsia="Times New Roman" w:hAnsi="Arial"/>
      <w:b/>
      <w:lang w:eastAsia="en-US" w:bidi="ar-SA"/>
    </w:rPr>
  </w:style>
  <w:style w:type="character" w:customStyle="1" w:styleId="TALCar">
    <w:name w:val="TAL Car"/>
    <w:link w:val="TAL"/>
    <w:locked/>
    <w:rsid w:val="003A1DB5"/>
    <w:rPr>
      <w:rFonts w:ascii="Arial" w:eastAsia="Times New Roman" w:hAnsi="Arial"/>
      <w:sz w:val="18"/>
      <w:lang w:eastAsia="en-US" w:bidi="ar-SA"/>
    </w:rPr>
  </w:style>
  <w:style w:type="character" w:customStyle="1" w:styleId="Heading4Char">
    <w:name w:val="Heading 4 Char"/>
    <w:aliases w:val="h4 Char,H4 Char,Alt+4 Char,Alt+41 Char,Alt+42 Char,Alt+43 Char,Alt+411 Char,Alt+421 Char,Alt+44 Char,Alt+412 Char,Alt+422 Char,Alt+45 Char,Alt+413 Char,Alt+423 Char,Alt+431 Char,Alt+4111 Char,Alt+4211 Char,Alt+441 Char,Alt+4121 Char"/>
    <w:link w:val="Heading4"/>
    <w:rsid w:val="00B0664D"/>
    <w:rPr>
      <w:rFonts w:ascii="Arial" w:eastAsia="Times New Roman" w:hAnsi="Arial"/>
      <w:sz w:val="24"/>
      <w:lang w:eastAsia="en-US" w:bidi="ar-SA"/>
    </w:rPr>
  </w:style>
  <w:style w:type="character" w:customStyle="1" w:styleId="Heading3Char">
    <w:name w:val="Heading 3 Char"/>
    <w:link w:val="Heading3"/>
    <w:rsid w:val="00B0664D"/>
    <w:rPr>
      <w:rFonts w:ascii="Arial" w:eastAsia="Times New Roman" w:hAnsi="Arial"/>
      <w:sz w:val="28"/>
      <w:lang w:eastAsia="en-US" w:bidi="ar-SA"/>
    </w:rPr>
  </w:style>
  <w:style w:type="character" w:styleId="Emphasis">
    <w:name w:val="Emphasis"/>
    <w:qFormat/>
    <w:rsid w:val="00B0664D"/>
    <w:rPr>
      <w:i/>
      <w:iC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B0664D"/>
    <w:rPr>
      <w:rFonts w:ascii="Arial" w:eastAsia="Times New Roman" w:hAnsi="Arial"/>
      <w:sz w:val="32"/>
      <w:lang w:eastAsia="en-US" w:bidi="ar-SA"/>
    </w:rPr>
  </w:style>
  <w:style w:type="paragraph" w:customStyle="1" w:styleId="Heading3-rev">
    <w:name w:val="Heading 3-rev"/>
    <w:basedOn w:val="Heading2"/>
    <w:link w:val="Heading3-revChar"/>
    <w:qFormat/>
    <w:rsid w:val="00A62060"/>
    <w:pPr>
      <w:keepLines w:val="0"/>
      <w:widowControl w:val="0"/>
      <w:tabs>
        <w:tab w:val="left" w:pos="2127"/>
      </w:tabs>
      <w:overflowPunct/>
      <w:autoSpaceDE/>
      <w:autoSpaceDN/>
      <w:adjustRightInd/>
      <w:spacing w:before="0" w:after="120" w:line="240" w:lineRule="atLeast"/>
      <w:ind w:left="720" w:hanging="720"/>
      <w:textAlignment w:val="auto"/>
    </w:pPr>
    <w:rPr>
      <w:rFonts w:eastAsia="SimSun"/>
      <w:b/>
      <w:sz w:val="24"/>
    </w:rPr>
  </w:style>
  <w:style w:type="character" w:customStyle="1" w:styleId="Heading3-revChar">
    <w:name w:val="Heading 3-rev Char"/>
    <w:link w:val="Heading3-rev"/>
    <w:rsid w:val="00A62060"/>
    <w:rPr>
      <w:rFonts w:ascii="Arial" w:eastAsia="SimSun" w:hAnsi="Arial"/>
      <w:b/>
      <w:sz w:val="24"/>
      <w:lang w:eastAsia="en-US" w:bidi="ar-SA"/>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locked/>
    <w:rsid w:val="002956E3"/>
    <w:rPr>
      <w:rFonts w:eastAsia="Times New Roman"/>
      <w:b/>
      <w:lang w:eastAsia="en-US" w:bidi="ar-SA"/>
    </w:rPr>
  </w:style>
  <w:style w:type="paragraph" w:styleId="NormalWeb">
    <w:name w:val="Normal (Web)"/>
    <w:basedOn w:val="Normal"/>
    <w:uiPriority w:val="99"/>
    <w:unhideWhenUsed/>
    <w:rsid w:val="007F7387"/>
    <w:pPr>
      <w:overflowPunct/>
      <w:autoSpaceDE/>
      <w:autoSpaceDN/>
      <w:adjustRightInd/>
      <w:spacing w:before="100" w:beforeAutospacing="1" w:after="100" w:afterAutospacing="1"/>
      <w:textAlignment w:val="auto"/>
    </w:pPr>
    <w:rPr>
      <w:rFonts w:eastAsia="Malgun Gothic"/>
      <w:sz w:val="24"/>
      <w:szCs w:val="24"/>
    </w:rPr>
  </w:style>
  <w:style w:type="paragraph" w:styleId="Bibliography">
    <w:name w:val="Bibliography"/>
    <w:basedOn w:val="Normal"/>
    <w:next w:val="Normal"/>
    <w:uiPriority w:val="61"/>
    <w:semiHidden/>
    <w:unhideWhenUsed/>
    <w:rsid w:val="004C1F38"/>
  </w:style>
  <w:style w:type="paragraph" w:styleId="BlockText">
    <w:name w:val="Block Text"/>
    <w:basedOn w:val="Normal"/>
    <w:rsid w:val="004C1F38"/>
    <w:pPr>
      <w:spacing w:after="120"/>
      <w:ind w:left="1440" w:right="1440"/>
    </w:pPr>
  </w:style>
  <w:style w:type="paragraph" w:styleId="BodyText2">
    <w:name w:val="Body Text 2"/>
    <w:basedOn w:val="Normal"/>
    <w:link w:val="BodyText2Char"/>
    <w:rsid w:val="004C1F38"/>
    <w:pPr>
      <w:spacing w:after="120" w:line="480" w:lineRule="auto"/>
    </w:pPr>
  </w:style>
  <w:style w:type="character" w:customStyle="1" w:styleId="BodyText2Char">
    <w:name w:val="Body Text 2 Char"/>
    <w:link w:val="BodyText2"/>
    <w:rsid w:val="004C1F38"/>
    <w:rPr>
      <w:rFonts w:eastAsia="Times New Roman"/>
      <w:lang w:eastAsia="en-US" w:bidi="ar-SA"/>
    </w:rPr>
  </w:style>
  <w:style w:type="paragraph" w:styleId="BodyText3">
    <w:name w:val="Body Text 3"/>
    <w:basedOn w:val="Normal"/>
    <w:link w:val="BodyText3Char"/>
    <w:rsid w:val="004C1F38"/>
    <w:pPr>
      <w:spacing w:after="120"/>
    </w:pPr>
    <w:rPr>
      <w:sz w:val="16"/>
      <w:szCs w:val="16"/>
    </w:rPr>
  </w:style>
  <w:style w:type="character" w:customStyle="1" w:styleId="BodyText3Char">
    <w:name w:val="Body Text 3 Char"/>
    <w:link w:val="BodyText3"/>
    <w:rsid w:val="004C1F38"/>
    <w:rPr>
      <w:rFonts w:eastAsia="Times New Roman"/>
      <w:sz w:val="16"/>
      <w:szCs w:val="16"/>
      <w:lang w:eastAsia="en-US" w:bidi="ar-SA"/>
    </w:rPr>
  </w:style>
  <w:style w:type="paragraph" w:styleId="BodyTextFirstIndent">
    <w:name w:val="Body Text First Indent"/>
    <w:basedOn w:val="BodyText"/>
    <w:link w:val="BodyTextFirstIndentChar"/>
    <w:rsid w:val="004C1F38"/>
    <w:pPr>
      <w:spacing w:after="120"/>
      <w:ind w:firstLine="210"/>
    </w:pPr>
  </w:style>
  <w:style w:type="character" w:customStyle="1" w:styleId="BodyTextChar">
    <w:name w:val="Body Text Char"/>
    <w:link w:val="BodyText"/>
    <w:rsid w:val="004C1F38"/>
    <w:rPr>
      <w:rFonts w:eastAsia="Times New Roman"/>
      <w:lang w:eastAsia="en-US" w:bidi="ar-SA"/>
    </w:rPr>
  </w:style>
  <w:style w:type="character" w:customStyle="1" w:styleId="BodyTextFirstIndentChar">
    <w:name w:val="Body Text First Indent Char"/>
    <w:basedOn w:val="BodyTextChar"/>
    <w:link w:val="BodyTextFirstIndent"/>
    <w:rsid w:val="004C1F38"/>
    <w:rPr>
      <w:rFonts w:eastAsia="Times New Roman"/>
      <w:lang w:eastAsia="en-US" w:bidi="ar-SA"/>
    </w:rPr>
  </w:style>
  <w:style w:type="paragraph" w:styleId="BodyTextIndent">
    <w:name w:val="Body Text Indent"/>
    <w:basedOn w:val="Normal"/>
    <w:link w:val="BodyTextIndentChar"/>
    <w:rsid w:val="004C1F38"/>
    <w:pPr>
      <w:spacing w:after="120"/>
      <w:ind w:left="283"/>
    </w:pPr>
  </w:style>
  <w:style w:type="character" w:customStyle="1" w:styleId="BodyTextIndentChar">
    <w:name w:val="Body Text Indent Char"/>
    <w:link w:val="BodyTextIndent"/>
    <w:rsid w:val="004C1F38"/>
    <w:rPr>
      <w:rFonts w:eastAsia="Times New Roman"/>
      <w:lang w:eastAsia="en-US" w:bidi="ar-SA"/>
    </w:rPr>
  </w:style>
  <w:style w:type="paragraph" w:styleId="BodyTextFirstIndent2">
    <w:name w:val="Body Text First Indent 2"/>
    <w:basedOn w:val="BodyTextIndent"/>
    <w:link w:val="BodyTextFirstIndent2Char"/>
    <w:rsid w:val="004C1F38"/>
    <w:pPr>
      <w:ind w:firstLine="210"/>
    </w:pPr>
  </w:style>
  <w:style w:type="character" w:customStyle="1" w:styleId="BodyTextFirstIndent2Char">
    <w:name w:val="Body Text First Indent 2 Char"/>
    <w:basedOn w:val="BodyTextIndentChar"/>
    <w:link w:val="BodyTextFirstIndent2"/>
    <w:rsid w:val="004C1F38"/>
    <w:rPr>
      <w:rFonts w:eastAsia="Times New Roman"/>
      <w:lang w:eastAsia="en-US" w:bidi="ar-SA"/>
    </w:rPr>
  </w:style>
  <w:style w:type="paragraph" w:styleId="BodyTextIndent2">
    <w:name w:val="Body Text Indent 2"/>
    <w:basedOn w:val="Normal"/>
    <w:link w:val="BodyTextIndent2Char"/>
    <w:rsid w:val="004C1F38"/>
    <w:pPr>
      <w:spacing w:after="120" w:line="480" w:lineRule="auto"/>
      <w:ind w:left="283"/>
    </w:pPr>
  </w:style>
  <w:style w:type="character" w:customStyle="1" w:styleId="BodyTextIndent2Char">
    <w:name w:val="Body Text Indent 2 Char"/>
    <w:link w:val="BodyTextIndent2"/>
    <w:rsid w:val="004C1F38"/>
    <w:rPr>
      <w:rFonts w:eastAsia="Times New Roman"/>
      <w:lang w:eastAsia="en-US" w:bidi="ar-SA"/>
    </w:rPr>
  </w:style>
  <w:style w:type="paragraph" w:styleId="BodyTextIndent3">
    <w:name w:val="Body Text Indent 3"/>
    <w:basedOn w:val="Normal"/>
    <w:link w:val="BodyTextIndent3Char"/>
    <w:rsid w:val="004C1F38"/>
    <w:pPr>
      <w:spacing w:after="120"/>
      <w:ind w:left="283"/>
    </w:pPr>
    <w:rPr>
      <w:sz w:val="16"/>
      <w:szCs w:val="16"/>
    </w:rPr>
  </w:style>
  <w:style w:type="character" w:customStyle="1" w:styleId="BodyTextIndent3Char">
    <w:name w:val="Body Text Indent 3 Char"/>
    <w:link w:val="BodyTextIndent3"/>
    <w:rsid w:val="004C1F38"/>
    <w:rPr>
      <w:rFonts w:eastAsia="Times New Roman"/>
      <w:sz w:val="16"/>
      <w:szCs w:val="16"/>
      <w:lang w:eastAsia="en-US" w:bidi="ar-SA"/>
    </w:rPr>
  </w:style>
  <w:style w:type="paragraph" w:styleId="Closing">
    <w:name w:val="Closing"/>
    <w:basedOn w:val="Normal"/>
    <w:link w:val="ClosingChar"/>
    <w:rsid w:val="004C1F38"/>
    <w:pPr>
      <w:ind w:left="4252"/>
    </w:pPr>
  </w:style>
  <w:style w:type="character" w:customStyle="1" w:styleId="ClosingChar">
    <w:name w:val="Closing Char"/>
    <w:link w:val="Closing"/>
    <w:rsid w:val="004C1F38"/>
    <w:rPr>
      <w:rFonts w:eastAsia="Times New Roman"/>
      <w:lang w:eastAsia="en-US" w:bidi="ar-SA"/>
    </w:rPr>
  </w:style>
  <w:style w:type="paragraph" w:styleId="Date">
    <w:name w:val="Date"/>
    <w:basedOn w:val="Normal"/>
    <w:next w:val="Normal"/>
    <w:link w:val="DateChar"/>
    <w:rsid w:val="004C1F38"/>
  </w:style>
  <w:style w:type="character" w:customStyle="1" w:styleId="DateChar">
    <w:name w:val="Date Char"/>
    <w:link w:val="Date"/>
    <w:rsid w:val="004C1F38"/>
    <w:rPr>
      <w:rFonts w:eastAsia="Times New Roman"/>
      <w:lang w:eastAsia="en-US" w:bidi="ar-SA"/>
    </w:rPr>
  </w:style>
  <w:style w:type="paragraph" w:styleId="E-mailSignature">
    <w:name w:val="E-mail Signature"/>
    <w:basedOn w:val="Normal"/>
    <w:link w:val="E-mailSignatureChar"/>
    <w:rsid w:val="004C1F38"/>
  </w:style>
  <w:style w:type="character" w:customStyle="1" w:styleId="E-mailSignatureChar">
    <w:name w:val="E-mail Signature Char"/>
    <w:link w:val="E-mailSignature"/>
    <w:rsid w:val="004C1F38"/>
    <w:rPr>
      <w:rFonts w:eastAsia="Times New Roman"/>
      <w:lang w:eastAsia="en-US" w:bidi="ar-SA"/>
    </w:rPr>
  </w:style>
  <w:style w:type="paragraph" w:styleId="EndnoteText">
    <w:name w:val="endnote text"/>
    <w:basedOn w:val="Normal"/>
    <w:link w:val="EndnoteTextChar"/>
    <w:rsid w:val="004C1F38"/>
  </w:style>
  <w:style w:type="character" w:customStyle="1" w:styleId="EndnoteTextChar">
    <w:name w:val="Endnote Text Char"/>
    <w:link w:val="EndnoteText"/>
    <w:rsid w:val="004C1F38"/>
    <w:rPr>
      <w:rFonts w:eastAsia="Times New Roman"/>
      <w:lang w:eastAsia="en-US" w:bidi="ar-SA"/>
    </w:rPr>
  </w:style>
  <w:style w:type="paragraph" w:styleId="EnvelopeAddress">
    <w:name w:val="envelope address"/>
    <w:basedOn w:val="Normal"/>
    <w:rsid w:val="004C1F38"/>
    <w:pPr>
      <w:framePr w:w="7920" w:h="1980" w:hRule="exact" w:hSpace="180" w:wrap="auto" w:hAnchor="page" w:xAlign="center" w:yAlign="bottom"/>
      <w:ind w:left="2880"/>
    </w:pPr>
    <w:rPr>
      <w:rFonts w:ascii="Calibri Light" w:hAnsi="Calibri Light" w:cs="Vrinda"/>
      <w:sz w:val="24"/>
      <w:szCs w:val="24"/>
    </w:rPr>
  </w:style>
  <w:style w:type="paragraph" w:styleId="EnvelopeReturn">
    <w:name w:val="envelope return"/>
    <w:basedOn w:val="Normal"/>
    <w:rsid w:val="004C1F38"/>
    <w:rPr>
      <w:rFonts w:ascii="Calibri Light" w:hAnsi="Calibri Light" w:cs="Vrinda"/>
    </w:rPr>
  </w:style>
  <w:style w:type="paragraph" w:styleId="HTMLAddress">
    <w:name w:val="HTML Address"/>
    <w:basedOn w:val="Normal"/>
    <w:link w:val="HTMLAddressChar"/>
    <w:rsid w:val="004C1F38"/>
    <w:rPr>
      <w:i/>
      <w:iCs/>
    </w:rPr>
  </w:style>
  <w:style w:type="character" w:customStyle="1" w:styleId="HTMLAddressChar">
    <w:name w:val="HTML Address Char"/>
    <w:link w:val="HTMLAddress"/>
    <w:rsid w:val="004C1F38"/>
    <w:rPr>
      <w:rFonts w:eastAsia="Times New Roman"/>
      <w:i/>
      <w:iCs/>
      <w:lang w:eastAsia="en-US" w:bidi="ar-SA"/>
    </w:rPr>
  </w:style>
  <w:style w:type="paragraph" w:styleId="HTMLPreformatted">
    <w:name w:val="HTML Preformatted"/>
    <w:basedOn w:val="Normal"/>
    <w:link w:val="HTMLPreformattedChar"/>
    <w:rsid w:val="004C1F38"/>
    <w:rPr>
      <w:rFonts w:ascii="Courier New" w:hAnsi="Courier New" w:cs="Courier New"/>
    </w:rPr>
  </w:style>
  <w:style w:type="character" w:customStyle="1" w:styleId="HTMLPreformattedChar">
    <w:name w:val="HTML Preformatted Char"/>
    <w:link w:val="HTMLPreformatted"/>
    <w:rsid w:val="004C1F38"/>
    <w:rPr>
      <w:rFonts w:ascii="Courier New" w:eastAsia="Times New Roman" w:hAnsi="Courier New" w:cs="Courier New"/>
      <w:lang w:eastAsia="en-US" w:bidi="ar-SA"/>
    </w:rPr>
  </w:style>
  <w:style w:type="paragraph" w:styleId="Index3">
    <w:name w:val="index 3"/>
    <w:basedOn w:val="Normal"/>
    <w:next w:val="Normal"/>
    <w:rsid w:val="004C1F38"/>
    <w:pPr>
      <w:ind w:left="600" w:hanging="200"/>
    </w:pPr>
  </w:style>
  <w:style w:type="paragraph" w:styleId="Index4">
    <w:name w:val="index 4"/>
    <w:basedOn w:val="Normal"/>
    <w:next w:val="Normal"/>
    <w:rsid w:val="004C1F38"/>
    <w:pPr>
      <w:ind w:left="800" w:hanging="200"/>
    </w:pPr>
  </w:style>
  <w:style w:type="paragraph" w:styleId="Index5">
    <w:name w:val="index 5"/>
    <w:basedOn w:val="Normal"/>
    <w:next w:val="Normal"/>
    <w:rsid w:val="004C1F38"/>
    <w:pPr>
      <w:ind w:left="1000" w:hanging="200"/>
    </w:pPr>
  </w:style>
  <w:style w:type="paragraph" w:styleId="Index6">
    <w:name w:val="index 6"/>
    <w:basedOn w:val="Normal"/>
    <w:next w:val="Normal"/>
    <w:rsid w:val="004C1F38"/>
    <w:pPr>
      <w:ind w:left="1200" w:hanging="200"/>
    </w:pPr>
  </w:style>
  <w:style w:type="paragraph" w:styleId="Index7">
    <w:name w:val="index 7"/>
    <w:basedOn w:val="Normal"/>
    <w:next w:val="Normal"/>
    <w:rsid w:val="004C1F38"/>
    <w:pPr>
      <w:ind w:left="1400" w:hanging="200"/>
    </w:pPr>
  </w:style>
  <w:style w:type="paragraph" w:styleId="Index8">
    <w:name w:val="index 8"/>
    <w:basedOn w:val="Normal"/>
    <w:next w:val="Normal"/>
    <w:rsid w:val="004C1F38"/>
    <w:pPr>
      <w:ind w:left="1600" w:hanging="200"/>
    </w:pPr>
  </w:style>
  <w:style w:type="paragraph" w:styleId="Index9">
    <w:name w:val="index 9"/>
    <w:basedOn w:val="Normal"/>
    <w:next w:val="Normal"/>
    <w:rsid w:val="004C1F38"/>
    <w:pPr>
      <w:ind w:left="1800" w:hanging="200"/>
    </w:pPr>
  </w:style>
  <w:style w:type="paragraph" w:styleId="IntenseQuote">
    <w:name w:val="Intense Quote"/>
    <w:basedOn w:val="Normal"/>
    <w:next w:val="Normal"/>
    <w:link w:val="IntenseQuoteChar"/>
    <w:uiPriority w:val="65"/>
    <w:qFormat/>
    <w:rsid w:val="004C1F3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65"/>
    <w:rsid w:val="004C1F38"/>
    <w:rPr>
      <w:rFonts w:eastAsia="Times New Roman"/>
      <w:i/>
      <w:iCs/>
      <w:color w:val="4472C4"/>
      <w:lang w:eastAsia="en-US" w:bidi="ar-SA"/>
    </w:rPr>
  </w:style>
  <w:style w:type="paragraph" w:styleId="ListContinue">
    <w:name w:val="List Continue"/>
    <w:basedOn w:val="Normal"/>
    <w:rsid w:val="004C1F38"/>
    <w:pPr>
      <w:spacing w:after="120"/>
      <w:ind w:left="283"/>
      <w:contextualSpacing/>
    </w:pPr>
  </w:style>
  <w:style w:type="paragraph" w:styleId="ListContinue2">
    <w:name w:val="List Continue 2"/>
    <w:basedOn w:val="Normal"/>
    <w:rsid w:val="004C1F38"/>
    <w:pPr>
      <w:spacing w:after="120"/>
      <w:ind w:left="566"/>
      <w:contextualSpacing/>
    </w:pPr>
  </w:style>
  <w:style w:type="paragraph" w:styleId="ListContinue3">
    <w:name w:val="List Continue 3"/>
    <w:basedOn w:val="Normal"/>
    <w:rsid w:val="004C1F38"/>
    <w:pPr>
      <w:spacing w:after="120"/>
      <w:ind w:left="849"/>
      <w:contextualSpacing/>
    </w:pPr>
  </w:style>
  <w:style w:type="paragraph" w:styleId="ListContinue4">
    <w:name w:val="List Continue 4"/>
    <w:basedOn w:val="Normal"/>
    <w:rsid w:val="004C1F38"/>
    <w:pPr>
      <w:spacing w:after="120"/>
      <w:ind w:left="1132"/>
      <w:contextualSpacing/>
    </w:pPr>
  </w:style>
  <w:style w:type="paragraph" w:styleId="ListContinue5">
    <w:name w:val="List Continue 5"/>
    <w:basedOn w:val="Normal"/>
    <w:rsid w:val="004C1F38"/>
    <w:pPr>
      <w:spacing w:after="120"/>
      <w:ind w:left="1415"/>
      <w:contextualSpacing/>
    </w:pPr>
  </w:style>
  <w:style w:type="paragraph" w:styleId="ListNumber3">
    <w:name w:val="List Number 3"/>
    <w:basedOn w:val="Normal"/>
    <w:rsid w:val="004C1F38"/>
    <w:pPr>
      <w:numPr>
        <w:numId w:val="45"/>
      </w:numPr>
      <w:contextualSpacing/>
    </w:pPr>
  </w:style>
  <w:style w:type="paragraph" w:styleId="ListNumber4">
    <w:name w:val="List Number 4"/>
    <w:basedOn w:val="Normal"/>
    <w:rsid w:val="004C1F38"/>
    <w:pPr>
      <w:numPr>
        <w:numId w:val="46"/>
      </w:numPr>
      <w:contextualSpacing/>
    </w:pPr>
  </w:style>
  <w:style w:type="paragraph" w:styleId="ListNumber5">
    <w:name w:val="List Number 5"/>
    <w:basedOn w:val="Normal"/>
    <w:rsid w:val="004C1F38"/>
    <w:pPr>
      <w:numPr>
        <w:numId w:val="47"/>
      </w:numPr>
      <w:contextualSpacing/>
    </w:pPr>
  </w:style>
  <w:style w:type="paragraph" w:styleId="MacroText">
    <w:name w:val="macro"/>
    <w:link w:val="MacroTextChar"/>
    <w:rsid w:val="004C1F3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4C1F38"/>
    <w:rPr>
      <w:rFonts w:ascii="Courier New" w:eastAsia="Times New Roman" w:hAnsi="Courier New" w:cs="Courier New"/>
      <w:lang w:eastAsia="en-US" w:bidi="ar-SA"/>
    </w:rPr>
  </w:style>
  <w:style w:type="paragraph" w:styleId="MessageHeader">
    <w:name w:val="Message Header"/>
    <w:basedOn w:val="Normal"/>
    <w:link w:val="MessageHeaderChar"/>
    <w:rsid w:val="004C1F3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cs="Vrinda"/>
      <w:sz w:val="24"/>
      <w:szCs w:val="24"/>
    </w:rPr>
  </w:style>
  <w:style w:type="character" w:customStyle="1" w:styleId="MessageHeaderChar">
    <w:name w:val="Message Header Char"/>
    <w:link w:val="MessageHeader"/>
    <w:rsid w:val="004C1F38"/>
    <w:rPr>
      <w:rFonts w:ascii="Calibri Light" w:eastAsia="Times New Roman" w:hAnsi="Calibri Light" w:cs="Vrinda"/>
      <w:sz w:val="24"/>
      <w:szCs w:val="24"/>
      <w:shd w:val="pct20" w:color="auto" w:fill="auto"/>
      <w:lang w:eastAsia="en-US" w:bidi="ar-SA"/>
    </w:rPr>
  </w:style>
  <w:style w:type="paragraph" w:styleId="NoSpacing">
    <w:name w:val="No Spacing"/>
    <w:uiPriority w:val="99"/>
    <w:qFormat/>
    <w:rsid w:val="004C1F38"/>
    <w:pPr>
      <w:overflowPunct w:val="0"/>
      <w:autoSpaceDE w:val="0"/>
      <w:autoSpaceDN w:val="0"/>
      <w:adjustRightInd w:val="0"/>
      <w:textAlignment w:val="baseline"/>
    </w:pPr>
    <w:rPr>
      <w:rFonts w:eastAsia="Times New Roman"/>
      <w:lang w:eastAsia="en-US"/>
    </w:rPr>
  </w:style>
  <w:style w:type="paragraph" w:styleId="NormalIndent">
    <w:name w:val="Normal Indent"/>
    <w:basedOn w:val="Normal"/>
    <w:rsid w:val="004C1F38"/>
    <w:pPr>
      <w:ind w:left="720"/>
    </w:pPr>
  </w:style>
  <w:style w:type="paragraph" w:styleId="NoteHeading">
    <w:name w:val="Note Heading"/>
    <w:basedOn w:val="Normal"/>
    <w:next w:val="Normal"/>
    <w:link w:val="NoteHeadingChar"/>
    <w:rsid w:val="004C1F38"/>
  </w:style>
  <w:style w:type="character" w:customStyle="1" w:styleId="NoteHeadingChar">
    <w:name w:val="Note Heading Char"/>
    <w:link w:val="NoteHeading"/>
    <w:rsid w:val="004C1F38"/>
    <w:rPr>
      <w:rFonts w:eastAsia="Times New Roman"/>
      <w:lang w:eastAsia="en-US" w:bidi="ar-SA"/>
    </w:rPr>
  </w:style>
  <w:style w:type="paragraph" w:styleId="Quote">
    <w:name w:val="Quote"/>
    <w:basedOn w:val="Normal"/>
    <w:next w:val="Normal"/>
    <w:link w:val="QuoteChar"/>
    <w:uiPriority w:val="64"/>
    <w:qFormat/>
    <w:rsid w:val="004C1F38"/>
    <w:pPr>
      <w:spacing w:before="200" w:after="160"/>
      <w:ind w:left="864" w:right="864"/>
      <w:jc w:val="center"/>
    </w:pPr>
    <w:rPr>
      <w:i/>
      <w:iCs/>
      <w:color w:val="404040"/>
    </w:rPr>
  </w:style>
  <w:style w:type="character" w:customStyle="1" w:styleId="QuoteChar">
    <w:name w:val="Quote Char"/>
    <w:link w:val="Quote"/>
    <w:uiPriority w:val="64"/>
    <w:rsid w:val="004C1F38"/>
    <w:rPr>
      <w:rFonts w:eastAsia="Times New Roman"/>
      <w:i/>
      <w:iCs/>
      <w:color w:val="404040"/>
      <w:lang w:eastAsia="en-US" w:bidi="ar-SA"/>
    </w:rPr>
  </w:style>
  <w:style w:type="paragraph" w:styleId="Salutation">
    <w:name w:val="Salutation"/>
    <w:basedOn w:val="Normal"/>
    <w:next w:val="Normal"/>
    <w:link w:val="SalutationChar"/>
    <w:rsid w:val="004C1F38"/>
  </w:style>
  <w:style w:type="character" w:customStyle="1" w:styleId="SalutationChar">
    <w:name w:val="Salutation Char"/>
    <w:link w:val="Salutation"/>
    <w:rsid w:val="004C1F38"/>
    <w:rPr>
      <w:rFonts w:eastAsia="Times New Roman"/>
      <w:lang w:eastAsia="en-US" w:bidi="ar-SA"/>
    </w:rPr>
  </w:style>
  <w:style w:type="paragraph" w:styleId="Signature">
    <w:name w:val="Signature"/>
    <w:basedOn w:val="Normal"/>
    <w:link w:val="SignatureChar"/>
    <w:rsid w:val="004C1F38"/>
    <w:pPr>
      <w:ind w:left="4252"/>
    </w:pPr>
  </w:style>
  <w:style w:type="character" w:customStyle="1" w:styleId="SignatureChar">
    <w:name w:val="Signature Char"/>
    <w:link w:val="Signature"/>
    <w:rsid w:val="004C1F38"/>
    <w:rPr>
      <w:rFonts w:eastAsia="Times New Roman"/>
      <w:lang w:eastAsia="en-US" w:bidi="ar-SA"/>
    </w:rPr>
  </w:style>
  <w:style w:type="paragraph" w:styleId="Subtitle">
    <w:name w:val="Subtitle"/>
    <w:basedOn w:val="Normal"/>
    <w:next w:val="Normal"/>
    <w:link w:val="SubtitleChar"/>
    <w:qFormat/>
    <w:rsid w:val="004C1F38"/>
    <w:pPr>
      <w:spacing w:after="60"/>
      <w:jc w:val="center"/>
      <w:outlineLvl w:val="1"/>
    </w:pPr>
    <w:rPr>
      <w:rFonts w:ascii="Calibri Light" w:hAnsi="Calibri Light" w:cs="Vrinda"/>
      <w:sz w:val="24"/>
      <w:szCs w:val="24"/>
    </w:rPr>
  </w:style>
  <w:style w:type="character" w:customStyle="1" w:styleId="SubtitleChar">
    <w:name w:val="Subtitle Char"/>
    <w:link w:val="Subtitle"/>
    <w:rsid w:val="004C1F38"/>
    <w:rPr>
      <w:rFonts w:ascii="Calibri Light" w:eastAsia="Times New Roman" w:hAnsi="Calibri Light" w:cs="Vrinda"/>
      <w:sz w:val="24"/>
      <w:szCs w:val="24"/>
      <w:lang w:eastAsia="en-US" w:bidi="ar-SA"/>
    </w:rPr>
  </w:style>
  <w:style w:type="paragraph" w:styleId="TableofAuthorities">
    <w:name w:val="table of authorities"/>
    <w:basedOn w:val="Normal"/>
    <w:next w:val="Normal"/>
    <w:rsid w:val="004C1F38"/>
    <w:pPr>
      <w:ind w:left="200" w:hanging="200"/>
    </w:pPr>
  </w:style>
  <w:style w:type="paragraph" w:styleId="TableofFigures">
    <w:name w:val="table of figures"/>
    <w:basedOn w:val="Normal"/>
    <w:next w:val="Normal"/>
    <w:rsid w:val="004C1F38"/>
  </w:style>
  <w:style w:type="paragraph" w:styleId="Title">
    <w:name w:val="Title"/>
    <w:basedOn w:val="Normal"/>
    <w:next w:val="Normal"/>
    <w:link w:val="TitleChar"/>
    <w:qFormat/>
    <w:rsid w:val="004C1F38"/>
    <w:pPr>
      <w:spacing w:before="240" w:after="60"/>
      <w:jc w:val="center"/>
      <w:outlineLvl w:val="0"/>
    </w:pPr>
    <w:rPr>
      <w:rFonts w:ascii="Calibri Light" w:hAnsi="Calibri Light" w:cs="Vrinda"/>
      <w:b/>
      <w:bCs/>
      <w:kern w:val="28"/>
      <w:sz w:val="32"/>
      <w:szCs w:val="32"/>
    </w:rPr>
  </w:style>
  <w:style w:type="character" w:customStyle="1" w:styleId="TitleChar">
    <w:name w:val="Title Char"/>
    <w:link w:val="Title"/>
    <w:rsid w:val="004C1F38"/>
    <w:rPr>
      <w:rFonts w:ascii="Calibri Light" w:eastAsia="Times New Roman" w:hAnsi="Calibri Light" w:cs="Vrinda"/>
      <w:b/>
      <w:bCs/>
      <w:kern w:val="28"/>
      <w:sz w:val="32"/>
      <w:szCs w:val="32"/>
      <w:lang w:eastAsia="en-US" w:bidi="ar-SA"/>
    </w:rPr>
  </w:style>
  <w:style w:type="paragraph" w:styleId="TOAHeading">
    <w:name w:val="toa heading"/>
    <w:basedOn w:val="Normal"/>
    <w:next w:val="Normal"/>
    <w:rsid w:val="004C1F38"/>
    <w:pPr>
      <w:spacing w:before="120"/>
    </w:pPr>
    <w:rPr>
      <w:rFonts w:ascii="Calibri Light" w:hAnsi="Calibri Light" w:cs="Vrinda"/>
      <w:b/>
      <w:bCs/>
      <w:sz w:val="24"/>
      <w:szCs w:val="24"/>
    </w:rPr>
  </w:style>
  <w:style w:type="paragraph" w:styleId="TOCHeading">
    <w:name w:val="TOC Heading"/>
    <w:basedOn w:val="Heading1"/>
    <w:next w:val="Normal"/>
    <w:uiPriority w:val="62"/>
    <w:semiHidden/>
    <w:unhideWhenUsed/>
    <w:qFormat/>
    <w:rsid w:val="004C1F38"/>
    <w:pPr>
      <w:keepLines w:val="0"/>
      <w:pBdr>
        <w:top w:val="none" w:sz="0" w:space="0" w:color="auto"/>
      </w:pBdr>
      <w:spacing w:after="60"/>
      <w:ind w:left="0" w:firstLine="0"/>
      <w:outlineLvl w:val="9"/>
    </w:pPr>
    <w:rPr>
      <w:rFonts w:ascii="Calibri Light" w:hAnsi="Calibri Light" w:cs="Vrinda"/>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339426">
      <w:bodyDiv w:val="1"/>
      <w:marLeft w:val="0"/>
      <w:marRight w:val="0"/>
      <w:marTop w:val="0"/>
      <w:marBottom w:val="0"/>
      <w:divBdr>
        <w:top w:val="none" w:sz="0" w:space="0" w:color="auto"/>
        <w:left w:val="none" w:sz="0" w:space="0" w:color="auto"/>
        <w:bottom w:val="none" w:sz="0" w:space="0" w:color="auto"/>
        <w:right w:val="none" w:sz="0" w:space="0" w:color="auto"/>
      </w:divBdr>
    </w:div>
    <w:div w:id="564224869">
      <w:bodyDiv w:val="1"/>
      <w:marLeft w:val="0"/>
      <w:marRight w:val="0"/>
      <w:marTop w:val="0"/>
      <w:marBottom w:val="0"/>
      <w:divBdr>
        <w:top w:val="none" w:sz="0" w:space="0" w:color="auto"/>
        <w:left w:val="none" w:sz="0" w:space="0" w:color="auto"/>
        <w:bottom w:val="none" w:sz="0" w:space="0" w:color="auto"/>
        <w:right w:val="none" w:sz="0" w:space="0" w:color="auto"/>
      </w:divBdr>
    </w:div>
    <w:div w:id="924338168">
      <w:bodyDiv w:val="1"/>
      <w:marLeft w:val="0"/>
      <w:marRight w:val="0"/>
      <w:marTop w:val="0"/>
      <w:marBottom w:val="0"/>
      <w:divBdr>
        <w:top w:val="none" w:sz="0" w:space="0" w:color="auto"/>
        <w:left w:val="none" w:sz="0" w:space="0" w:color="auto"/>
        <w:bottom w:val="none" w:sz="0" w:space="0" w:color="auto"/>
        <w:right w:val="none" w:sz="0" w:space="0" w:color="auto"/>
      </w:divBdr>
    </w:div>
    <w:div w:id="178646050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7.emf"/><Relationship Id="rId26" Type="http://schemas.openxmlformats.org/officeDocument/2006/relationships/image" Target="media/image13.wmf"/><Relationship Id="rId39" Type="http://schemas.openxmlformats.org/officeDocument/2006/relationships/image" Target="media/image19.emf"/><Relationship Id="rId21" Type="http://schemas.openxmlformats.org/officeDocument/2006/relationships/oleObject" Target="embeddings/oleObject2.bin"/><Relationship Id="rId34" Type="http://schemas.openxmlformats.org/officeDocument/2006/relationships/image" Target="media/image17.emf"/><Relationship Id="rId42" Type="http://schemas.openxmlformats.org/officeDocument/2006/relationships/package" Target="embeddings/Microsoft_Visio_Drawing6.vsdx"/><Relationship Id="rId47" Type="http://schemas.openxmlformats.org/officeDocument/2006/relationships/image" Target="media/image23.emf"/><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5.emf"/><Relationship Id="rId68" Type="http://schemas.openxmlformats.org/officeDocument/2006/relationships/package" Target="embeddings/Microsoft_Visio_Drawing12.vsdx"/><Relationship Id="rId7" Type="http://schemas.openxmlformats.org/officeDocument/2006/relationships/footnotes" Target="footnotes.xml"/><Relationship Id="rId71"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image" Target="media/image15.emf"/><Relationship Id="rId11" Type="http://schemas.openxmlformats.org/officeDocument/2006/relationships/image" Target="media/image2.png"/><Relationship Id="rId24" Type="http://schemas.openxmlformats.org/officeDocument/2006/relationships/image" Target="media/image12.wmf"/><Relationship Id="rId32" Type="http://schemas.openxmlformats.org/officeDocument/2006/relationships/image" Target="media/image16.emf"/><Relationship Id="rId37" Type="http://schemas.openxmlformats.org/officeDocument/2006/relationships/image" Target="media/image18.emf"/><Relationship Id="rId40" Type="http://schemas.openxmlformats.org/officeDocument/2006/relationships/package" Target="embeddings/Microsoft_Visio_Drawing5.vsdx"/><Relationship Id="rId45" Type="http://schemas.openxmlformats.org/officeDocument/2006/relationships/image" Target="media/image22.emf"/><Relationship Id="rId53" Type="http://schemas.openxmlformats.org/officeDocument/2006/relationships/image" Target="media/image27.emf"/><Relationship Id="rId58" Type="http://schemas.openxmlformats.org/officeDocument/2006/relationships/package" Target="embeddings/Microsoft_Visio_Drawing10.vsdx"/><Relationship Id="rId66" Type="http://schemas.openxmlformats.org/officeDocument/2006/relationships/oleObject" Target="embeddings/Microsoft_Visio_2003-2010_Drawing1.vsd"/><Relationship Id="rId7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11.emf"/><Relationship Id="rId28" Type="http://schemas.openxmlformats.org/officeDocument/2006/relationships/image" Target="media/image14.emf"/><Relationship Id="rId36" Type="http://schemas.openxmlformats.org/officeDocument/2006/relationships/hyperlink" Target="http://10.20.30.40" TargetMode="External"/><Relationship Id="rId49" Type="http://schemas.openxmlformats.org/officeDocument/2006/relationships/image" Target="media/image24.emf"/><Relationship Id="rId57" Type="http://schemas.openxmlformats.org/officeDocument/2006/relationships/image" Target="media/image31.emf"/><Relationship Id="rId61" Type="http://schemas.openxmlformats.org/officeDocument/2006/relationships/image" Target="media/image33.png"/><Relationship Id="rId10" Type="http://schemas.openxmlformats.org/officeDocument/2006/relationships/oleObject" Target="embeddings/oleObject1.bin"/><Relationship Id="rId19" Type="http://schemas.openxmlformats.org/officeDocument/2006/relationships/image" Target="media/image8.emf"/><Relationship Id="rId31" Type="http://schemas.openxmlformats.org/officeDocument/2006/relationships/package" Target="embeddings/Microsoft_Visio_Drawing1.vsdx"/><Relationship Id="rId44" Type="http://schemas.openxmlformats.org/officeDocument/2006/relationships/package" Target="embeddings/Microsoft_Visio_Drawing7.vsdx"/><Relationship Id="rId52" Type="http://schemas.openxmlformats.org/officeDocument/2006/relationships/image" Target="media/image26.emf"/><Relationship Id="rId60" Type="http://schemas.openxmlformats.org/officeDocument/2006/relationships/package" Target="embeddings/Microsoft_Visio_Drawing11.vsdx"/><Relationship Id="rId65" Type="http://schemas.openxmlformats.org/officeDocument/2006/relationships/image" Target="media/image36.emf"/><Relationship Id="rId7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https://i.ytimg.com/vi/xWbW2S1zkmE/maxresdefault.jpg" TargetMode="External"/><Relationship Id="rId22" Type="http://schemas.openxmlformats.org/officeDocument/2006/relationships/image" Target="media/image10.emf"/><Relationship Id="rId27" Type="http://schemas.openxmlformats.org/officeDocument/2006/relationships/oleObject" Target="embeddings/oleObject4.bin"/><Relationship Id="rId30" Type="http://schemas.openxmlformats.org/officeDocument/2006/relationships/package" Target="embeddings/Microsoft_Visio_Drawing.vsdx"/><Relationship Id="rId35" Type="http://schemas.openxmlformats.org/officeDocument/2006/relationships/package" Target="embeddings/Microsoft_Visio_Drawing3.vsdx"/><Relationship Id="rId43" Type="http://schemas.openxmlformats.org/officeDocument/2006/relationships/image" Target="media/image21.emf"/><Relationship Id="rId48" Type="http://schemas.openxmlformats.org/officeDocument/2006/relationships/package" Target="embeddings/Microsoft_Visio_Drawing9.vsdx"/><Relationship Id="rId56" Type="http://schemas.openxmlformats.org/officeDocument/2006/relationships/image" Target="media/image30.emf"/><Relationship Id="rId64" Type="http://schemas.openxmlformats.org/officeDocument/2006/relationships/oleObject" Target="embeddings/Microsoft_Visio_2003-2010_Drawing.vsd"/><Relationship Id="rId69" Type="http://schemas.openxmlformats.org/officeDocument/2006/relationships/image" Target="media/image38.emf"/><Relationship Id="rId8" Type="http://schemas.openxmlformats.org/officeDocument/2006/relationships/endnotes" Target="endnotes.xml"/><Relationship Id="rId51" Type="http://schemas.openxmlformats.org/officeDocument/2006/relationships/package" Target="embeddings/Microsoft_Word_Document.docx"/><Relationship Id="rId72"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hyperlink" Target="https://arxiv.org/pdf/1803.02791.pdf" TargetMode="External"/><Relationship Id="rId17" Type="http://schemas.openxmlformats.org/officeDocument/2006/relationships/image" Target="media/image6.emf"/><Relationship Id="rId25" Type="http://schemas.openxmlformats.org/officeDocument/2006/relationships/oleObject" Target="embeddings/oleObject3.bin"/><Relationship Id="rId33" Type="http://schemas.openxmlformats.org/officeDocument/2006/relationships/package" Target="embeddings/Microsoft_Visio_Drawing2.vsdx"/><Relationship Id="rId38" Type="http://schemas.openxmlformats.org/officeDocument/2006/relationships/package" Target="embeddings/Microsoft_Visio_Drawing4.vsdx"/><Relationship Id="rId46" Type="http://schemas.openxmlformats.org/officeDocument/2006/relationships/package" Target="embeddings/Microsoft_Visio_Drawing8.vsdx"/><Relationship Id="rId59" Type="http://schemas.openxmlformats.org/officeDocument/2006/relationships/image" Target="media/image32.emf"/><Relationship Id="rId67" Type="http://schemas.openxmlformats.org/officeDocument/2006/relationships/image" Target="media/image37.emf"/><Relationship Id="rId20" Type="http://schemas.openxmlformats.org/officeDocument/2006/relationships/image" Target="media/image9.wmf"/><Relationship Id="rId41" Type="http://schemas.openxmlformats.org/officeDocument/2006/relationships/image" Target="media/image20.emf"/><Relationship Id="rId54" Type="http://schemas.openxmlformats.org/officeDocument/2006/relationships/image" Target="media/image28.emf"/><Relationship Id="rId62" Type="http://schemas.openxmlformats.org/officeDocument/2006/relationships/image" Target="media/image34.png"/><Relationship Id="rId70" Type="http://schemas.openxmlformats.org/officeDocument/2006/relationships/oleObject" Target="embeddings/Microsoft_Visio_2003-2010_Drawing2.vsd"/><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3C1E41-0B0F-4BE5-99B8-6B95FCCD7B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87</Pages>
  <Words>27754</Words>
  <Characters>158204</Characters>
  <Application>Microsoft Office Word</Application>
  <DocSecurity>0</DocSecurity>
  <Lines>1318</Lines>
  <Paragraphs>371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26.939 v. 16.1.0</vt:lpstr>
      <vt:lpstr>3GPP TR ab.cde</vt:lpstr>
    </vt:vector>
  </TitlesOfParts>
  <Manager/>
  <Company/>
  <LinksUpToDate>false</LinksUpToDate>
  <CharactersWithSpaces>185587</CharactersWithSpaces>
  <SharedDoc>false</SharedDoc>
  <HyperlinkBase/>
  <HLinks>
    <vt:vector size="18" baseType="variant">
      <vt:variant>
        <vt:i4>2687009</vt:i4>
      </vt:variant>
      <vt:variant>
        <vt:i4>336</vt:i4>
      </vt:variant>
      <vt:variant>
        <vt:i4>0</vt:i4>
      </vt:variant>
      <vt:variant>
        <vt:i4>5</vt:i4>
      </vt:variant>
      <vt:variant>
        <vt:lpwstr>http://10.20.30.40/</vt:lpwstr>
      </vt:variant>
      <vt:variant>
        <vt:lpwstr/>
      </vt:variant>
      <vt:variant>
        <vt:i4>1638495</vt:i4>
      </vt:variant>
      <vt:variant>
        <vt:i4>303</vt:i4>
      </vt:variant>
      <vt:variant>
        <vt:i4>0</vt:i4>
      </vt:variant>
      <vt:variant>
        <vt:i4>5</vt:i4>
      </vt:variant>
      <vt:variant>
        <vt:lpwstr>https://arxiv.org/pdf/1803.02791.pdf</vt:lpwstr>
      </vt:variant>
      <vt:variant>
        <vt:lpwstr/>
      </vt:variant>
      <vt:variant>
        <vt:i4>4718612</vt:i4>
      </vt:variant>
      <vt:variant>
        <vt:i4>39542</vt:i4>
      </vt:variant>
      <vt:variant>
        <vt:i4>1027</vt:i4>
      </vt:variant>
      <vt:variant>
        <vt:i4>1</vt:i4>
      </vt:variant>
      <vt:variant>
        <vt:lpwstr>https://i.ytimg.com/vi/xWbW2S1zkmE/maxresdefault.jpg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26.939 v. 16.1.0</dc:title>
  <dc:subject>TR 26.939 Guidelines on the Framework for Live Uplink Streaming (Release 16)</dc:subject>
  <dc:creator/>
  <cp:keywords>Live Uplink Streaming</cp:keywords>
  <cp:lastModifiedBy/>
  <cp:revision>1</cp:revision>
  <dcterms:created xsi:type="dcterms:W3CDTF">2024-05-06T12:50:00Z</dcterms:created>
  <dcterms:modified xsi:type="dcterms:W3CDTF">2024-05-15T09:30:00Z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blob>PE5TQ1BIPgAAAEEAQgAwAEQAQwBBAEYANgBEADQAMwA1ADQAMwAyADEAOAA0AEQAQQBGAEEAMwBB
AEUAQgAxADIAOQA0ADAANQBEADQAMwAwADgAOABDAEMANwA0AEIAMQBGADEANgAxAEYARQBCAEMA
MQBGADgARgBFADkARgBBAEQANgA2AEEAAAA=</vt:blob>
  </property>
  <property fmtid="{D5CDD505-2E9C-101B-9397-08002B2CF9AE}" pid="2" name="NSCPROP">
    <vt:lpwstr>NSCCustomProperty</vt:lpwstr>
  </property>
</Properties>
</file>