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D81D6E" w14:paraId="6420D5CF" w14:textId="77777777" w:rsidTr="005E4BB2">
        <w:tc>
          <w:tcPr>
            <w:tcW w:w="10423" w:type="dxa"/>
            <w:gridSpan w:val="2"/>
            <w:shd w:val="clear" w:color="auto" w:fill="auto"/>
          </w:tcPr>
          <w:p w14:paraId="3FDEDF14" w14:textId="07D1A076" w:rsidR="004F0988" w:rsidRPr="00D81D6E" w:rsidRDefault="004F0988" w:rsidP="00FD45F9">
            <w:pPr>
              <w:pStyle w:val="ZA"/>
              <w:framePr w:w="0" w:hRule="auto" w:wrap="auto" w:vAnchor="margin" w:hAnchor="text" w:yAlign="inline"/>
            </w:pPr>
            <w:bookmarkStart w:id="0" w:name="page1"/>
            <w:r w:rsidRPr="00D81D6E">
              <w:rPr>
                <w:sz w:val="64"/>
              </w:rPr>
              <w:t xml:space="preserve">3GPP </w:t>
            </w:r>
            <w:bookmarkStart w:id="1" w:name="specType1"/>
            <w:r w:rsidR="0063543D" w:rsidRPr="00D81D6E">
              <w:rPr>
                <w:sz w:val="64"/>
              </w:rPr>
              <w:t>TR</w:t>
            </w:r>
            <w:bookmarkEnd w:id="1"/>
            <w:r w:rsidRPr="00D81D6E">
              <w:rPr>
                <w:sz w:val="64"/>
              </w:rPr>
              <w:t xml:space="preserve"> </w:t>
            </w:r>
            <w:bookmarkStart w:id="2" w:name="specNumber"/>
            <w:r w:rsidR="00F826E9" w:rsidRPr="00D81D6E">
              <w:rPr>
                <w:sz w:val="64"/>
              </w:rPr>
              <w:t>23</w:t>
            </w:r>
            <w:r w:rsidRPr="00D81D6E">
              <w:rPr>
                <w:sz w:val="64"/>
              </w:rPr>
              <w:t>.</w:t>
            </w:r>
            <w:bookmarkEnd w:id="2"/>
            <w:r w:rsidR="00F826E9" w:rsidRPr="00D81D6E">
              <w:rPr>
                <w:sz w:val="64"/>
              </w:rPr>
              <w:t>700-</w:t>
            </w:r>
            <w:r w:rsidR="003D249D" w:rsidRPr="00D81D6E">
              <w:rPr>
                <w:sz w:val="64"/>
              </w:rPr>
              <w:t>2</w:t>
            </w:r>
            <w:r w:rsidR="001565DB">
              <w:rPr>
                <w:sz w:val="64"/>
              </w:rPr>
              <w:t>7</w:t>
            </w:r>
            <w:r w:rsidRPr="00D81D6E">
              <w:rPr>
                <w:sz w:val="64"/>
              </w:rPr>
              <w:t xml:space="preserve"> </w:t>
            </w:r>
            <w:r w:rsidRPr="00D81D6E">
              <w:t>V</w:t>
            </w:r>
            <w:bookmarkStart w:id="3" w:name="specVersion"/>
            <w:r w:rsidR="009A03A4">
              <w:t>2</w:t>
            </w:r>
            <w:r w:rsidRPr="00D81D6E">
              <w:t>.</w:t>
            </w:r>
            <w:r w:rsidR="009A03A4">
              <w:rPr>
                <w:rFonts w:eastAsiaTheme="minorEastAsia"/>
                <w:lang w:eastAsia="zh-CN"/>
              </w:rPr>
              <w:t>0</w:t>
            </w:r>
            <w:r w:rsidRPr="00D81D6E">
              <w:t>.</w:t>
            </w:r>
            <w:bookmarkEnd w:id="3"/>
            <w:r w:rsidR="00F826E9" w:rsidRPr="00D81D6E">
              <w:t>0</w:t>
            </w:r>
            <w:r w:rsidRPr="00D81D6E">
              <w:t xml:space="preserve"> </w:t>
            </w:r>
            <w:r w:rsidRPr="00D81D6E">
              <w:rPr>
                <w:sz w:val="32"/>
              </w:rPr>
              <w:t>(</w:t>
            </w:r>
            <w:bookmarkStart w:id="4" w:name="issueDate"/>
            <w:r w:rsidR="00F826E9" w:rsidRPr="00D81D6E">
              <w:rPr>
                <w:sz w:val="32"/>
              </w:rPr>
              <w:t>202</w:t>
            </w:r>
            <w:r w:rsidR="00524FB4" w:rsidRPr="00D81D6E">
              <w:rPr>
                <w:sz w:val="32"/>
              </w:rPr>
              <w:t>2</w:t>
            </w:r>
            <w:r w:rsidRPr="00D81D6E">
              <w:rPr>
                <w:sz w:val="32"/>
              </w:rPr>
              <w:t>-</w:t>
            </w:r>
            <w:bookmarkEnd w:id="4"/>
            <w:r w:rsidR="00FD45F9">
              <w:rPr>
                <w:rFonts w:eastAsiaTheme="minorEastAsia" w:hint="eastAsia"/>
                <w:sz w:val="32"/>
                <w:lang w:eastAsia="zh-CN"/>
              </w:rPr>
              <w:t>11</w:t>
            </w:r>
            <w:r w:rsidRPr="00D81D6E">
              <w:rPr>
                <w:sz w:val="32"/>
              </w:rPr>
              <w:t>)</w:t>
            </w:r>
          </w:p>
        </w:tc>
      </w:tr>
      <w:tr w:rsidR="00397327" w:rsidRPr="00D81D6E" w14:paraId="0FFD4F19" w14:textId="77777777" w:rsidTr="005E4BB2">
        <w:trPr>
          <w:trHeight w:hRule="exact" w:val="1134"/>
        </w:trPr>
        <w:tc>
          <w:tcPr>
            <w:tcW w:w="10423" w:type="dxa"/>
            <w:gridSpan w:val="2"/>
            <w:shd w:val="clear" w:color="auto" w:fill="auto"/>
          </w:tcPr>
          <w:p w14:paraId="5AB75458" w14:textId="436622A8" w:rsidR="004F0988" w:rsidRPr="00D81D6E" w:rsidRDefault="004F0988" w:rsidP="00133525">
            <w:pPr>
              <w:pStyle w:val="ZB"/>
              <w:framePr w:w="0" w:hRule="auto" w:wrap="auto" w:vAnchor="margin" w:hAnchor="text" w:yAlign="inline"/>
            </w:pPr>
            <w:r w:rsidRPr="00D81D6E">
              <w:t xml:space="preserve">Technical </w:t>
            </w:r>
            <w:bookmarkStart w:id="5" w:name="spectype2"/>
            <w:r w:rsidR="00D57972" w:rsidRPr="00D81D6E">
              <w:t>Report</w:t>
            </w:r>
            <w:bookmarkEnd w:id="5"/>
          </w:p>
          <w:p w14:paraId="462B8E42" w14:textId="4B897A62" w:rsidR="00BA4B8D" w:rsidRPr="00D81D6E" w:rsidRDefault="00BA4B8D" w:rsidP="00BA4B8D">
            <w:pPr>
              <w:pStyle w:val="Guidance"/>
              <w:rPr>
                <w:color w:val="auto"/>
              </w:rPr>
            </w:pPr>
          </w:p>
        </w:tc>
      </w:tr>
      <w:tr w:rsidR="00397327" w:rsidRPr="00D81D6E" w14:paraId="717C4EBE" w14:textId="77777777" w:rsidTr="005E4BB2">
        <w:trPr>
          <w:trHeight w:hRule="exact" w:val="3686"/>
        </w:trPr>
        <w:tc>
          <w:tcPr>
            <w:tcW w:w="10423" w:type="dxa"/>
            <w:gridSpan w:val="2"/>
            <w:shd w:val="clear" w:color="auto" w:fill="auto"/>
          </w:tcPr>
          <w:p w14:paraId="03D032C0" w14:textId="77777777" w:rsidR="004F0988" w:rsidRPr="00D81D6E" w:rsidRDefault="004F0988" w:rsidP="00133525">
            <w:pPr>
              <w:pStyle w:val="ZT"/>
              <w:framePr w:wrap="auto" w:hAnchor="text" w:yAlign="inline"/>
            </w:pPr>
            <w:r w:rsidRPr="00D81D6E">
              <w:t>3rd Generation Partnership Project;</w:t>
            </w:r>
          </w:p>
          <w:p w14:paraId="653799DC" w14:textId="253867D8" w:rsidR="004F0988" w:rsidRPr="00D81D6E" w:rsidRDefault="004F0988" w:rsidP="00133525">
            <w:pPr>
              <w:pStyle w:val="ZT"/>
              <w:framePr w:wrap="auto" w:hAnchor="text" w:yAlign="inline"/>
            </w:pPr>
            <w:r w:rsidRPr="00D81D6E">
              <w:t xml:space="preserve">Technical Specification Group </w:t>
            </w:r>
            <w:bookmarkStart w:id="6" w:name="specTitle"/>
            <w:r w:rsidR="004F1229" w:rsidRPr="00D81D6E">
              <w:t>Services and System Aspects</w:t>
            </w:r>
            <w:r w:rsidRPr="00D81D6E">
              <w:t>;</w:t>
            </w:r>
          </w:p>
          <w:bookmarkEnd w:id="6"/>
          <w:p w14:paraId="76181FE4" w14:textId="7DFEF234" w:rsidR="004F1229" w:rsidRPr="00D81D6E" w:rsidRDefault="001565DB" w:rsidP="004F1229">
            <w:pPr>
              <w:pStyle w:val="ZT"/>
              <w:framePr w:wrap="auto" w:hAnchor="text" w:yAlign="inline"/>
            </w:pPr>
            <w:r>
              <w:t>Study on 5G System with Satellite Backhaul</w:t>
            </w:r>
          </w:p>
          <w:p w14:paraId="04CAC1E0" w14:textId="0034510D" w:rsidR="004F0988" w:rsidRPr="00D81D6E" w:rsidRDefault="004F1229" w:rsidP="004F1229">
            <w:pPr>
              <w:pStyle w:val="ZT"/>
              <w:framePr w:wrap="auto" w:hAnchor="text" w:yAlign="inline"/>
            </w:pPr>
            <w:r w:rsidRPr="00D81D6E">
              <w:t>(</w:t>
            </w:r>
            <w:r w:rsidRPr="00D81D6E">
              <w:rPr>
                <w:rStyle w:val="ZGSM"/>
              </w:rPr>
              <w:t>Release 18</w:t>
            </w:r>
            <w:r w:rsidRPr="00D81D6E">
              <w:t>)</w:t>
            </w:r>
          </w:p>
        </w:tc>
      </w:tr>
      <w:tr w:rsidR="00397327" w:rsidRPr="00D81D6E" w14:paraId="303DD8FF" w14:textId="77777777" w:rsidTr="005E4BB2">
        <w:tc>
          <w:tcPr>
            <w:tcW w:w="10423" w:type="dxa"/>
            <w:gridSpan w:val="2"/>
            <w:shd w:val="clear" w:color="auto" w:fill="auto"/>
          </w:tcPr>
          <w:p w14:paraId="48E5BAD8" w14:textId="77777777" w:rsidR="00BF128E" w:rsidRPr="00D81D6E" w:rsidRDefault="00BF128E" w:rsidP="00133525">
            <w:pPr>
              <w:pStyle w:val="ZU"/>
              <w:framePr w:w="0" w:wrap="auto" w:vAnchor="margin" w:hAnchor="text" w:yAlign="inline"/>
              <w:tabs>
                <w:tab w:val="right" w:pos="10206"/>
              </w:tabs>
              <w:jc w:val="left"/>
            </w:pPr>
            <w:r w:rsidRPr="00D81D6E">
              <w:tab/>
            </w:r>
          </w:p>
        </w:tc>
      </w:tr>
      <w:bookmarkStart w:id="7" w:name="_MON_1684549432"/>
      <w:bookmarkEnd w:id="7"/>
      <w:tr w:rsidR="00397327" w:rsidRPr="00D81D6E" w14:paraId="4DA45E4F" w14:textId="77777777" w:rsidTr="005E4BB2">
        <w:trPr>
          <w:trHeight w:hRule="exact" w:val="1531"/>
        </w:trPr>
        <w:tc>
          <w:tcPr>
            <w:tcW w:w="4883" w:type="dxa"/>
            <w:shd w:val="clear" w:color="auto" w:fill="auto"/>
          </w:tcPr>
          <w:p w14:paraId="4FBA7106" w14:textId="5D6E9056" w:rsidR="00D82E6F" w:rsidRPr="00D81D6E" w:rsidRDefault="0021556F" w:rsidP="00D82E6F">
            <w:r w:rsidRPr="0021556F">
              <w:rPr>
                <w:i/>
                <w:noProof/>
                <w:lang w:val="en-US" w:eastAsia="zh-CN"/>
              </w:rPr>
              <w:object w:dxaOrig="2026" w:dyaOrig="1251" w14:anchorId="513E48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31297888" r:id="rId10"/>
              </w:object>
            </w:r>
          </w:p>
        </w:tc>
        <w:bookmarkStart w:id="8" w:name="_MON_1710316168"/>
        <w:bookmarkEnd w:id="8"/>
        <w:tc>
          <w:tcPr>
            <w:tcW w:w="5540" w:type="dxa"/>
            <w:shd w:val="clear" w:color="auto" w:fill="auto"/>
          </w:tcPr>
          <w:p w14:paraId="26F08BD1" w14:textId="758D6112" w:rsidR="00D82E6F" w:rsidRPr="00D81D6E" w:rsidRDefault="00854207" w:rsidP="00D82E6F">
            <w:pPr>
              <w:jc w:val="right"/>
            </w:pPr>
            <w:r w:rsidRPr="00854207">
              <w:rPr>
                <w:noProof/>
                <w:lang w:val="en-US" w:eastAsia="zh-CN"/>
              </w:rPr>
              <w:object w:dxaOrig="2126" w:dyaOrig="1243" w14:anchorId="05D272DE">
                <v:shape id="_x0000_i1026" type="#_x0000_t75" style="width:128.35pt;height:75.15pt" o:ole="">
                  <v:imagedata r:id="rId11" o:title=""/>
                </v:shape>
                <o:OLEObject Type="Embed" ProgID="Word.Picture.8" ShapeID="_x0000_i1026" DrawAspect="Content" ObjectID="_1731297889" r:id="rId12"/>
              </w:object>
            </w:r>
          </w:p>
        </w:tc>
      </w:tr>
      <w:tr w:rsidR="00397327" w:rsidRPr="00D81D6E" w14:paraId="48DEBCEB" w14:textId="77777777" w:rsidTr="005E4BB2">
        <w:trPr>
          <w:trHeight w:hRule="exact" w:val="5783"/>
        </w:trPr>
        <w:tc>
          <w:tcPr>
            <w:tcW w:w="10423" w:type="dxa"/>
            <w:gridSpan w:val="2"/>
            <w:shd w:val="clear" w:color="auto" w:fill="auto"/>
          </w:tcPr>
          <w:p w14:paraId="56990EEF" w14:textId="7E3A5FAC" w:rsidR="00D82E6F" w:rsidRPr="00D81D6E" w:rsidRDefault="00D82E6F" w:rsidP="00D82E6F">
            <w:pPr>
              <w:pStyle w:val="Guidance"/>
              <w:rPr>
                <w:b/>
                <w:color w:val="auto"/>
              </w:rPr>
            </w:pPr>
          </w:p>
        </w:tc>
      </w:tr>
      <w:tr w:rsidR="00397327" w:rsidRPr="00D81D6E" w14:paraId="4C89EF09" w14:textId="77777777" w:rsidTr="005E4BB2">
        <w:trPr>
          <w:cantSplit/>
          <w:trHeight w:hRule="exact" w:val="964"/>
        </w:trPr>
        <w:tc>
          <w:tcPr>
            <w:tcW w:w="10423" w:type="dxa"/>
            <w:gridSpan w:val="2"/>
            <w:shd w:val="clear" w:color="auto" w:fill="auto"/>
          </w:tcPr>
          <w:p w14:paraId="240251E6" w14:textId="02FC6463" w:rsidR="00D82E6F" w:rsidRPr="00D81D6E" w:rsidRDefault="00D82E6F" w:rsidP="00D82E6F">
            <w:pPr>
              <w:rPr>
                <w:sz w:val="16"/>
              </w:rPr>
            </w:pPr>
            <w:bookmarkStart w:id="9" w:name="warningNotice"/>
            <w:r w:rsidRPr="00D81D6E">
              <w:rPr>
                <w:sz w:val="16"/>
              </w:rPr>
              <w:t>The present document has been developed within the 3rd Generation Partnership Project (3GPP</w:t>
            </w:r>
            <w:r w:rsidRPr="00D81D6E">
              <w:rPr>
                <w:sz w:val="16"/>
                <w:vertAlign w:val="superscript"/>
              </w:rPr>
              <w:t xml:space="preserve"> TM</w:t>
            </w:r>
            <w:r w:rsidRPr="00D81D6E">
              <w:rPr>
                <w:sz w:val="16"/>
              </w:rPr>
              <w:t>) and may be further elaborated for the purposes of 3GPP.</w:t>
            </w:r>
            <w:r w:rsidRPr="00D81D6E">
              <w:rPr>
                <w:sz w:val="16"/>
              </w:rPr>
              <w:br/>
              <w:t>The present document has not been subject to any approval process by the 3GPP</w:t>
            </w:r>
            <w:r w:rsidRPr="00D81D6E">
              <w:rPr>
                <w:sz w:val="16"/>
                <w:vertAlign w:val="superscript"/>
              </w:rPr>
              <w:t xml:space="preserve"> </w:t>
            </w:r>
            <w:r w:rsidRPr="00D81D6E">
              <w:rPr>
                <w:sz w:val="16"/>
              </w:rPr>
              <w:t>Organizational Partners and shall not be implemented.</w:t>
            </w:r>
            <w:r w:rsidRPr="00D81D6E">
              <w:rPr>
                <w:sz w:val="16"/>
              </w:rPr>
              <w:br/>
              <w:t>This Specification is provided for future development work within 3GPP</w:t>
            </w:r>
            <w:r w:rsidRPr="00D81D6E">
              <w:rPr>
                <w:sz w:val="16"/>
                <w:vertAlign w:val="superscript"/>
              </w:rPr>
              <w:t xml:space="preserve"> </w:t>
            </w:r>
            <w:r w:rsidRPr="00D81D6E">
              <w:rPr>
                <w:sz w:val="16"/>
              </w:rPr>
              <w:t>only. The Organizational Partners accept no liability for any use of this Specification.</w:t>
            </w:r>
            <w:r w:rsidRPr="00D81D6E">
              <w:rPr>
                <w:sz w:val="16"/>
              </w:rPr>
              <w:br/>
              <w:t>Specifications and Reports for implementation of the 3GPP</w:t>
            </w:r>
            <w:r w:rsidRPr="00D81D6E">
              <w:rPr>
                <w:sz w:val="16"/>
                <w:vertAlign w:val="superscript"/>
              </w:rPr>
              <w:t xml:space="preserve"> TM</w:t>
            </w:r>
            <w:r w:rsidRPr="00D81D6E">
              <w:rPr>
                <w:sz w:val="16"/>
              </w:rPr>
              <w:t xml:space="preserve"> system should be obtained via the 3GPP Organizational Partners</w:t>
            </w:r>
            <w:r w:rsidR="00555C68">
              <w:rPr>
                <w:sz w:val="16"/>
              </w:rPr>
              <w:t>'</w:t>
            </w:r>
            <w:r w:rsidRPr="00D81D6E">
              <w:rPr>
                <w:sz w:val="16"/>
              </w:rPr>
              <w:t xml:space="preserve"> Publications Offices.</w:t>
            </w:r>
            <w:bookmarkEnd w:id="9"/>
          </w:p>
          <w:p w14:paraId="080CA5D2" w14:textId="77777777" w:rsidR="00D82E6F" w:rsidRPr="00D81D6E" w:rsidRDefault="00D82E6F" w:rsidP="00D82E6F">
            <w:pPr>
              <w:pStyle w:val="ZV"/>
              <w:framePr w:w="0" w:wrap="auto" w:vAnchor="margin" w:hAnchor="text" w:yAlign="inline"/>
            </w:pPr>
          </w:p>
          <w:p w14:paraId="684224C8" w14:textId="77777777" w:rsidR="00D82E6F" w:rsidRPr="00D81D6E" w:rsidRDefault="00D82E6F" w:rsidP="00D82E6F">
            <w:pPr>
              <w:rPr>
                <w:sz w:val="16"/>
              </w:rPr>
            </w:pPr>
          </w:p>
        </w:tc>
      </w:tr>
      <w:bookmarkEnd w:id="0"/>
    </w:tbl>
    <w:p w14:paraId="62A41910" w14:textId="77777777" w:rsidR="00080512" w:rsidRPr="00D81D6E" w:rsidRDefault="00080512">
      <w:pPr>
        <w:sectPr w:rsidR="00080512" w:rsidRPr="00D81D6E"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D81D6E" w14:paraId="779AAB31" w14:textId="77777777" w:rsidTr="00133525">
        <w:trPr>
          <w:trHeight w:hRule="exact" w:val="5670"/>
        </w:trPr>
        <w:tc>
          <w:tcPr>
            <w:tcW w:w="10423" w:type="dxa"/>
            <w:shd w:val="clear" w:color="auto" w:fill="auto"/>
          </w:tcPr>
          <w:p w14:paraId="4C627120" w14:textId="77777777" w:rsidR="00E16509" w:rsidRPr="00D81D6E" w:rsidRDefault="00E16509" w:rsidP="00E16509">
            <w:pPr>
              <w:pStyle w:val="Guidance"/>
              <w:rPr>
                <w:color w:val="auto"/>
              </w:rPr>
            </w:pPr>
            <w:bookmarkStart w:id="10" w:name="page2"/>
          </w:p>
        </w:tc>
      </w:tr>
      <w:tr w:rsidR="00397327" w:rsidRPr="00D81D6E" w14:paraId="7A3B3A7F" w14:textId="77777777" w:rsidTr="00C074DD">
        <w:trPr>
          <w:trHeight w:hRule="exact" w:val="5387"/>
        </w:trPr>
        <w:tc>
          <w:tcPr>
            <w:tcW w:w="10423" w:type="dxa"/>
            <w:shd w:val="clear" w:color="auto" w:fill="auto"/>
          </w:tcPr>
          <w:p w14:paraId="03A67D73" w14:textId="77777777" w:rsidR="00E16509" w:rsidRPr="00D81D6E" w:rsidRDefault="00E16509" w:rsidP="00133525">
            <w:pPr>
              <w:pStyle w:val="FP"/>
              <w:spacing w:after="240"/>
              <w:ind w:left="2835" w:right="2835"/>
              <w:jc w:val="center"/>
              <w:rPr>
                <w:rFonts w:ascii="Arial" w:hAnsi="Arial"/>
                <w:b/>
                <w:i/>
              </w:rPr>
            </w:pPr>
            <w:bookmarkStart w:id="11" w:name="coords3gpp"/>
            <w:r w:rsidRPr="00D81D6E">
              <w:rPr>
                <w:rFonts w:ascii="Arial" w:hAnsi="Arial"/>
                <w:b/>
                <w:i/>
              </w:rPr>
              <w:t>3GPP</w:t>
            </w:r>
          </w:p>
          <w:p w14:paraId="252767FD" w14:textId="77777777" w:rsidR="00E16509" w:rsidRPr="00D81D6E" w:rsidRDefault="00E16509" w:rsidP="00133525">
            <w:pPr>
              <w:pStyle w:val="FP"/>
              <w:pBdr>
                <w:bottom w:val="single" w:sz="6" w:space="1" w:color="auto"/>
              </w:pBdr>
              <w:ind w:left="2835" w:right="2835"/>
              <w:jc w:val="center"/>
            </w:pPr>
            <w:r w:rsidRPr="00D81D6E">
              <w:t>Postal address</w:t>
            </w:r>
          </w:p>
          <w:p w14:paraId="73CD2C20" w14:textId="77777777" w:rsidR="00E16509" w:rsidRPr="00D81D6E" w:rsidRDefault="00E16509" w:rsidP="00133525">
            <w:pPr>
              <w:pStyle w:val="FP"/>
              <w:ind w:left="2835" w:right="2835"/>
              <w:jc w:val="center"/>
              <w:rPr>
                <w:rFonts w:ascii="Arial" w:hAnsi="Arial"/>
                <w:sz w:val="18"/>
              </w:rPr>
            </w:pPr>
          </w:p>
          <w:p w14:paraId="2122B1F3" w14:textId="77777777" w:rsidR="00E16509" w:rsidRPr="00D81D6E" w:rsidRDefault="00E16509" w:rsidP="00133525">
            <w:pPr>
              <w:pStyle w:val="FP"/>
              <w:pBdr>
                <w:bottom w:val="single" w:sz="6" w:space="1" w:color="auto"/>
              </w:pBdr>
              <w:spacing w:before="240"/>
              <w:ind w:left="2835" w:right="2835"/>
              <w:jc w:val="center"/>
            </w:pPr>
            <w:r w:rsidRPr="00D81D6E">
              <w:t>3GPP support office address</w:t>
            </w:r>
          </w:p>
          <w:p w14:paraId="4B118786"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650 Route des Lucioles - Sophia Antipolis</w:t>
            </w:r>
          </w:p>
          <w:p w14:paraId="7A890E1F"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Valbonne - FRANCE</w:t>
            </w:r>
          </w:p>
          <w:p w14:paraId="76EFB16C" w14:textId="77777777" w:rsidR="00E16509" w:rsidRPr="00D81D6E" w:rsidRDefault="00E16509" w:rsidP="00133525">
            <w:pPr>
              <w:pStyle w:val="FP"/>
              <w:spacing w:after="20"/>
              <w:ind w:left="2835" w:right="2835"/>
              <w:jc w:val="center"/>
              <w:rPr>
                <w:rFonts w:ascii="Arial" w:hAnsi="Arial"/>
                <w:sz w:val="18"/>
              </w:rPr>
            </w:pPr>
            <w:r w:rsidRPr="00D81D6E">
              <w:rPr>
                <w:rFonts w:ascii="Arial" w:hAnsi="Arial"/>
                <w:sz w:val="18"/>
              </w:rPr>
              <w:t>Tel.: +33 4 92 94 42 00 Fax: +33 4 93 65 47 16</w:t>
            </w:r>
          </w:p>
          <w:p w14:paraId="6476674E" w14:textId="77777777" w:rsidR="00E16509" w:rsidRPr="00D81D6E" w:rsidRDefault="00E16509" w:rsidP="00133525">
            <w:pPr>
              <w:pStyle w:val="FP"/>
              <w:pBdr>
                <w:bottom w:val="single" w:sz="6" w:space="1" w:color="auto"/>
              </w:pBdr>
              <w:spacing w:before="240"/>
              <w:ind w:left="2835" w:right="2835"/>
              <w:jc w:val="center"/>
            </w:pPr>
            <w:r w:rsidRPr="00D81D6E">
              <w:t>Internet</w:t>
            </w:r>
          </w:p>
          <w:p w14:paraId="2D660AE8"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http://www.3gpp.org</w:t>
            </w:r>
            <w:bookmarkEnd w:id="11"/>
          </w:p>
          <w:p w14:paraId="3EBD2B84" w14:textId="77777777" w:rsidR="00E16509" w:rsidRPr="00D81D6E" w:rsidRDefault="00E16509" w:rsidP="00133525"/>
        </w:tc>
      </w:tr>
      <w:tr w:rsidR="00397327" w:rsidRPr="00D81D6E" w14:paraId="1D69F471" w14:textId="77777777" w:rsidTr="00C074DD">
        <w:tc>
          <w:tcPr>
            <w:tcW w:w="10423" w:type="dxa"/>
            <w:shd w:val="clear" w:color="auto" w:fill="auto"/>
            <w:vAlign w:val="bottom"/>
          </w:tcPr>
          <w:p w14:paraId="4D400848" w14:textId="77777777" w:rsidR="00E16509" w:rsidRPr="00D81D6E" w:rsidRDefault="00E16509" w:rsidP="00133525">
            <w:pPr>
              <w:pStyle w:val="FP"/>
              <w:pBdr>
                <w:bottom w:val="single" w:sz="6" w:space="1" w:color="auto"/>
              </w:pBdr>
              <w:spacing w:after="240"/>
              <w:jc w:val="center"/>
              <w:rPr>
                <w:rFonts w:ascii="Arial" w:hAnsi="Arial"/>
                <w:b/>
                <w:i/>
                <w:noProof/>
              </w:rPr>
            </w:pPr>
            <w:bookmarkStart w:id="12" w:name="copyrightNotification"/>
            <w:r w:rsidRPr="00D81D6E">
              <w:rPr>
                <w:rFonts w:ascii="Arial" w:hAnsi="Arial"/>
                <w:b/>
                <w:i/>
                <w:noProof/>
              </w:rPr>
              <w:t>Copyright Notification</w:t>
            </w:r>
          </w:p>
          <w:p w14:paraId="2C8A8C99" w14:textId="77777777" w:rsidR="00E16509" w:rsidRPr="00D81D6E" w:rsidRDefault="00E16509" w:rsidP="00133525">
            <w:pPr>
              <w:pStyle w:val="FP"/>
              <w:jc w:val="center"/>
              <w:rPr>
                <w:noProof/>
              </w:rPr>
            </w:pPr>
            <w:r w:rsidRPr="00D81D6E">
              <w:rPr>
                <w:noProof/>
              </w:rPr>
              <w:t>No part may be reproduced except as authorized by written permission.</w:t>
            </w:r>
            <w:r w:rsidRPr="00D81D6E">
              <w:rPr>
                <w:noProof/>
              </w:rPr>
              <w:br/>
              <w:t>The copyright and the foregoing restriction extend to reproduction in all media.</w:t>
            </w:r>
          </w:p>
          <w:p w14:paraId="5A408646" w14:textId="77777777" w:rsidR="00E16509" w:rsidRPr="00D81D6E" w:rsidRDefault="00E16509" w:rsidP="00133525">
            <w:pPr>
              <w:pStyle w:val="FP"/>
              <w:jc w:val="center"/>
              <w:rPr>
                <w:noProof/>
              </w:rPr>
            </w:pPr>
          </w:p>
          <w:p w14:paraId="786C0A36" w14:textId="09213543" w:rsidR="00E16509" w:rsidRPr="00D81D6E" w:rsidRDefault="00E16509" w:rsidP="00133525">
            <w:pPr>
              <w:pStyle w:val="FP"/>
              <w:jc w:val="center"/>
              <w:rPr>
                <w:noProof/>
                <w:sz w:val="18"/>
              </w:rPr>
            </w:pPr>
            <w:r w:rsidRPr="00D81D6E">
              <w:rPr>
                <w:noProof/>
                <w:sz w:val="18"/>
              </w:rPr>
              <w:t xml:space="preserve">© </w:t>
            </w:r>
            <w:bookmarkStart w:id="13" w:name="copyrightDate"/>
            <w:r w:rsidRPr="00D81D6E">
              <w:rPr>
                <w:noProof/>
                <w:sz w:val="18"/>
              </w:rPr>
              <w:t>2</w:t>
            </w:r>
            <w:r w:rsidR="008E2D68" w:rsidRPr="00D81D6E">
              <w:rPr>
                <w:noProof/>
                <w:sz w:val="18"/>
              </w:rPr>
              <w:t>02</w:t>
            </w:r>
            <w:bookmarkEnd w:id="13"/>
            <w:r w:rsidR="000C6B78" w:rsidRPr="00D81D6E">
              <w:rPr>
                <w:noProof/>
                <w:sz w:val="18"/>
              </w:rPr>
              <w:t>2</w:t>
            </w:r>
            <w:r w:rsidRPr="00D81D6E">
              <w:rPr>
                <w:noProof/>
                <w:sz w:val="18"/>
              </w:rPr>
              <w:t>, 3GPP Organizational Partners (ARIB, ATIS, CCSA, ETSI, TSDSI, TTA, TTC).</w:t>
            </w:r>
            <w:bookmarkStart w:id="14" w:name="copyrightaddon"/>
            <w:bookmarkEnd w:id="14"/>
          </w:p>
          <w:p w14:paraId="63D0B133" w14:textId="77777777" w:rsidR="00E16509" w:rsidRPr="00D81D6E" w:rsidRDefault="00E16509" w:rsidP="00133525">
            <w:pPr>
              <w:pStyle w:val="FP"/>
              <w:jc w:val="center"/>
              <w:rPr>
                <w:noProof/>
                <w:sz w:val="18"/>
              </w:rPr>
            </w:pPr>
            <w:r w:rsidRPr="00D81D6E">
              <w:rPr>
                <w:noProof/>
                <w:sz w:val="18"/>
              </w:rPr>
              <w:t>All rights reserved.</w:t>
            </w:r>
          </w:p>
          <w:p w14:paraId="582AEDD5" w14:textId="77777777" w:rsidR="00E16509" w:rsidRPr="00D81D6E" w:rsidRDefault="00E16509" w:rsidP="00E16509">
            <w:pPr>
              <w:pStyle w:val="FP"/>
              <w:rPr>
                <w:noProof/>
                <w:sz w:val="18"/>
              </w:rPr>
            </w:pPr>
          </w:p>
          <w:p w14:paraId="01F2EB56" w14:textId="77777777" w:rsidR="00E16509" w:rsidRPr="00D81D6E" w:rsidRDefault="00E16509" w:rsidP="00E16509">
            <w:pPr>
              <w:pStyle w:val="FP"/>
              <w:rPr>
                <w:noProof/>
                <w:sz w:val="18"/>
              </w:rPr>
            </w:pPr>
            <w:r w:rsidRPr="00D81D6E">
              <w:rPr>
                <w:noProof/>
                <w:sz w:val="18"/>
              </w:rPr>
              <w:t>UMTS™ is a Trade Mark of ETSI registered for the benefit of its members</w:t>
            </w:r>
          </w:p>
          <w:p w14:paraId="5F3AE562" w14:textId="77777777" w:rsidR="00E16509" w:rsidRPr="00D81D6E" w:rsidRDefault="00E16509" w:rsidP="00E16509">
            <w:pPr>
              <w:pStyle w:val="FP"/>
              <w:rPr>
                <w:noProof/>
                <w:sz w:val="18"/>
              </w:rPr>
            </w:pPr>
            <w:r w:rsidRPr="00D81D6E">
              <w:rPr>
                <w:noProof/>
                <w:sz w:val="18"/>
              </w:rPr>
              <w:t>3GPP™ is a Trade Mark of ETSI registered for the benefit of its Members and of the 3GPP Organizational Partners</w:t>
            </w:r>
            <w:r w:rsidRPr="00D81D6E">
              <w:rPr>
                <w:noProof/>
                <w:sz w:val="18"/>
              </w:rPr>
              <w:br/>
              <w:t>LTE™ is a Trade Mark of ETSI registered for the benefit of its Members and of the 3GPP Organizational Partners</w:t>
            </w:r>
          </w:p>
          <w:p w14:paraId="717EC1B5" w14:textId="77777777" w:rsidR="00E16509" w:rsidRPr="00D81D6E" w:rsidRDefault="00E16509" w:rsidP="00E16509">
            <w:pPr>
              <w:pStyle w:val="FP"/>
              <w:rPr>
                <w:noProof/>
                <w:sz w:val="18"/>
              </w:rPr>
            </w:pPr>
            <w:r w:rsidRPr="00D81D6E">
              <w:rPr>
                <w:noProof/>
                <w:sz w:val="18"/>
              </w:rPr>
              <w:t>GSM® and the GSM logo are registered and owned by the GSM Association</w:t>
            </w:r>
            <w:bookmarkEnd w:id="12"/>
          </w:p>
          <w:p w14:paraId="26DA3D2F" w14:textId="77777777" w:rsidR="00E16509" w:rsidRPr="00D81D6E" w:rsidRDefault="00E16509" w:rsidP="00133525"/>
        </w:tc>
      </w:tr>
      <w:bookmarkEnd w:id="10"/>
    </w:tbl>
    <w:p w14:paraId="04D347A8" w14:textId="77777777" w:rsidR="00080512" w:rsidRPr="00D81D6E" w:rsidRDefault="00080512">
      <w:pPr>
        <w:pStyle w:val="TT"/>
      </w:pPr>
      <w:r w:rsidRPr="00D81D6E">
        <w:br w:type="page"/>
      </w:r>
      <w:bookmarkStart w:id="15" w:name="tableOfContents"/>
      <w:bookmarkEnd w:id="15"/>
      <w:r w:rsidRPr="00D81D6E">
        <w:lastRenderedPageBreak/>
        <w:t>Contents</w:t>
      </w:r>
    </w:p>
    <w:p w14:paraId="716AF414" w14:textId="42D2F68B" w:rsidR="0021556F" w:rsidRDefault="001F3E3A">
      <w:pPr>
        <w:pStyle w:val="TOC1"/>
        <w:rPr>
          <w:rFonts w:asciiTheme="minorHAnsi" w:eastAsiaTheme="minorEastAsia" w:hAnsiTheme="minorHAnsi" w:cstheme="minorBidi"/>
          <w:noProof/>
          <w:szCs w:val="22"/>
        </w:rPr>
      </w:pPr>
      <w:r>
        <w:rPr>
          <w:noProof/>
        </w:rPr>
        <w:fldChar w:fldCharType="begin" w:fldLock="1"/>
      </w:r>
      <w:r>
        <w:instrText xml:space="preserve"> TOC \o "1-9" </w:instrText>
      </w:r>
      <w:r>
        <w:rPr>
          <w:noProof/>
        </w:rPr>
        <w:fldChar w:fldCharType="separate"/>
      </w:r>
      <w:r w:rsidR="0021556F">
        <w:rPr>
          <w:noProof/>
        </w:rPr>
        <w:t>Foreword</w:t>
      </w:r>
      <w:r w:rsidR="0021556F">
        <w:rPr>
          <w:noProof/>
        </w:rPr>
        <w:tab/>
      </w:r>
      <w:r w:rsidR="0021556F">
        <w:rPr>
          <w:noProof/>
        </w:rPr>
        <w:fldChar w:fldCharType="begin" w:fldLock="1"/>
      </w:r>
      <w:r w:rsidR="0021556F">
        <w:rPr>
          <w:noProof/>
        </w:rPr>
        <w:instrText xml:space="preserve"> PAGEREF _Toc120681022 \h </w:instrText>
      </w:r>
      <w:r w:rsidR="0021556F">
        <w:rPr>
          <w:noProof/>
        </w:rPr>
      </w:r>
      <w:r w:rsidR="0021556F">
        <w:rPr>
          <w:noProof/>
        </w:rPr>
        <w:fldChar w:fldCharType="separate"/>
      </w:r>
      <w:r w:rsidR="0021556F">
        <w:rPr>
          <w:noProof/>
        </w:rPr>
        <w:t>5</w:t>
      </w:r>
      <w:r w:rsidR="0021556F">
        <w:rPr>
          <w:noProof/>
        </w:rPr>
        <w:fldChar w:fldCharType="end"/>
      </w:r>
    </w:p>
    <w:p w14:paraId="2F22996E" w14:textId="34B7DD40" w:rsidR="0021556F" w:rsidRDefault="0021556F">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_Toc120681023 \h </w:instrText>
      </w:r>
      <w:r>
        <w:rPr>
          <w:noProof/>
        </w:rPr>
      </w:r>
      <w:r>
        <w:rPr>
          <w:noProof/>
        </w:rPr>
        <w:fldChar w:fldCharType="separate"/>
      </w:r>
      <w:r>
        <w:rPr>
          <w:noProof/>
        </w:rPr>
        <w:t>7</w:t>
      </w:r>
      <w:r>
        <w:rPr>
          <w:noProof/>
        </w:rPr>
        <w:fldChar w:fldCharType="end"/>
      </w:r>
    </w:p>
    <w:p w14:paraId="5D64D5AB" w14:textId="545FA51A" w:rsidR="0021556F" w:rsidRDefault="0021556F">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_Toc120681024 \h </w:instrText>
      </w:r>
      <w:r>
        <w:rPr>
          <w:noProof/>
        </w:rPr>
      </w:r>
      <w:r>
        <w:rPr>
          <w:noProof/>
        </w:rPr>
        <w:fldChar w:fldCharType="separate"/>
      </w:r>
      <w:r>
        <w:rPr>
          <w:noProof/>
        </w:rPr>
        <w:t>7</w:t>
      </w:r>
      <w:r>
        <w:rPr>
          <w:noProof/>
        </w:rPr>
        <w:fldChar w:fldCharType="end"/>
      </w:r>
    </w:p>
    <w:p w14:paraId="0065F09E" w14:textId="47C08C29" w:rsidR="0021556F" w:rsidRDefault="0021556F">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_Toc120681025 \h </w:instrText>
      </w:r>
      <w:r>
        <w:rPr>
          <w:noProof/>
        </w:rPr>
      </w:r>
      <w:r>
        <w:rPr>
          <w:noProof/>
        </w:rPr>
        <w:fldChar w:fldCharType="separate"/>
      </w:r>
      <w:r>
        <w:rPr>
          <w:noProof/>
        </w:rPr>
        <w:t>7</w:t>
      </w:r>
      <w:r>
        <w:rPr>
          <w:noProof/>
        </w:rPr>
        <w:fldChar w:fldCharType="end"/>
      </w:r>
    </w:p>
    <w:p w14:paraId="61CC9BAA" w14:textId="6CA3CD28" w:rsidR="0021556F" w:rsidRDefault="0021556F">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_Toc120681026 \h </w:instrText>
      </w:r>
      <w:r>
        <w:rPr>
          <w:noProof/>
        </w:rPr>
      </w:r>
      <w:r>
        <w:rPr>
          <w:noProof/>
        </w:rPr>
        <w:fldChar w:fldCharType="separate"/>
      </w:r>
      <w:r>
        <w:rPr>
          <w:noProof/>
        </w:rPr>
        <w:t>7</w:t>
      </w:r>
      <w:r>
        <w:rPr>
          <w:noProof/>
        </w:rPr>
        <w:fldChar w:fldCharType="end"/>
      </w:r>
    </w:p>
    <w:p w14:paraId="017CA06E" w14:textId="631FE7A7" w:rsidR="0021556F" w:rsidRDefault="0021556F">
      <w:pPr>
        <w:pStyle w:val="TOC2"/>
        <w:rPr>
          <w:rFonts w:asciiTheme="minorHAnsi" w:eastAsiaTheme="minorEastAsia" w:hAnsiTheme="minorHAnsi" w:cstheme="minorBidi"/>
          <w:noProof/>
          <w:sz w:val="22"/>
          <w:szCs w:val="22"/>
        </w:rPr>
      </w:pPr>
      <w:r>
        <w:rPr>
          <w:noProof/>
        </w:rPr>
        <w:t>3.</w:t>
      </w:r>
      <w:r>
        <w:rPr>
          <w:noProof/>
          <w:lang w:eastAsia="zh-CN"/>
        </w:rPr>
        <w:t>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_Toc120681027 \h </w:instrText>
      </w:r>
      <w:r>
        <w:rPr>
          <w:noProof/>
        </w:rPr>
      </w:r>
      <w:r>
        <w:rPr>
          <w:noProof/>
        </w:rPr>
        <w:fldChar w:fldCharType="separate"/>
      </w:r>
      <w:r>
        <w:rPr>
          <w:noProof/>
        </w:rPr>
        <w:t>8</w:t>
      </w:r>
      <w:r>
        <w:rPr>
          <w:noProof/>
        </w:rPr>
        <w:fldChar w:fldCharType="end"/>
      </w:r>
    </w:p>
    <w:p w14:paraId="25234B64" w14:textId="72E9C443" w:rsidR="0021556F" w:rsidRDefault="0021556F">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 xml:space="preserve">Architecture </w:t>
      </w:r>
      <w:r>
        <w:rPr>
          <w:noProof/>
          <w:lang w:eastAsia="zh-CN"/>
        </w:rPr>
        <w:t>Assumptions</w:t>
      </w:r>
      <w:r>
        <w:rPr>
          <w:noProof/>
        </w:rPr>
        <w:tab/>
      </w:r>
      <w:r>
        <w:rPr>
          <w:noProof/>
        </w:rPr>
        <w:fldChar w:fldCharType="begin" w:fldLock="1"/>
      </w:r>
      <w:r>
        <w:rPr>
          <w:noProof/>
        </w:rPr>
        <w:instrText xml:space="preserve"> PAGEREF _Toc120681028 \h </w:instrText>
      </w:r>
      <w:r>
        <w:rPr>
          <w:noProof/>
        </w:rPr>
      </w:r>
      <w:r>
        <w:rPr>
          <w:noProof/>
        </w:rPr>
        <w:fldChar w:fldCharType="separate"/>
      </w:r>
      <w:r>
        <w:rPr>
          <w:noProof/>
        </w:rPr>
        <w:t>8</w:t>
      </w:r>
      <w:r>
        <w:rPr>
          <w:noProof/>
        </w:rPr>
        <w:fldChar w:fldCharType="end"/>
      </w:r>
    </w:p>
    <w:p w14:paraId="56101458" w14:textId="6F5CDF83" w:rsidR="0021556F" w:rsidRDefault="0021556F">
      <w:pPr>
        <w:pStyle w:val="TOC1"/>
        <w:rPr>
          <w:rFonts w:asciiTheme="minorHAnsi" w:eastAsiaTheme="minorEastAsia" w:hAnsiTheme="minorHAnsi" w:cstheme="minorBidi"/>
          <w:noProof/>
          <w:szCs w:val="22"/>
        </w:rPr>
      </w:pPr>
      <w:r>
        <w:rPr>
          <w:noProof/>
          <w:lang w:eastAsia="zh-CN"/>
        </w:rPr>
        <w:t>5</w:t>
      </w:r>
      <w:r>
        <w:rPr>
          <w:rFonts w:asciiTheme="minorHAnsi" w:eastAsiaTheme="minorEastAsia" w:hAnsiTheme="minorHAnsi" w:cstheme="minorBidi"/>
          <w:noProof/>
          <w:szCs w:val="22"/>
        </w:rPr>
        <w:tab/>
      </w:r>
      <w:r>
        <w:rPr>
          <w:noProof/>
          <w:lang w:eastAsia="zh-CN"/>
        </w:rPr>
        <w:t>Key Issues</w:t>
      </w:r>
      <w:r>
        <w:rPr>
          <w:noProof/>
        </w:rPr>
        <w:tab/>
      </w:r>
      <w:r>
        <w:rPr>
          <w:noProof/>
        </w:rPr>
        <w:fldChar w:fldCharType="begin" w:fldLock="1"/>
      </w:r>
      <w:r>
        <w:rPr>
          <w:noProof/>
        </w:rPr>
        <w:instrText xml:space="preserve"> PAGEREF _Toc120681029 \h </w:instrText>
      </w:r>
      <w:r>
        <w:rPr>
          <w:noProof/>
        </w:rPr>
      </w:r>
      <w:r>
        <w:rPr>
          <w:noProof/>
        </w:rPr>
        <w:fldChar w:fldCharType="separate"/>
      </w:r>
      <w:r>
        <w:rPr>
          <w:noProof/>
        </w:rPr>
        <w:t>8</w:t>
      </w:r>
      <w:r>
        <w:rPr>
          <w:noProof/>
        </w:rPr>
        <w:fldChar w:fldCharType="end"/>
      </w:r>
    </w:p>
    <w:p w14:paraId="41E95138" w14:textId="678CE4A9" w:rsidR="0021556F" w:rsidRDefault="0021556F">
      <w:pPr>
        <w:pStyle w:val="TOC2"/>
        <w:rPr>
          <w:rFonts w:asciiTheme="minorHAnsi" w:eastAsiaTheme="minorEastAsia" w:hAnsiTheme="minorHAnsi" w:cstheme="minorBidi"/>
          <w:noProof/>
          <w:sz w:val="22"/>
          <w:szCs w:val="22"/>
        </w:rPr>
      </w:pPr>
      <w:r w:rsidRPr="00F61CE2">
        <w:rPr>
          <w:rFonts w:eastAsia="DengXian"/>
          <w:noProof/>
          <w:lang w:eastAsia="ko-KR"/>
        </w:rPr>
        <w:t>5.</w:t>
      </w:r>
      <w:r w:rsidRPr="00F61CE2">
        <w:rPr>
          <w:rFonts w:eastAsia="DengXian"/>
          <w:noProof/>
          <w:lang w:eastAsia="zh-CN"/>
        </w:rPr>
        <w:t>1</w:t>
      </w:r>
      <w:r>
        <w:rPr>
          <w:rFonts w:asciiTheme="minorHAnsi" w:eastAsiaTheme="minorEastAsia" w:hAnsiTheme="minorHAnsi" w:cstheme="minorBidi"/>
          <w:noProof/>
          <w:sz w:val="22"/>
          <w:szCs w:val="22"/>
        </w:rPr>
        <w:tab/>
      </w:r>
      <w:r w:rsidRPr="00F61CE2">
        <w:rPr>
          <w:rFonts w:eastAsia="DengXian"/>
          <w:noProof/>
          <w:lang w:eastAsia="ko-KR"/>
        </w:rPr>
        <w:t>Key Issue #</w:t>
      </w:r>
      <w:r w:rsidRPr="00F61CE2">
        <w:rPr>
          <w:rFonts w:eastAsia="DengXian"/>
          <w:noProof/>
          <w:lang w:eastAsia="zh-CN"/>
        </w:rPr>
        <w:t>1</w:t>
      </w:r>
      <w:r w:rsidRPr="00F61CE2">
        <w:rPr>
          <w:rFonts w:eastAsia="DengXian"/>
          <w:noProof/>
          <w:lang w:eastAsia="ko-KR"/>
        </w:rPr>
        <w:t xml:space="preserve">: </w:t>
      </w:r>
      <w:r w:rsidRPr="00F61CE2">
        <w:rPr>
          <w:rFonts w:eastAsia="DengXian"/>
          <w:noProof/>
          <w:lang w:eastAsia="zh-CN"/>
        </w:rPr>
        <w:t>PCC/QoS control enhancement considering dynamic satellite backhaul</w:t>
      </w:r>
      <w:r>
        <w:rPr>
          <w:noProof/>
        </w:rPr>
        <w:tab/>
      </w:r>
      <w:r>
        <w:rPr>
          <w:noProof/>
        </w:rPr>
        <w:fldChar w:fldCharType="begin" w:fldLock="1"/>
      </w:r>
      <w:r>
        <w:rPr>
          <w:noProof/>
        </w:rPr>
        <w:instrText xml:space="preserve"> PAGEREF _Toc120681030 \h </w:instrText>
      </w:r>
      <w:r>
        <w:rPr>
          <w:noProof/>
        </w:rPr>
      </w:r>
      <w:r>
        <w:rPr>
          <w:noProof/>
        </w:rPr>
        <w:fldChar w:fldCharType="separate"/>
      </w:r>
      <w:r>
        <w:rPr>
          <w:noProof/>
        </w:rPr>
        <w:t>8</w:t>
      </w:r>
      <w:r>
        <w:rPr>
          <w:noProof/>
        </w:rPr>
        <w:fldChar w:fldCharType="end"/>
      </w:r>
    </w:p>
    <w:p w14:paraId="2EDD9A07" w14:textId="35A7C79E" w:rsidR="0021556F" w:rsidRDefault="0021556F">
      <w:pPr>
        <w:pStyle w:val="TOC3"/>
        <w:rPr>
          <w:rFonts w:asciiTheme="minorHAnsi" w:eastAsiaTheme="minorEastAsia" w:hAnsiTheme="minorHAnsi" w:cstheme="minorBidi"/>
          <w:noProof/>
          <w:sz w:val="22"/>
          <w:szCs w:val="22"/>
        </w:rPr>
      </w:pPr>
      <w:r w:rsidRPr="00F61CE2">
        <w:rPr>
          <w:rFonts w:eastAsia="DengXian"/>
          <w:noProof/>
          <w:lang w:eastAsia="ja-JP"/>
        </w:rPr>
        <w:t>5.</w:t>
      </w:r>
      <w:r w:rsidRPr="00F61CE2">
        <w:rPr>
          <w:rFonts w:eastAsia="DengXian"/>
          <w:noProof/>
          <w:lang w:eastAsia="zh-CN"/>
        </w:rPr>
        <w:t>1</w:t>
      </w:r>
      <w:r w:rsidRPr="00F61CE2">
        <w:rPr>
          <w:rFonts w:eastAsia="DengXian"/>
          <w:noProof/>
          <w:lang w:eastAsia="ja-JP"/>
        </w:rPr>
        <w:t>.1</w:t>
      </w:r>
      <w:r>
        <w:rPr>
          <w:rFonts w:asciiTheme="minorHAnsi" w:eastAsiaTheme="minorEastAsia" w:hAnsiTheme="minorHAnsi" w:cstheme="minorBidi"/>
          <w:noProof/>
          <w:sz w:val="22"/>
          <w:szCs w:val="22"/>
        </w:rPr>
        <w:tab/>
      </w:r>
      <w:r w:rsidRPr="00F61CE2">
        <w:rPr>
          <w:rFonts w:eastAsia="DengXian"/>
          <w:noProof/>
          <w:lang w:eastAsia="ja-JP"/>
        </w:rPr>
        <w:t>Description</w:t>
      </w:r>
      <w:r>
        <w:rPr>
          <w:noProof/>
        </w:rPr>
        <w:tab/>
      </w:r>
      <w:r>
        <w:rPr>
          <w:noProof/>
        </w:rPr>
        <w:fldChar w:fldCharType="begin" w:fldLock="1"/>
      </w:r>
      <w:r>
        <w:rPr>
          <w:noProof/>
        </w:rPr>
        <w:instrText xml:space="preserve"> PAGEREF _Toc120681031 \h </w:instrText>
      </w:r>
      <w:r>
        <w:rPr>
          <w:noProof/>
        </w:rPr>
      </w:r>
      <w:r>
        <w:rPr>
          <w:noProof/>
        </w:rPr>
        <w:fldChar w:fldCharType="separate"/>
      </w:r>
      <w:r>
        <w:rPr>
          <w:noProof/>
        </w:rPr>
        <w:t>8</w:t>
      </w:r>
      <w:r>
        <w:rPr>
          <w:noProof/>
        </w:rPr>
        <w:fldChar w:fldCharType="end"/>
      </w:r>
    </w:p>
    <w:p w14:paraId="066AB95E" w14:textId="2A62CBD9" w:rsidR="0021556F" w:rsidRDefault="0021556F">
      <w:pPr>
        <w:pStyle w:val="TOC2"/>
        <w:rPr>
          <w:rFonts w:asciiTheme="minorHAnsi" w:eastAsiaTheme="minorEastAsia" w:hAnsiTheme="minorHAnsi" w:cstheme="minorBidi"/>
          <w:noProof/>
          <w:sz w:val="22"/>
          <w:szCs w:val="22"/>
        </w:rPr>
      </w:pPr>
      <w:r>
        <w:rPr>
          <w:noProof/>
          <w:lang w:eastAsia="ko-KR"/>
        </w:rPr>
        <w:t>5.</w:t>
      </w:r>
      <w:r>
        <w:rPr>
          <w:noProof/>
          <w:lang w:eastAsia="zh-CN"/>
        </w:rPr>
        <w:t>2</w:t>
      </w:r>
      <w:r>
        <w:rPr>
          <w:rFonts w:asciiTheme="minorHAnsi" w:eastAsiaTheme="minorEastAsia" w:hAnsiTheme="minorHAnsi" w:cstheme="minorBidi"/>
          <w:noProof/>
          <w:sz w:val="22"/>
          <w:szCs w:val="22"/>
        </w:rPr>
        <w:tab/>
      </w:r>
      <w:r>
        <w:rPr>
          <w:noProof/>
          <w:lang w:eastAsia="ko-KR"/>
        </w:rPr>
        <w:t>Key Issue #</w:t>
      </w:r>
      <w:r>
        <w:rPr>
          <w:noProof/>
          <w:lang w:eastAsia="zh-CN"/>
        </w:rPr>
        <w:t>2</w:t>
      </w:r>
      <w:r>
        <w:rPr>
          <w:noProof/>
          <w:lang w:eastAsia="ko-KR"/>
        </w:rPr>
        <w:t xml:space="preserve">: </w:t>
      </w:r>
      <w:r>
        <w:rPr>
          <w:noProof/>
          <w:lang w:eastAsia="zh-CN"/>
        </w:rPr>
        <w:t>Support of Satellite Edge Computing via UPF on board</w:t>
      </w:r>
      <w:r>
        <w:rPr>
          <w:noProof/>
        </w:rPr>
        <w:tab/>
      </w:r>
      <w:r>
        <w:rPr>
          <w:noProof/>
        </w:rPr>
        <w:fldChar w:fldCharType="begin" w:fldLock="1"/>
      </w:r>
      <w:r>
        <w:rPr>
          <w:noProof/>
        </w:rPr>
        <w:instrText xml:space="preserve"> PAGEREF _Toc120681032 \h </w:instrText>
      </w:r>
      <w:r>
        <w:rPr>
          <w:noProof/>
        </w:rPr>
      </w:r>
      <w:r>
        <w:rPr>
          <w:noProof/>
        </w:rPr>
        <w:fldChar w:fldCharType="separate"/>
      </w:r>
      <w:r>
        <w:rPr>
          <w:noProof/>
        </w:rPr>
        <w:t>9</w:t>
      </w:r>
      <w:r>
        <w:rPr>
          <w:noProof/>
        </w:rPr>
        <w:fldChar w:fldCharType="end"/>
      </w:r>
    </w:p>
    <w:p w14:paraId="4755EED0" w14:textId="3484B587" w:rsidR="0021556F" w:rsidRDefault="0021556F">
      <w:pPr>
        <w:pStyle w:val="TOC3"/>
        <w:rPr>
          <w:rFonts w:asciiTheme="minorHAnsi" w:eastAsiaTheme="minorEastAsia" w:hAnsiTheme="minorHAnsi" w:cstheme="minorBidi"/>
          <w:noProof/>
          <w:sz w:val="22"/>
          <w:szCs w:val="22"/>
        </w:rPr>
      </w:pPr>
      <w:r>
        <w:rPr>
          <w:noProof/>
        </w:rPr>
        <w:t>5.</w:t>
      </w:r>
      <w:r>
        <w:rPr>
          <w:noProof/>
          <w:lang w:eastAsia="zh-CN"/>
        </w:rPr>
        <w:t>2</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_Toc120681033 \h </w:instrText>
      </w:r>
      <w:r>
        <w:rPr>
          <w:noProof/>
        </w:rPr>
      </w:r>
      <w:r>
        <w:rPr>
          <w:noProof/>
        </w:rPr>
        <w:fldChar w:fldCharType="separate"/>
      </w:r>
      <w:r>
        <w:rPr>
          <w:noProof/>
        </w:rPr>
        <w:t>9</w:t>
      </w:r>
      <w:r>
        <w:rPr>
          <w:noProof/>
        </w:rPr>
        <w:fldChar w:fldCharType="end"/>
      </w:r>
    </w:p>
    <w:p w14:paraId="46B78D16" w14:textId="4DA16350" w:rsidR="0021556F" w:rsidRDefault="0021556F">
      <w:pPr>
        <w:pStyle w:val="TOC2"/>
        <w:rPr>
          <w:rFonts w:asciiTheme="minorHAnsi" w:eastAsiaTheme="minorEastAsia" w:hAnsiTheme="minorHAnsi" w:cstheme="minorBidi"/>
          <w:noProof/>
          <w:sz w:val="22"/>
          <w:szCs w:val="22"/>
        </w:rPr>
      </w:pPr>
      <w:r>
        <w:rPr>
          <w:noProof/>
          <w:lang w:eastAsia="zh-CN"/>
        </w:rPr>
        <w:t>5.3</w:t>
      </w:r>
      <w:r>
        <w:rPr>
          <w:rFonts w:asciiTheme="minorHAnsi" w:eastAsiaTheme="minorEastAsia" w:hAnsiTheme="minorHAnsi" w:cstheme="minorBidi"/>
          <w:noProof/>
          <w:sz w:val="22"/>
          <w:szCs w:val="22"/>
        </w:rPr>
        <w:tab/>
      </w:r>
      <w:r>
        <w:rPr>
          <w:noProof/>
          <w:lang w:eastAsia="ko-KR"/>
        </w:rPr>
        <w:t>Key Issue #</w:t>
      </w:r>
      <w:r>
        <w:rPr>
          <w:noProof/>
          <w:lang w:eastAsia="zh-CN"/>
        </w:rPr>
        <w:t>3</w:t>
      </w:r>
      <w:r>
        <w:rPr>
          <w:noProof/>
          <w:lang w:eastAsia="ko-KR"/>
        </w:rPr>
        <w:t xml:space="preserve">: </w:t>
      </w:r>
      <w:r>
        <w:rPr>
          <w:noProof/>
          <w:lang w:eastAsia="zh-CN"/>
        </w:rPr>
        <w:t>Support of Local Data Switching via UPF on-board</w:t>
      </w:r>
      <w:r>
        <w:rPr>
          <w:noProof/>
        </w:rPr>
        <w:tab/>
      </w:r>
      <w:r>
        <w:rPr>
          <w:noProof/>
        </w:rPr>
        <w:fldChar w:fldCharType="begin" w:fldLock="1"/>
      </w:r>
      <w:r>
        <w:rPr>
          <w:noProof/>
        </w:rPr>
        <w:instrText xml:space="preserve"> PAGEREF _Toc120681034 \h </w:instrText>
      </w:r>
      <w:r>
        <w:rPr>
          <w:noProof/>
        </w:rPr>
      </w:r>
      <w:r>
        <w:rPr>
          <w:noProof/>
        </w:rPr>
        <w:fldChar w:fldCharType="separate"/>
      </w:r>
      <w:r>
        <w:rPr>
          <w:noProof/>
        </w:rPr>
        <w:t>9</w:t>
      </w:r>
      <w:r>
        <w:rPr>
          <w:noProof/>
        </w:rPr>
        <w:fldChar w:fldCharType="end"/>
      </w:r>
    </w:p>
    <w:p w14:paraId="0AAC5193" w14:textId="23D27B35" w:rsidR="0021556F" w:rsidRDefault="0021556F">
      <w:pPr>
        <w:pStyle w:val="TOC3"/>
        <w:rPr>
          <w:rFonts w:asciiTheme="minorHAnsi" w:eastAsiaTheme="minorEastAsia" w:hAnsiTheme="minorHAnsi" w:cstheme="minorBidi"/>
          <w:noProof/>
          <w:sz w:val="22"/>
          <w:szCs w:val="22"/>
        </w:rPr>
      </w:pPr>
      <w:r>
        <w:rPr>
          <w:noProof/>
        </w:rPr>
        <w:t>5.</w:t>
      </w:r>
      <w:r>
        <w:rPr>
          <w:noProof/>
          <w:lang w:eastAsia="zh-CN"/>
        </w:rPr>
        <w:t>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_Toc120681035 \h </w:instrText>
      </w:r>
      <w:r>
        <w:rPr>
          <w:noProof/>
        </w:rPr>
      </w:r>
      <w:r>
        <w:rPr>
          <w:noProof/>
        </w:rPr>
        <w:fldChar w:fldCharType="separate"/>
      </w:r>
      <w:r>
        <w:rPr>
          <w:noProof/>
        </w:rPr>
        <w:t>9</w:t>
      </w:r>
      <w:r>
        <w:rPr>
          <w:noProof/>
        </w:rPr>
        <w:fldChar w:fldCharType="end"/>
      </w:r>
    </w:p>
    <w:p w14:paraId="0FC219F2" w14:textId="50DB116F" w:rsidR="0021556F" w:rsidRDefault="0021556F">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_Toc120681036 \h </w:instrText>
      </w:r>
      <w:r>
        <w:rPr>
          <w:noProof/>
        </w:rPr>
      </w:r>
      <w:r>
        <w:rPr>
          <w:noProof/>
        </w:rPr>
        <w:fldChar w:fldCharType="separate"/>
      </w:r>
      <w:r>
        <w:rPr>
          <w:noProof/>
        </w:rPr>
        <w:t>9</w:t>
      </w:r>
      <w:r>
        <w:rPr>
          <w:noProof/>
        </w:rPr>
        <w:fldChar w:fldCharType="end"/>
      </w:r>
    </w:p>
    <w:p w14:paraId="246A0C77" w14:textId="23FABA7B" w:rsidR="0021556F" w:rsidRDefault="0021556F">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_Toc120681037 \h </w:instrText>
      </w:r>
      <w:r>
        <w:rPr>
          <w:noProof/>
        </w:rPr>
      </w:r>
      <w:r>
        <w:rPr>
          <w:noProof/>
        </w:rPr>
        <w:fldChar w:fldCharType="separate"/>
      </w:r>
      <w:r>
        <w:rPr>
          <w:noProof/>
        </w:rPr>
        <w:t>9</w:t>
      </w:r>
      <w:r>
        <w:rPr>
          <w:noProof/>
        </w:rPr>
        <w:fldChar w:fldCharType="end"/>
      </w:r>
    </w:p>
    <w:p w14:paraId="136D09E0" w14:textId="4B969898" w:rsidR="0021556F" w:rsidRDefault="0021556F">
      <w:pPr>
        <w:pStyle w:val="TOC2"/>
        <w:rPr>
          <w:rFonts w:asciiTheme="minorHAnsi" w:eastAsiaTheme="minorEastAsia" w:hAnsiTheme="minorHAnsi" w:cstheme="minorBidi"/>
          <w:noProof/>
          <w:sz w:val="22"/>
          <w:szCs w:val="22"/>
        </w:rPr>
      </w:pPr>
      <w:r>
        <w:rPr>
          <w:noProof/>
        </w:rPr>
        <w:t>6.</w:t>
      </w:r>
      <w:r>
        <w:rPr>
          <w:noProof/>
          <w:lang w:eastAsia="zh-CN"/>
        </w:rPr>
        <w:t>1</w:t>
      </w:r>
      <w:r>
        <w:rPr>
          <w:rFonts w:asciiTheme="minorHAnsi" w:eastAsiaTheme="minorEastAsia" w:hAnsiTheme="minorHAnsi" w:cstheme="minorBidi"/>
          <w:noProof/>
          <w:sz w:val="22"/>
          <w:szCs w:val="22"/>
        </w:rPr>
        <w:tab/>
      </w:r>
      <w:r>
        <w:rPr>
          <w:noProof/>
        </w:rPr>
        <w:t>Dynamic delay solution</w:t>
      </w:r>
      <w:r>
        <w:rPr>
          <w:noProof/>
        </w:rPr>
        <w:tab/>
      </w:r>
      <w:r>
        <w:rPr>
          <w:noProof/>
        </w:rPr>
        <w:fldChar w:fldCharType="begin" w:fldLock="1"/>
      </w:r>
      <w:r>
        <w:rPr>
          <w:noProof/>
        </w:rPr>
        <w:instrText xml:space="preserve"> PAGEREF _Toc120681038 \h </w:instrText>
      </w:r>
      <w:r>
        <w:rPr>
          <w:noProof/>
        </w:rPr>
      </w:r>
      <w:r>
        <w:rPr>
          <w:noProof/>
        </w:rPr>
        <w:fldChar w:fldCharType="separate"/>
      </w:r>
      <w:r>
        <w:rPr>
          <w:noProof/>
        </w:rPr>
        <w:t>9</w:t>
      </w:r>
      <w:r>
        <w:rPr>
          <w:noProof/>
        </w:rPr>
        <w:fldChar w:fldCharType="end"/>
      </w:r>
    </w:p>
    <w:p w14:paraId="59208547" w14:textId="6BF3342F"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1</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_Toc120681039 \h </w:instrText>
      </w:r>
      <w:r>
        <w:rPr>
          <w:noProof/>
        </w:rPr>
      </w:r>
      <w:r>
        <w:rPr>
          <w:noProof/>
        </w:rPr>
        <w:fldChar w:fldCharType="separate"/>
      </w:r>
      <w:r>
        <w:rPr>
          <w:noProof/>
        </w:rPr>
        <w:t>9</w:t>
      </w:r>
      <w:r>
        <w:rPr>
          <w:noProof/>
        </w:rPr>
        <w:fldChar w:fldCharType="end"/>
      </w:r>
    </w:p>
    <w:p w14:paraId="4FA5E9C1" w14:textId="6195770A"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1</w:t>
      </w:r>
      <w:r>
        <w:rPr>
          <w:noProof/>
        </w:rPr>
        <w:t>.2</w:t>
      </w:r>
      <w:r>
        <w:rPr>
          <w:rFonts w:asciiTheme="minorHAnsi" w:eastAsiaTheme="minorEastAsia" w:hAnsiTheme="minorHAnsi" w:cstheme="minorBidi"/>
          <w:noProof/>
          <w:sz w:val="22"/>
          <w:szCs w:val="22"/>
        </w:rPr>
        <w:tab/>
      </w:r>
      <w:r>
        <w:rPr>
          <w:noProof/>
        </w:rPr>
        <w:t>High level architecture principles</w:t>
      </w:r>
      <w:r>
        <w:rPr>
          <w:noProof/>
        </w:rPr>
        <w:tab/>
      </w:r>
      <w:r>
        <w:rPr>
          <w:noProof/>
        </w:rPr>
        <w:fldChar w:fldCharType="begin" w:fldLock="1"/>
      </w:r>
      <w:r>
        <w:rPr>
          <w:noProof/>
        </w:rPr>
        <w:instrText xml:space="preserve"> PAGEREF _Toc120681040 \h </w:instrText>
      </w:r>
      <w:r>
        <w:rPr>
          <w:noProof/>
        </w:rPr>
      </w:r>
      <w:r>
        <w:rPr>
          <w:noProof/>
        </w:rPr>
        <w:fldChar w:fldCharType="separate"/>
      </w:r>
      <w:r>
        <w:rPr>
          <w:noProof/>
        </w:rPr>
        <w:t>10</w:t>
      </w:r>
      <w:r>
        <w:rPr>
          <w:noProof/>
        </w:rPr>
        <w:fldChar w:fldCharType="end"/>
      </w:r>
    </w:p>
    <w:p w14:paraId="2B057FB6" w14:textId="234342C1" w:rsidR="0021556F" w:rsidRDefault="0021556F">
      <w:pPr>
        <w:pStyle w:val="TOC3"/>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_Toc120681041 \h </w:instrText>
      </w:r>
      <w:r>
        <w:rPr>
          <w:noProof/>
        </w:rPr>
      </w:r>
      <w:r>
        <w:rPr>
          <w:noProof/>
        </w:rPr>
        <w:fldChar w:fldCharType="separate"/>
      </w:r>
      <w:r>
        <w:rPr>
          <w:noProof/>
        </w:rPr>
        <w:t>12</w:t>
      </w:r>
      <w:r>
        <w:rPr>
          <w:noProof/>
        </w:rPr>
        <w:fldChar w:fldCharType="end"/>
      </w:r>
    </w:p>
    <w:p w14:paraId="0D01207E" w14:textId="127A2FB1" w:rsidR="0021556F" w:rsidRDefault="0021556F">
      <w:pPr>
        <w:pStyle w:val="TOC2"/>
        <w:rPr>
          <w:rFonts w:asciiTheme="minorHAnsi" w:eastAsiaTheme="minorEastAsia" w:hAnsiTheme="minorHAnsi" w:cstheme="minorBidi"/>
          <w:noProof/>
          <w:sz w:val="22"/>
          <w:szCs w:val="22"/>
        </w:rPr>
      </w:pPr>
      <w:r>
        <w:rPr>
          <w:noProof/>
        </w:rPr>
        <w:t>6.</w:t>
      </w:r>
      <w:r>
        <w:rPr>
          <w:noProof/>
          <w:lang w:eastAsia="zh-CN"/>
        </w:rPr>
        <w:t>2</w:t>
      </w:r>
      <w:r>
        <w:rPr>
          <w:rFonts w:asciiTheme="minorHAnsi" w:eastAsiaTheme="minorEastAsia" w:hAnsiTheme="minorHAnsi" w:cstheme="minorBidi"/>
          <w:noProof/>
          <w:sz w:val="22"/>
          <w:szCs w:val="22"/>
        </w:rPr>
        <w:tab/>
      </w:r>
      <w:r>
        <w:rPr>
          <w:noProof/>
          <w:lang w:eastAsia="zh-CN"/>
        </w:rPr>
        <w:t xml:space="preserve">Solution for KI#1: </w:t>
      </w:r>
      <w:r>
        <w:rPr>
          <w:noProof/>
        </w:rPr>
        <w:t>QoS control enhancements</w:t>
      </w:r>
      <w:r>
        <w:rPr>
          <w:noProof/>
          <w:lang w:eastAsia="zh-CN"/>
        </w:rPr>
        <w:t xml:space="preserve"> for dynamic satellite backhauling</w:t>
      </w:r>
      <w:r>
        <w:rPr>
          <w:noProof/>
        </w:rPr>
        <w:tab/>
      </w:r>
      <w:r>
        <w:rPr>
          <w:noProof/>
        </w:rPr>
        <w:fldChar w:fldCharType="begin" w:fldLock="1"/>
      </w:r>
      <w:r>
        <w:rPr>
          <w:noProof/>
        </w:rPr>
        <w:instrText xml:space="preserve"> PAGEREF _Toc120681042 \h </w:instrText>
      </w:r>
      <w:r>
        <w:rPr>
          <w:noProof/>
        </w:rPr>
      </w:r>
      <w:r>
        <w:rPr>
          <w:noProof/>
        </w:rPr>
        <w:fldChar w:fldCharType="separate"/>
      </w:r>
      <w:r>
        <w:rPr>
          <w:noProof/>
        </w:rPr>
        <w:t>12</w:t>
      </w:r>
      <w:r>
        <w:rPr>
          <w:noProof/>
        </w:rPr>
        <w:fldChar w:fldCharType="end"/>
      </w:r>
    </w:p>
    <w:p w14:paraId="7F483E29" w14:textId="7E70AC66" w:rsidR="0021556F" w:rsidRDefault="0021556F">
      <w:pPr>
        <w:pStyle w:val="TOC3"/>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_Toc120681043 \h </w:instrText>
      </w:r>
      <w:r>
        <w:rPr>
          <w:noProof/>
        </w:rPr>
      </w:r>
      <w:r>
        <w:rPr>
          <w:noProof/>
        </w:rPr>
        <w:fldChar w:fldCharType="separate"/>
      </w:r>
      <w:r>
        <w:rPr>
          <w:noProof/>
        </w:rPr>
        <w:t>12</w:t>
      </w:r>
      <w:r>
        <w:rPr>
          <w:noProof/>
        </w:rPr>
        <w:fldChar w:fldCharType="end"/>
      </w:r>
    </w:p>
    <w:p w14:paraId="1185BA89" w14:textId="1AF91739"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2</w:t>
      </w:r>
      <w:r>
        <w:rPr>
          <w:noProof/>
        </w:rPr>
        <w:t>.2</w:t>
      </w:r>
      <w:r>
        <w:rPr>
          <w:rFonts w:asciiTheme="minorHAnsi" w:eastAsiaTheme="minorEastAsia" w:hAnsiTheme="minorHAnsi" w:cstheme="minorBidi"/>
          <w:noProof/>
          <w:sz w:val="22"/>
          <w:szCs w:val="22"/>
        </w:rPr>
        <w:tab/>
      </w:r>
      <w:r>
        <w:rPr>
          <w:noProof/>
          <w:lang w:eastAsia="zh-CN"/>
        </w:rPr>
        <w:t>P</w:t>
      </w:r>
      <w:r>
        <w:rPr>
          <w:noProof/>
        </w:rPr>
        <w:t>r</w:t>
      </w:r>
      <w:r>
        <w:rPr>
          <w:noProof/>
          <w:lang w:eastAsia="zh-CN"/>
        </w:rPr>
        <w:t>ocedures</w:t>
      </w:r>
      <w:r>
        <w:rPr>
          <w:noProof/>
        </w:rPr>
        <w:tab/>
      </w:r>
      <w:r>
        <w:rPr>
          <w:noProof/>
        </w:rPr>
        <w:fldChar w:fldCharType="begin" w:fldLock="1"/>
      </w:r>
      <w:r>
        <w:rPr>
          <w:noProof/>
        </w:rPr>
        <w:instrText xml:space="preserve"> PAGEREF _Toc120681044 \h </w:instrText>
      </w:r>
      <w:r>
        <w:rPr>
          <w:noProof/>
        </w:rPr>
      </w:r>
      <w:r>
        <w:rPr>
          <w:noProof/>
        </w:rPr>
        <w:fldChar w:fldCharType="separate"/>
      </w:r>
      <w:r>
        <w:rPr>
          <w:noProof/>
        </w:rPr>
        <w:t>13</w:t>
      </w:r>
      <w:r>
        <w:rPr>
          <w:noProof/>
        </w:rPr>
        <w:fldChar w:fldCharType="end"/>
      </w:r>
    </w:p>
    <w:p w14:paraId="5251D530" w14:textId="1054CB8A" w:rsidR="0021556F" w:rsidRDefault="0021556F">
      <w:pPr>
        <w:pStyle w:val="TOC3"/>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_Toc120681045 \h </w:instrText>
      </w:r>
      <w:r>
        <w:rPr>
          <w:noProof/>
        </w:rPr>
      </w:r>
      <w:r>
        <w:rPr>
          <w:noProof/>
        </w:rPr>
        <w:fldChar w:fldCharType="separate"/>
      </w:r>
      <w:r>
        <w:rPr>
          <w:noProof/>
        </w:rPr>
        <w:t>15</w:t>
      </w:r>
      <w:r>
        <w:rPr>
          <w:noProof/>
        </w:rPr>
        <w:fldChar w:fldCharType="end"/>
      </w:r>
    </w:p>
    <w:p w14:paraId="286C6DDA" w14:textId="14850311" w:rsidR="0021556F" w:rsidRDefault="0021556F">
      <w:pPr>
        <w:pStyle w:val="TOC2"/>
        <w:rPr>
          <w:rFonts w:asciiTheme="minorHAnsi" w:eastAsiaTheme="minorEastAsia" w:hAnsiTheme="minorHAnsi" w:cstheme="minorBidi"/>
          <w:noProof/>
          <w:sz w:val="22"/>
          <w:szCs w:val="22"/>
        </w:rPr>
      </w:pPr>
      <w:r>
        <w:rPr>
          <w:noProof/>
        </w:rPr>
        <w:t>6.</w:t>
      </w:r>
      <w:r>
        <w:rPr>
          <w:noProof/>
          <w:lang w:eastAsia="zh-CN"/>
        </w:rPr>
        <w:t>3</w:t>
      </w:r>
      <w:r>
        <w:rPr>
          <w:rFonts w:asciiTheme="minorHAnsi" w:eastAsiaTheme="minorEastAsia" w:hAnsiTheme="minorHAnsi" w:cstheme="minorBidi"/>
          <w:noProof/>
          <w:sz w:val="22"/>
          <w:szCs w:val="22"/>
        </w:rPr>
        <w:tab/>
      </w:r>
      <w:r>
        <w:rPr>
          <w:noProof/>
        </w:rPr>
        <w:t xml:space="preserve">Solution for </w:t>
      </w:r>
      <w:r>
        <w:rPr>
          <w:noProof/>
          <w:lang w:eastAsia="zh-CN"/>
        </w:rPr>
        <w:t>K</w:t>
      </w:r>
      <w:r>
        <w:rPr>
          <w:noProof/>
        </w:rPr>
        <w:t xml:space="preserve">ey </w:t>
      </w:r>
      <w:r>
        <w:rPr>
          <w:noProof/>
          <w:lang w:eastAsia="zh-CN"/>
        </w:rPr>
        <w:t>I</w:t>
      </w:r>
      <w:r>
        <w:rPr>
          <w:noProof/>
        </w:rPr>
        <w:t>ssue #1: Information of satellite constellation and change of backhaul delay exposed to PCF/AF</w:t>
      </w:r>
      <w:r>
        <w:rPr>
          <w:noProof/>
        </w:rPr>
        <w:tab/>
      </w:r>
      <w:r>
        <w:rPr>
          <w:noProof/>
        </w:rPr>
        <w:fldChar w:fldCharType="begin" w:fldLock="1"/>
      </w:r>
      <w:r>
        <w:rPr>
          <w:noProof/>
        </w:rPr>
        <w:instrText xml:space="preserve"> PAGEREF _Toc120681046 \h </w:instrText>
      </w:r>
      <w:r>
        <w:rPr>
          <w:noProof/>
        </w:rPr>
      </w:r>
      <w:r>
        <w:rPr>
          <w:noProof/>
        </w:rPr>
        <w:fldChar w:fldCharType="separate"/>
      </w:r>
      <w:r>
        <w:rPr>
          <w:noProof/>
        </w:rPr>
        <w:t>16</w:t>
      </w:r>
      <w:r>
        <w:rPr>
          <w:noProof/>
        </w:rPr>
        <w:fldChar w:fldCharType="end"/>
      </w:r>
    </w:p>
    <w:p w14:paraId="62BF0EBF" w14:textId="57953276"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_Toc120681047 \h </w:instrText>
      </w:r>
      <w:r>
        <w:rPr>
          <w:noProof/>
        </w:rPr>
      </w:r>
      <w:r>
        <w:rPr>
          <w:noProof/>
        </w:rPr>
        <w:fldChar w:fldCharType="separate"/>
      </w:r>
      <w:r>
        <w:rPr>
          <w:noProof/>
        </w:rPr>
        <w:t>16</w:t>
      </w:r>
      <w:r>
        <w:rPr>
          <w:noProof/>
        </w:rPr>
        <w:fldChar w:fldCharType="end"/>
      </w:r>
    </w:p>
    <w:p w14:paraId="56A5AB53" w14:textId="462EC04A"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3</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_Toc120681048 \h </w:instrText>
      </w:r>
      <w:r>
        <w:rPr>
          <w:noProof/>
        </w:rPr>
      </w:r>
      <w:r>
        <w:rPr>
          <w:noProof/>
        </w:rPr>
        <w:fldChar w:fldCharType="separate"/>
      </w:r>
      <w:r>
        <w:rPr>
          <w:noProof/>
        </w:rPr>
        <w:t>16</w:t>
      </w:r>
      <w:r>
        <w:rPr>
          <w:noProof/>
        </w:rPr>
        <w:fldChar w:fldCharType="end"/>
      </w:r>
    </w:p>
    <w:p w14:paraId="2CAA653F" w14:textId="47FB498F" w:rsidR="0021556F" w:rsidRDefault="0021556F">
      <w:pPr>
        <w:pStyle w:val="TOC3"/>
        <w:rPr>
          <w:rFonts w:asciiTheme="minorHAnsi" w:eastAsiaTheme="minorEastAsia" w:hAnsiTheme="minorHAnsi" w:cstheme="minorBidi"/>
          <w:noProof/>
          <w:sz w:val="22"/>
          <w:szCs w:val="22"/>
        </w:rPr>
      </w:pPr>
      <w:r>
        <w:rPr>
          <w:noProof/>
          <w:lang w:eastAsia="zh-CN"/>
        </w:rPr>
        <w:t>6.3.3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_Toc120681049 \h </w:instrText>
      </w:r>
      <w:r>
        <w:rPr>
          <w:noProof/>
        </w:rPr>
      </w:r>
      <w:r>
        <w:rPr>
          <w:noProof/>
        </w:rPr>
        <w:fldChar w:fldCharType="separate"/>
      </w:r>
      <w:r>
        <w:rPr>
          <w:noProof/>
        </w:rPr>
        <w:t>17</w:t>
      </w:r>
      <w:r>
        <w:rPr>
          <w:noProof/>
        </w:rPr>
        <w:fldChar w:fldCharType="end"/>
      </w:r>
    </w:p>
    <w:p w14:paraId="1FFAF06A" w14:textId="5FE1EC9F" w:rsidR="0021556F" w:rsidRDefault="0021556F">
      <w:pPr>
        <w:pStyle w:val="TOC2"/>
        <w:rPr>
          <w:rFonts w:asciiTheme="minorHAnsi" w:eastAsiaTheme="minorEastAsia" w:hAnsiTheme="minorHAnsi" w:cstheme="minorBidi"/>
          <w:noProof/>
          <w:sz w:val="22"/>
          <w:szCs w:val="22"/>
        </w:rPr>
      </w:pPr>
      <w:r>
        <w:rPr>
          <w:noProof/>
        </w:rPr>
        <w:t>6.</w:t>
      </w:r>
      <w:r>
        <w:rPr>
          <w:noProof/>
          <w:lang w:eastAsia="zh-CN"/>
        </w:rPr>
        <w:t>4</w:t>
      </w:r>
      <w:r>
        <w:rPr>
          <w:rFonts w:asciiTheme="minorHAnsi" w:eastAsiaTheme="minorEastAsia" w:hAnsiTheme="minorHAnsi" w:cstheme="minorBidi"/>
          <w:noProof/>
          <w:sz w:val="22"/>
          <w:szCs w:val="22"/>
        </w:rPr>
        <w:tab/>
      </w:r>
      <w:r>
        <w:rPr>
          <w:noProof/>
        </w:rPr>
        <w:t xml:space="preserve">Solution for </w:t>
      </w:r>
      <w:r>
        <w:rPr>
          <w:noProof/>
          <w:lang w:eastAsia="zh-CN"/>
        </w:rPr>
        <w:t>K</w:t>
      </w:r>
      <w:r>
        <w:rPr>
          <w:noProof/>
        </w:rPr>
        <w:t xml:space="preserve">ey </w:t>
      </w:r>
      <w:r>
        <w:rPr>
          <w:noProof/>
          <w:lang w:eastAsia="zh-CN"/>
        </w:rPr>
        <w:t>I</w:t>
      </w:r>
      <w:r>
        <w:rPr>
          <w:noProof/>
        </w:rPr>
        <w:t>ssue #2 and Key Issue #3: Enable Satellite Edge Computing or local data switching via on-board UPF acting as UL CL/BP and local PSA</w:t>
      </w:r>
      <w:r>
        <w:rPr>
          <w:noProof/>
        </w:rPr>
        <w:tab/>
      </w:r>
      <w:r>
        <w:rPr>
          <w:noProof/>
        </w:rPr>
        <w:fldChar w:fldCharType="begin" w:fldLock="1"/>
      </w:r>
      <w:r>
        <w:rPr>
          <w:noProof/>
        </w:rPr>
        <w:instrText xml:space="preserve"> PAGEREF _Toc120681050 \h </w:instrText>
      </w:r>
      <w:r>
        <w:rPr>
          <w:noProof/>
        </w:rPr>
      </w:r>
      <w:r>
        <w:rPr>
          <w:noProof/>
        </w:rPr>
        <w:fldChar w:fldCharType="separate"/>
      </w:r>
      <w:r>
        <w:rPr>
          <w:noProof/>
        </w:rPr>
        <w:t>17</w:t>
      </w:r>
      <w:r>
        <w:rPr>
          <w:noProof/>
        </w:rPr>
        <w:fldChar w:fldCharType="end"/>
      </w:r>
    </w:p>
    <w:p w14:paraId="78E5D3C4" w14:textId="79738375"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4</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_Toc120681051 \h </w:instrText>
      </w:r>
      <w:r>
        <w:rPr>
          <w:noProof/>
        </w:rPr>
      </w:r>
      <w:r>
        <w:rPr>
          <w:noProof/>
        </w:rPr>
        <w:fldChar w:fldCharType="separate"/>
      </w:r>
      <w:r>
        <w:rPr>
          <w:noProof/>
        </w:rPr>
        <w:t>17</w:t>
      </w:r>
      <w:r>
        <w:rPr>
          <w:noProof/>
        </w:rPr>
        <w:fldChar w:fldCharType="end"/>
      </w:r>
    </w:p>
    <w:p w14:paraId="23FA0E6D" w14:textId="764E5AF3"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4</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_Toc120681052 \h </w:instrText>
      </w:r>
      <w:r>
        <w:rPr>
          <w:noProof/>
        </w:rPr>
      </w:r>
      <w:r>
        <w:rPr>
          <w:noProof/>
        </w:rPr>
        <w:fldChar w:fldCharType="separate"/>
      </w:r>
      <w:r>
        <w:rPr>
          <w:noProof/>
        </w:rPr>
        <w:t>17</w:t>
      </w:r>
      <w:r>
        <w:rPr>
          <w:noProof/>
        </w:rPr>
        <w:fldChar w:fldCharType="end"/>
      </w:r>
    </w:p>
    <w:p w14:paraId="4B0827C4" w14:textId="12FFFC78" w:rsidR="0021556F" w:rsidRDefault="0021556F">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_Toc120681053 \h </w:instrText>
      </w:r>
      <w:r>
        <w:rPr>
          <w:noProof/>
        </w:rPr>
      </w:r>
      <w:r>
        <w:rPr>
          <w:noProof/>
        </w:rPr>
        <w:fldChar w:fldCharType="separate"/>
      </w:r>
      <w:r>
        <w:rPr>
          <w:noProof/>
        </w:rPr>
        <w:t>19</w:t>
      </w:r>
      <w:r>
        <w:rPr>
          <w:noProof/>
        </w:rPr>
        <w:fldChar w:fldCharType="end"/>
      </w:r>
    </w:p>
    <w:p w14:paraId="12EA5E93" w14:textId="48DEA7C1" w:rsidR="0021556F" w:rsidRDefault="0021556F">
      <w:pPr>
        <w:pStyle w:val="TOC2"/>
        <w:rPr>
          <w:rFonts w:asciiTheme="minorHAnsi" w:eastAsiaTheme="minorEastAsia" w:hAnsiTheme="minorHAnsi" w:cstheme="minorBidi"/>
          <w:noProof/>
          <w:sz w:val="22"/>
          <w:szCs w:val="22"/>
        </w:rPr>
      </w:pPr>
      <w:r>
        <w:rPr>
          <w:noProof/>
        </w:rPr>
        <w:t>6.</w:t>
      </w:r>
      <w:r>
        <w:rPr>
          <w:noProof/>
          <w:lang w:eastAsia="zh-CN"/>
        </w:rPr>
        <w:t>5</w:t>
      </w:r>
      <w:r>
        <w:rPr>
          <w:rFonts w:asciiTheme="minorHAnsi" w:eastAsiaTheme="minorEastAsia" w:hAnsiTheme="minorHAnsi" w:cstheme="minorBidi"/>
          <w:noProof/>
          <w:sz w:val="22"/>
          <w:szCs w:val="22"/>
        </w:rPr>
        <w:tab/>
      </w:r>
      <w:r>
        <w:rPr>
          <w:noProof/>
          <w:lang w:eastAsia="zh-CN"/>
        </w:rPr>
        <w:t>Solution for KI#2: S</w:t>
      </w:r>
      <w:r>
        <w:rPr>
          <w:noProof/>
        </w:rPr>
        <w:t>upport</w:t>
      </w:r>
      <w:r>
        <w:rPr>
          <w:noProof/>
          <w:lang w:eastAsia="zh-CN"/>
        </w:rPr>
        <w:t xml:space="preserve"> </w:t>
      </w:r>
      <w:r>
        <w:rPr>
          <w:noProof/>
        </w:rPr>
        <w:t>of Satellite Edge Computing via UPF on board</w:t>
      </w:r>
      <w:r>
        <w:rPr>
          <w:noProof/>
        </w:rPr>
        <w:tab/>
      </w:r>
      <w:r>
        <w:rPr>
          <w:noProof/>
        </w:rPr>
        <w:fldChar w:fldCharType="begin" w:fldLock="1"/>
      </w:r>
      <w:r>
        <w:rPr>
          <w:noProof/>
        </w:rPr>
        <w:instrText xml:space="preserve"> PAGEREF _Toc120681054 \h </w:instrText>
      </w:r>
      <w:r>
        <w:rPr>
          <w:noProof/>
        </w:rPr>
      </w:r>
      <w:r>
        <w:rPr>
          <w:noProof/>
        </w:rPr>
        <w:fldChar w:fldCharType="separate"/>
      </w:r>
      <w:r>
        <w:rPr>
          <w:noProof/>
        </w:rPr>
        <w:t>20</w:t>
      </w:r>
      <w:r>
        <w:rPr>
          <w:noProof/>
        </w:rPr>
        <w:fldChar w:fldCharType="end"/>
      </w:r>
    </w:p>
    <w:p w14:paraId="443AF51C" w14:textId="606D5731" w:rsidR="0021556F" w:rsidRDefault="0021556F">
      <w:pPr>
        <w:pStyle w:val="TOC3"/>
        <w:rPr>
          <w:rFonts w:asciiTheme="minorHAnsi" w:eastAsiaTheme="minorEastAsia" w:hAnsiTheme="minorHAnsi" w:cstheme="minorBidi"/>
          <w:noProof/>
          <w:sz w:val="22"/>
          <w:szCs w:val="22"/>
        </w:rPr>
      </w:pPr>
      <w:r>
        <w:rPr>
          <w:noProof/>
          <w:lang w:eastAsia="zh-CN"/>
        </w:rPr>
        <w:t>6.5.1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_Toc120681055 \h </w:instrText>
      </w:r>
      <w:r>
        <w:rPr>
          <w:noProof/>
        </w:rPr>
      </w:r>
      <w:r>
        <w:rPr>
          <w:noProof/>
        </w:rPr>
        <w:fldChar w:fldCharType="separate"/>
      </w:r>
      <w:r>
        <w:rPr>
          <w:noProof/>
        </w:rPr>
        <w:t>20</w:t>
      </w:r>
      <w:r>
        <w:rPr>
          <w:noProof/>
        </w:rPr>
        <w:fldChar w:fldCharType="end"/>
      </w:r>
    </w:p>
    <w:p w14:paraId="24DA067E" w14:textId="25975A5C"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5</w:t>
      </w:r>
      <w:r>
        <w:rPr>
          <w:noProof/>
        </w:rPr>
        <w:t>.2</w:t>
      </w:r>
      <w:r>
        <w:rPr>
          <w:rFonts w:asciiTheme="minorHAnsi" w:eastAsiaTheme="minorEastAsia" w:hAnsiTheme="minorHAnsi" w:cstheme="minorBidi"/>
          <w:noProof/>
          <w:sz w:val="22"/>
          <w:szCs w:val="22"/>
        </w:rPr>
        <w:tab/>
      </w:r>
      <w:r>
        <w:rPr>
          <w:noProof/>
          <w:lang w:eastAsia="zh-CN"/>
        </w:rPr>
        <w:t>P</w:t>
      </w:r>
      <w:r>
        <w:rPr>
          <w:noProof/>
        </w:rPr>
        <w:t>r</w:t>
      </w:r>
      <w:r>
        <w:rPr>
          <w:noProof/>
          <w:lang w:eastAsia="zh-CN"/>
        </w:rPr>
        <w:t>ocedures</w:t>
      </w:r>
      <w:r>
        <w:rPr>
          <w:noProof/>
        </w:rPr>
        <w:tab/>
      </w:r>
      <w:r>
        <w:rPr>
          <w:noProof/>
        </w:rPr>
        <w:fldChar w:fldCharType="begin" w:fldLock="1"/>
      </w:r>
      <w:r>
        <w:rPr>
          <w:noProof/>
        </w:rPr>
        <w:instrText xml:space="preserve"> PAGEREF _Toc120681056 \h </w:instrText>
      </w:r>
      <w:r>
        <w:rPr>
          <w:noProof/>
        </w:rPr>
      </w:r>
      <w:r>
        <w:rPr>
          <w:noProof/>
        </w:rPr>
        <w:fldChar w:fldCharType="separate"/>
      </w:r>
      <w:r>
        <w:rPr>
          <w:noProof/>
        </w:rPr>
        <w:t>21</w:t>
      </w:r>
      <w:r>
        <w:rPr>
          <w:noProof/>
        </w:rPr>
        <w:fldChar w:fldCharType="end"/>
      </w:r>
    </w:p>
    <w:p w14:paraId="5B37E903" w14:textId="098EF7EF" w:rsidR="0021556F" w:rsidRDefault="0021556F">
      <w:pPr>
        <w:pStyle w:val="TOC3"/>
        <w:rPr>
          <w:rFonts w:asciiTheme="minorHAnsi" w:eastAsiaTheme="minorEastAsia" w:hAnsiTheme="minorHAnsi" w:cstheme="minorBidi"/>
          <w:noProof/>
          <w:sz w:val="22"/>
          <w:szCs w:val="22"/>
        </w:rPr>
      </w:pPr>
      <w:r>
        <w:rPr>
          <w:noProof/>
          <w:lang w:eastAsia="zh-CN"/>
        </w:rPr>
        <w:t>6.5.3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_Toc120681057 \h </w:instrText>
      </w:r>
      <w:r>
        <w:rPr>
          <w:noProof/>
        </w:rPr>
      </w:r>
      <w:r>
        <w:rPr>
          <w:noProof/>
        </w:rPr>
        <w:fldChar w:fldCharType="separate"/>
      </w:r>
      <w:r>
        <w:rPr>
          <w:noProof/>
        </w:rPr>
        <w:t>23</w:t>
      </w:r>
      <w:r>
        <w:rPr>
          <w:noProof/>
        </w:rPr>
        <w:fldChar w:fldCharType="end"/>
      </w:r>
    </w:p>
    <w:p w14:paraId="0AF2FEBF" w14:textId="0F6DF0A1" w:rsidR="0021556F" w:rsidRDefault="0021556F">
      <w:pPr>
        <w:pStyle w:val="TOC2"/>
        <w:rPr>
          <w:rFonts w:asciiTheme="minorHAnsi" w:eastAsiaTheme="minorEastAsia" w:hAnsiTheme="minorHAnsi" w:cstheme="minorBidi"/>
          <w:noProof/>
          <w:sz w:val="22"/>
          <w:szCs w:val="22"/>
        </w:rPr>
      </w:pPr>
      <w:r>
        <w:rPr>
          <w:noProof/>
        </w:rPr>
        <w:t>6.</w:t>
      </w:r>
      <w:r>
        <w:rPr>
          <w:noProof/>
          <w:lang w:eastAsia="zh-CN"/>
        </w:rPr>
        <w:t>6</w:t>
      </w:r>
      <w:r>
        <w:rPr>
          <w:rFonts w:asciiTheme="minorHAnsi" w:eastAsiaTheme="minorEastAsia" w:hAnsiTheme="minorHAnsi" w:cstheme="minorBidi"/>
          <w:noProof/>
          <w:sz w:val="22"/>
          <w:szCs w:val="22"/>
        </w:rPr>
        <w:tab/>
      </w:r>
      <w:r>
        <w:rPr>
          <w:noProof/>
        </w:rPr>
        <w:t xml:space="preserve">Solution for </w:t>
      </w:r>
      <w:r>
        <w:rPr>
          <w:noProof/>
          <w:lang w:eastAsia="zh-CN"/>
        </w:rPr>
        <w:t>K</w:t>
      </w:r>
      <w:r>
        <w:rPr>
          <w:noProof/>
        </w:rPr>
        <w:t xml:space="preserve">ey </w:t>
      </w:r>
      <w:r>
        <w:rPr>
          <w:noProof/>
          <w:lang w:eastAsia="zh-CN"/>
        </w:rPr>
        <w:t>I</w:t>
      </w:r>
      <w:r>
        <w:rPr>
          <w:noProof/>
        </w:rPr>
        <w:t xml:space="preserve">ssue #2 and </w:t>
      </w:r>
      <w:r>
        <w:rPr>
          <w:noProof/>
          <w:lang w:eastAsia="zh-CN"/>
        </w:rPr>
        <w:t>K</w:t>
      </w:r>
      <w:r>
        <w:rPr>
          <w:noProof/>
        </w:rPr>
        <w:t xml:space="preserve">ey </w:t>
      </w:r>
      <w:r>
        <w:rPr>
          <w:noProof/>
          <w:lang w:eastAsia="zh-CN"/>
        </w:rPr>
        <w:t>I</w:t>
      </w:r>
      <w:r>
        <w:rPr>
          <w:noProof/>
        </w:rPr>
        <w:t xml:space="preserve">ssue #3: Enable on-board </w:t>
      </w:r>
      <w:r>
        <w:rPr>
          <w:noProof/>
          <w:lang w:eastAsia="zh-CN"/>
        </w:rPr>
        <w:t xml:space="preserve">EC or </w:t>
      </w:r>
      <w:r>
        <w:rPr>
          <w:noProof/>
        </w:rPr>
        <w:t>local data switch based on</w:t>
      </w:r>
      <w:r>
        <w:rPr>
          <w:noProof/>
          <w:lang w:eastAsia="zh-CN"/>
        </w:rPr>
        <w:t xml:space="preserve"> GEO PSA</w:t>
      </w:r>
      <w:r>
        <w:rPr>
          <w:noProof/>
        </w:rPr>
        <w:t xml:space="preserve"> UPF</w:t>
      </w:r>
      <w:r>
        <w:rPr>
          <w:noProof/>
        </w:rPr>
        <w:tab/>
      </w:r>
      <w:r>
        <w:rPr>
          <w:noProof/>
        </w:rPr>
        <w:fldChar w:fldCharType="begin" w:fldLock="1"/>
      </w:r>
      <w:r>
        <w:rPr>
          <w:noProof/>
        </w:rPr>
        <w:instrText xml:space="preserve"> PAGEREF _Toc120681058 \h </w:instrText>
      </w:r>
      <w:r>
        <w:rPr>
          <w:noProof/>
        </w:rPr>
      </w:r>
      <w:r>
        <w:rPr>
          <w:noProof/>
        </w:rPr>
        <w:fldChar w:fldCharType="separate"/>
      </w:r>
      <w:r>
        <w:rPr>
          <w:noProof/>
        </w:rPr>
        <w:t>23</w:t>
      </w:r>
      <w:r>
        <w:rPr>
          <w:noProof/>
        </w:rPr>
        <w:fldChar w:fldCharType="end"/>
      </w:r>
    </w:p>
    <w:p w14:paraId="27239305" w14:textId="0476E43F"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6</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_Toc120681059 \h </w:instrText>
      </w:r>
      <w:r>
        <w:rPr>
          <w:noProof/>
        </w:rPr>
      </w:r>
      <w:r>
        <w:rPr>
          <w:noProof/>
        </w:rPr>
        <w:fldChar w:fldCharType="separate"/>
      </w:r>
      <w:r>
        <w:rPr>
          <w:noProof/>
        </w:rPr>
        <w:t>23</w:t>
      </w:r>
      <w:r>
        <w:rPr>
          <w:noProof/>
        </w:rPr>
        <w:fldChar w:fldCharType="end"/>
      </w:r>
    </w:p>
    <w:p w14:paraId="1ACBF20C" w14:textId="1C923F0A"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6</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_Toc120681060 \h </w:instrText>
      </w:r>
      <w:r>
        <w:rPr>
          <w:noProof/>
        </w:rPr>
      </w:r>
      <w:r>
        <w:rPr>
          <w:noProof/>
        </w:rPr>
        <w:fldChar w:fldCharType="separate"/>
      </w:r>
      <w:r>
        <w:rPr>
          <w:noProof/>
        </w:rPr>
        <w:t>23</w:t>
      </w:r>
      <w:r>
        <w:rPr>
          <w:noProof/>
        </w:rPr>
        <w:fldChar w:fldCharType="end"/>
      </w:r>
    </w:p>
    <w:p w14:paraId="1D1177ED" w14:textId="536CA083" w:rsidR="0021556F" w:rsidRDefault="0021556F">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_Toc120681061 \h </w:instrText>
      </w:r>
      <w:r>
        <w:rPr>
          <w:noProof/>
        </w:rPr>
      </w:r>
      <w:r>
        <w:rPr>
          <w:noProof/>
        </w:rPr>
        <w:fldChar w:fldCharType="separate"/>
      </w:r>
      <w:r>
        <w:rPr>
          <w:noProof/>
        </w:rPr>
        <w:t>25</w:t>
      </w:r>
      <w:r>
        <w:rPr>
          <w:noProof/>
        </w:rPr>
        <w:fldChar w:fldCharType="end"/>
      </w:r>
    </w:p>
    <w:p w14:paraId="4232701A" w14:textId="2ADA1B5E" w:rsidR="0021556F" w:rsidRDefault="0021556F">
      <w:pPr>
        <w:pStyle w:val="TOC2"/>
        <w:rPr>
          <w:rFonts w:asciiTheme="minorHAnsi" w:eastAsiaTheme="minorEastAsia" w:hAnsiTheme="minorHAnsi" w:cstheme="minorBidi"/>
          <w:noProof/>
          <w:sz w:val="22"/>
          <w:szCs w:val="22"/>
        </w:rPr>
      </w:pPr>
      <w:r>
        <w:rPr>
          <w:noProof/>
        </w:rPr>
        <w:t>6.</w:t>
      </w:r>
      <w:r>
        <w:rPr>
          <w:noProof/>
          <w:lang w:eastAsia="zh-CN"/>
        </w:rPr>
        <w:t>7</w:t>
      </w:r>
      <w:r>
        <w:rPr>
          <w:rFonts w:asciiTheme="minorHAnsi" w:eastAsiaTheme="minorEastAsia" w:hAnsiTheme="minorHAnsi" w:cstheme="minorBidi"/>
          <w:noProof/>
          <w:sz w:val="22"/>
          <w:szCs w:val="22"/>
        </w:rPr>
        <w:tab/>
      </w:r>
      <w:r>
        <w:rPr>
          <w:noProof/>
          <w:lang w:eastAsia="zh-CN"/>
        </w:rPr>
        <w:t>Solution for KI#3: S</w:t>
      </w:r>
      <w:r>
        <w:rPr>
          <w:noProof/>
        </w:rPr>
        <w:t>upport</w:t>
      </w:r>
      <w:r>
        <w:rPr>
          <w:noProof/>
          <w:lang w:eastAsia="zh-CN"/>
        </w:rPr>
        <w:t xml:space="preserve"> </w:t>
      </w:r>
      <w:r>
        <w:rPr>
          <w:noProof/>
        </w:rPr>
        <w:t>of Local Data Switching via UPF on board</w:t>
      </w:r>
      <w:r>
        <w:rPr>
          <w:noProof/>
        </w:rPr>
        <w:tab/>
      </w:r>
      <w:r>
        <w:rPr>
          <w:noProof/>
        </w:rPr>
        <w:fldChar w:fldCharType="begin" w:fldLock="1"/>
      </w:r>
      <w:r>
        <w:rPr>
          <w:noProof/>
        </w:rPr>
        <w:instrText xml:space="preserve"> PAGEREF _Toc120681062 \h </w:instrText>
      </w:r>
      <w:r>
        <w:rPr>
          <w:noProof/>
        </w:rPr>
      </w:r>
      <w:r>
        <w:rPr>
          <w:noProof/>
        </w:rPr>
        <w:fldChar w:fldCharType="separate"/>
      </w:r>
      <w:r>
        <w:rPr>
          <w:noProof/>
        </w:rPr>
        <w:t>26</w:t>
      </w:r>
      <w:r>
        <w:rPr>
          <w:noProof/>
        </w:rPr>
        <w:fldChar w:fldCharType="end"/>
      </w:r>
    </w:p>
    <w:p w14:paraId="24036758" w14:textId="72A4B917" w:rsidR="0021556F" w:rsidRDefault="0021556F">
      <w:pPr>
        <w:pStyle w:val="TOC3"/>
        <w:rPr>
          <w:rFonts w:asciiTheme="minorHAnsi" w:eastAsiaTheme="minorEastAsia" w:hAnsiTheme="minorHAnsi" w:cstheme="minorBidi"/>
          <w:noProof/>
          <w:sz w:val="22"/>
          <w:szCs w:val="22"/>
        </w:rPr>
      </w:pPr>
      <w:r>
        <w:rPr>
          <w:noProof/>
          <w:lang w:eastAsia="zh-CN"/>
        </w:rPr>
        <w:t>6.7.1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_Toc120681063 \h </w:instrText>
      </w:r>
      <w:r>
        <w:rPr>
          <w:noProof/>
        </w:rPr>
      </w:r>
      <w:r>
        <w:rPr>
          <w:noProof/>
        </w:rPr>
        <w:fldChar w:fldCharType="separate"/>
      </w:r>
      <w:r>
        <w:rPr>
          <w:noProof/>
        </w:rPr>
        <w:t>26</w:t>
      </w:r>
      <w:r>
        <w:rPr>
          <w:noProof/>
        </w:rPr>
        <w:fldChar w:fldCharType="end"/>
      </w:r>
    </w:p>
    <w:p w14:paraId="31A062E7" w14:textId="7ECF62DB"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7</w:t>
      </w:r>
      <w:r>
        <w:rPr>
          <w:noProof/>
        </w:rPr>
        <w:t>.2</w:t>
      </w:r>
      <w:r>
        <w:rPr>
          <w:rFonts w:asciiTheme="minorHAnsi" w:eastAsiaTheme="minorEastAsia" w:hAnsiTheme="minorHAnsi" w:cstheme="minorBidi"/>
          <w:noProof/>
          <w:sz w:val="22"/>
          <w:szCs w:val="22"/>
        </w:rPr>
        <w:tab/>
      </w:r>
      <w:r>
        <w:rPr>
          <w:noProof/>
          <w:lang w:eastAsia="zh-CN"/>
        </w:rPr>
        <w:t>P</w:t>
      </w:r>
      <w:r>
        <w:rPr>
          <w:noProof/>
        </w:rPr>
        <w:t>r</w:t>
      </w:r>
      <w:r>
        <w:rPr>
          <w:noProof/>
          <w:lang w:eastAsia="zh-CN"/>
        </w:rPr>
        <w:t>ocedures</w:t>
      </w:r>
      <w:r>
        <w:rPr>
          <w:noProof/>
        </w:rPr>
        <w:tab/>
      </w:r>
      <w:r>
        <w:rPr>
          <w:noProof/>
        </w:rPr>
        <w:fldChar w:fldCharType="begin" w:fldLock="1"/>
      </w:r>
      <w:r>
        <w:rPr>
          <w:noProof/>
        </w:rPr>
        <w:instrText xml:space="preserve"> PAGEREF _Toc120681064 \h </w:instrText>
      </w:r>
      <w:r>
        <w:rPr>
          <w:noProof/>
        </w:rPr>
      </w:r>
      <w:r>
        <w:rPr>
          <w:noProof/>
        </w:rPr>
        <w:fldChar w:fldCharType="separate"/>
      </w:r>
      <w:r>
        <w:rPr>
          <w:noProof/>
        </w:rPr>
        <w:t>27</w:t>
      </w:r>
      <w:r>
        <w:rPr>
          <w:noProof/>
        </w:rPr>
        <w:fldChar w:fldCharType="end"/>
      </w:r>
    </w:p>
    <w:p w14:paraId="70FEF9C7" w14:textId="30DDD61A" w:rsidR="0021556F" w:rsidRDefault="0021556F">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_Toc120681065 \h </w:instrText>
      </w:r>
      <w:r>
        <w:rPr>
          <w:noProof/>
        </w:rPr>
      </w:r>
      <w:r>
        <w:rPr>
          <w:noProof/>
        </w:rPr>
        <w:fldChar w:fldCharType="separate"/>
      </w:r>
      <w:r>
        <w:rPr>
          <w:noProof/>
        </w:rPr>
        <w:t>29</w:t>
      </w:r>
      <w:r>
        <w:rPr>
          <w:noProof/>
        </w:rPr>
        <w:fldChar w:fldCharType="end"/>
      </w:r>
    </w:p>
    <w:p w14:paraId="00C13A89" w14:textId="09E9F1EE" w:rsidR="0021556F" w:rsidRDefault="0021556F">
      <w:pPr>
        <w:pStyle w:val="TOC2"/>
        <w:rPr>
          <w:rFonts w:asciiTheme="minorHAnsi" w:eastAsiaTheme="minorEastAsia" w:hAnsiTheme="minorHAnsi" w:cstheme="minorBidi"/>
          <w:noProof/>
          <w:sz w:val="22"/>
          <w:szCs w:val="22"/>
        </w:rPr>
      </w:pPr>
      <w:r>
        <w:rPr>
          <w:noProof/>
        </w:rPr>
        <w:t>6.</w:t>
      </w:r>
      <w:r>
        <w:rPr>
          <w:noProof/>
          <w:lang w:eastAsia="zh-CN"/>
        </w:rPr>
        <w:t>8</w:t>
      </w:r>
      <w:r>
        <w:rPr>
          <w:rFonts w:asciiTheme="minorHAnsi" w:eastAsiaTheme="minorEastAsia" w:hAnsiTheme="minorHAnsi" w:cstheme="minorBidi"/>
          <w:noProof/>
          <w:sz w:val="22"/>
          <w:szCs w:val="22"/>
        </w:rPr>
        <w:tab/>
      </w:r>
      <w:r>
        <w:rPr>
          <w:noProof/>
        </w:rPr>
        <w:t xml:space="preserve">Solution for </w:t>
      </w:r>
      <w:r>
        <w:rPr>
          <w:noProof/>
          <w:lang w:eastAsia="zh-CN"/>
        </w:rPr>
        <w:t>K</w:t>
      </w:r>
      <w:r>
        <w:rPr>
          <w:noProof/>
        </w:rPr>
        <w:t xml:space="preserve">ey </w:t>
      </w:r>
      <w:r>
        <w:rPr>
          <w:noProof/>
          <w:lang w:eastAsia="zh-CN"/>
        </w:rPr>
        <w:t>I</w:t>
      </w:r>
      <w:r>
        <w:rPr>
          <w:noProof/>
        </w:rPr>
        <w:t>ssue #1: In-sequence delivery</w:t>
      </w:r>
      <w:r>
        <w:rPr>
          <w:noProof/>
        </w:rPr>
        <w:tab/>
      </w:r>
      <w:r>
        <w:rPr>
          <w:noProof/>
        </w:rPr>
        <w:fldChar w:fldCharType="begin" w:fldLock="1"/>
      </w:r>
      <w:r>
        <w:rPr>
          <w:noProof/>
        </w:rPr>
        <w:instrText xml:space="preserve"> PAGEREF _Toc120681066 \h </w:instrText>
      </w:r>
      <w:r>
        <w:rPr>
          <w:noProof/>
        </w:rPr>
      </w:r>
      <w:r>
        <w:rPr>
          <w:noProof/>
        </w:rPr>
        <w:fldChar w:fldCharType="separate"/>
      </w:r>
      <w:r>
        <w:rPr>
          <w:noProof/>
        </w:rPr>
        <w:t>30</w:t>
      </w:r>
      <w:r>
        <w:rPr>
          <w:noProof/>
        </w:rPr>
        <w:fldChar w:fldCharType="end"/>
      </w:r>
    </w:p>
    <w:p w14:paraId="0FEF5B56" w14:textId="7E12BF16"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8</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_Toc120681067 \h </w:instrText>
      </w:r>
      <w:r>
        <w:rPr>
          <w:noProof/>
        </w:rPr>
      </w:r>
      <w:r>
        <w:rPr>
          <w:noProof/>
        </w:rPr>
        <w:fldChar w:fldCharType="separate"/>
      </w:r>
      <w:r>
        <w:rPr>
          <w:noProof/>
        </w:rPr>
        <w:t>30</w:t>
      </w:r>
      <w:r>
        <w:rPr>
          <w:noProof/>
        </w:rPr>
        <w:fldChar w:fldCharType="end"/>
      </w:r>
    </w:p>
    <w:p w14:paraId="6C8FA33E" w14:textId="5CC4139D"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8</w:t>
      </w:r>
      <w:r>
        <w:rPr>
          <w:noProof/>
        </w:rPr>
        <w:t>.2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_Toc120681068 \h </w:instrText>
      </w:r>
      <w:r>
        <w:rPr>
          <w:noProof/>
        </w:rPr>
      </w:r>
      <w:r>
        <w:rPr>
          <w:noProof/>
        </w:rPr>
        <w:fldChar w:fldCharType="separate"/>
      </w:r>
      <w:r>
        <w:rPr>
          <w:noProof/>
        </w:rPr>
        <w:t>31</w:t>
      </w:r>
      <w:r>
        <w:rPr>
          <w:noProof/>
        </w:rPr>
        <w:fldChar w:fldCharType="end"/>
      </w:r>
    </w:p>
    <w:p w14:paraId="5D768549" w14:textId="7C2F87DB" w:rsidR="0021556F" w:rsidRDefault="0021556F">
      <w:pPr>
        <w:pStyle w:val="TOC3"/>
        <w:rPr>
          <w:rFonts w:asciiTheme="minorHAnsi" w:eastAsiaTheme="minorEastAsia" w:hAnsiTheme="minorHAnsi" w:cstheme="minorBidi"/>
          <w:noProof/>
          <w:sz w:val="22"/>
          <w:szCs w:val="22"/>
        </w:rPr>
      </w:pPr>
      <w:r>
        <w:rPr>
          <w:noProof/>
          <w:lang w:eastAsia="zh-CN"/>
        </w:rPr>
        <w:t>6.8.3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_Toc120681069 \h </w:instrText>
      </w:r>
      <w:r>
        <w:rPr>
          <w:noProof/>
        </w:rPr>
      </w:r>
      <w:r>
        <w:rPr>
          <w:noProof/>
        </w:rPr>
        <w:fldChar w:fldCharType="separate"/>
      </w:r>
      <w:r>
        <w:rPr>
          <w:noProof/>
        </w:rPr>
        <w:t>31</w:t>
      </w:r>
      <w:r>
        <w:rPr>
          <w:noProof/>
        </w:rPr>
        <w:fldChar w:fldCharType="end"/>
      </w:r>
    </w:p>
    <w:p w14:paraId="26E41837" w14:textId="0A003825" w:rsidR="0021556F" w:rsidRDefault="0021556F">
      <w:pPr>
        <w:pStyle w:val="TOC2"/>
        <w:rPr>
          <w:rFonts w:asciiTheme="minorHAnsi" w:eastAsiaTheme="minorEastAsia" w:hAnsiTheme="minorHAnsi" w:cstheme="minorBidi"/>
          <w:noProof/>
          <w:sz w:val="22"/>
          <w:szCs w:val="22"/>
        </w:rPr>
      </w:pPr>
      <w:r>
        <w:rPr>
          <w:noProof/>
        </w:rPr>
        <w:t>6.</w:t>
      </w:r>
      <w:r>
        <w:rPr>
          <w:noProof/>
          <w:lang w:eastAsia="zh-CN"/>
        </w:rPr>
        <w:t>9</w:t>
      </w:r>
      <w:r>
        <w:rPr>
          <w:rFonts w:asciiTheme="minorHAnsi" w:eastAsiaTheme="minorEastAsia" w:hAnsiTheme="minorHAnsi" w:cstheme="minorBidi"/>
          <w:noProof/>
          <w:sz w:val="22"/>
          <w:szCs w:val="22"/>
        </w:rPr>
        <w:tab/>
      </w:r>
      <w:r>
        <w:rPr>
          <w:noProof/>
        </w:rPr>
        <w:t xml:space="preserve">Solution for </w:t>
      </w:r>
      <w:r>
        <w:rPr>
          <w:noProof/>
          <w:lang w:eastAsia="zh-CN"/>
        </w:rPr>
        <w:t>K</w:t>
      </w:r>
      <w:r>
        <w:rPr>
          <w:noProof/>
        </w:rPr>
        <w:t xml:space="preserve">ey </w:t>
      </w:r>
      <w:r>
        <w:rPr>
          <w:noProof/>
          <w:lang w:eastAsia="zh-CN"/>
        </w:rPr>
        <w:t>I</w:t>
      </w:r>
      <w:r>
        <w:rPr>
          <w:noProof/>
        </w:rPr>
        <w:t>ssue #1: QoS Monitoring for dynamic satellite backhaul delay control</w:t>
      </w:r>
      <w:r>
        <w:rPr>
          <w:noProof/>
        </w:rPr>
        <w:tab/>
      </w:r>
      <w:r>
        <w:rPr>
          <w:noProof/>
        </w:rPr>
        <w:fldChar w:fldCharType="begin" w:fldLock="1"/>
      </w:r>
      <w:r>
        <w:rPr>
          <w:noProof/>
        </w:rPr>
        <w:instrText xml:space="preserve"> PAGEREF _Toc120681070 \h </w:instrText>
      </w:r>
      <w:r>
        <w:rPr>
          <w:noProof/>
        </w:rPr>
      </w:r>
      <w:r>
        <w:rPr>
          <w:noProof/>
        </w:rPr>
        <w:fldChar w:fldCharType="separate"/>
      </w:r>
      <w:r>
        <w:rPr>
          <w:noProof/>
        </w:rPr>
        <w:t>32</w:t>
      </w:r>
      <w:r>
        <w:rPr>
          <w:noProof/>
        </w:rPr>
        <w:fldChar w:fldCharType="end"/>
      </w:r>
    </w:p>
    <w:p w14:paraId="1781AF87" w14:textId="03C0D27E"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9</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_Toc120681071 \h </w:instrText>
      </w:r>
      <w:r>
        <w:rPr>
          <w:noProof/>
        </w:rPr>
      </w:r>
      <w:r>
        <w:rPr>
          <w:noProof/>
        </w:rPr>
        <w:fldChar w:fldCharType="separate"/>
      </w:r>
      <w:r>
        <w:rPr>
          <w:noProof/>
        </w:rPr>
        <w:t>32</w:t>
      </w:r>
      <w:r>
        <w:rPr>
          <w:noProof/>
        </w:rPr>
        <w:fldChar w:fldCharType="end"/>
      </w:r>
    </w:p>
    <w:p w14:paraId="653794B3" w14:textId="68AE3B6D"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9</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_Toc120681072 \h </w:instrText>
      </w:r>
      <w:r>
        <w:rPr>
          <w:noProof/>
        </w:rPr>
      </w:r>
      <w:r>
        <w:rPr>
          <w:noProof/>
        </w:rPr>
        <w:fldChar w:fldCharType="separate"/>
      </w:r>
      <w:r>
        <w:rPr>
          <w:noProof/>
        </w:rPr>
        <w:t>32</w:t>
      </w:r>
      <w:r>
        <w:rPr>
          <w:noProof/>
        </w:rPr>
        <w:fldChar w:fldCharType="end"/>
      </w:r>
    </w:p>
    <w:p w14:paraId="20507BE2" w14:textId="341A9868" w:rsidR="0021556F" w:rsidRDefault="0021556F">
      <w:pPr>
        <w:pStyle w:val="TOC3"/>
        <w:rPr>
          <w:rFonts w:asciiTheme="minorHAnsi" w:eastAsiaTheme="minorEastAsia" w:hAnsiTheme="minorHAnsi" w:cstheme="minorBidi"/>
          <w:noProof/>
          <w:sz w:val="22"/>
          <w:szCs w:val="22"/>
        </w:rPr>
      </w:pPr>
      <w:r>
        <w:rPr>
          <w:noProof/>
          <w:lang w:eastAsia="zh-CN"/>
        </w:rPr>
        <w:lastRenderedPageBreak/>
        <w:t>6.9.3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_Toc120681073 \h </w:instrText>
      </w:r>
      <w:r>
        <w:rPr>
          <w:noProof/>
        </w:rPr>
      </w:r>
      <w:r>
        <w:rPr>
          <w:noProof/>
        </w:rPr>
        <w:fldChar w:fldCharType="separate"/>
      </w:r>
      <w:r>
        <w:rPr>
          <w:noProof/>
        </w:rPr>
        <w:t>34</w:t>
      </w:r>
      <w:r>
        <w:rPr>
          <w:noProof/>
        </w:rPr>
        <w:fldChar w:fldCharType="end"/>
      </w:r>
    </w:p>
    <w:p w14:paraId="4AAD534F" w14:textId="1FF7EA23" w:rsidR="0021556F" w:rsidRDefault="0021556F">
      <w:pPr>
        <w:pStyle w:val="TOC2"/>
        <w:rPr>
          <w:rFonts w:asciiTheme="minorHAnsi" w:eastAsiaTheme="minorEastAsia" w:hAnsiTheme="minorHAnsi" w:cstheme="minorBidi"/>
          <w:noProof/>
          <w:sz w:val="22"/>
          <w:szCs w:val="22"/>
        </w:rPr>
      </w:pPr>
      <w:r>
        <w:rPr>
          <w:noProof/>
        </w:rPr>
        <w:t>6.</w:t>
      </w:r>
      <w:r>
        <w:rPr>
          <w:noProof/>
          <w:lang w:eastAsia="zh-CN"/>
        </w:rPr>
        <w:t>10</w:t>
      </w:r>
      <w:r>
        <w:rPr>
          <w:rFonts w:asciiTheme="minorHAnsi" w:eastAsiaTheme="minorEastAsia" w:hAnsiTheme="minorHAnsi" w:cstheme="minorBidi"/>
          <w:noProof/>
          <w:sz w:val="22"/>
          <w:szCs w:val="22"/>
        </w:rPr>
        <w:tab/>
      </w:r>
      <w:r>
        <w:rPr>
          <w:noProof/>
        </w:rPr>
        <w:t xml:space="preserve">Solution for </w:t>
      </w:r>
      <w:r>
        <w:rPr>
          <w:noProof/>
          <w:lang w:eastAsia="zh-CN"/>
        </w:rPr>
        <w:t>K</w:t>
      </w:r>
      <w:r>
        <w:rPr>
          <w:noProof/>
        </w:rPr>
        <w:t xml:space="preserve">ey </w:t>
      </w:r>
      <w:r>
        <w:rPr>
          <w:noProof/>
          <w:lang w:eastAsia="zh-CN"/>
        </w:rPr>
        <w:t>I</w:t>
      </w:r>
      <w:r>
        <w:rPr>
          <w:noProof/>
        </w:rPr>
        <w:t>ssue #2: Enable Satellite EAS re-discovery and re-allocation by means of local DNS on-board satellite</w:t>
      </w:r>
      <w:r>
        <w:rPr>
          <w:noProof/>
        </w:rPr>
        <w:tab/>
      </w:r>
      <w:r>
        <w:rPr>
          <w:noProof/>
        </w:rPr>
        <w:fldChar w:fldCharType="begin" w:fldLock="1"/>
      </w:r>
      <w:r>
        <w:rPr>
          <w:noProof/>
        </w:rPr>
        <w:instrText xml:space="preserve"> PAGEREF _Toc120681074 \h </w:instrText>
      </w:r>
      <w:r>
        <w:rPr>
          <w:noProof/>
        </w:rPr>
      </w:r>
      <w:r>
        <w:rPr>
          <w:noProof/>
        </w:rPr>
        <w:fldChar w:fldCharType="separate"/>
      </w:r>
      <w:r>
        <w:rPr>
          <w:noProof/>
        </w:rPr>
        <w:t>35</w:t>
      </w:r>
      <w:r>
        <w:rPr>
          <w:noProof/>
        </w:rPr>
        <w:fldChar w:fldCharType="end"/>
      </w:r>
    </w:p>
    <w:p w14:paraId="7661DF1A" w14:textId="67B8C6EE"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10</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_Toc120681075 \h </w:instrText>
      </w:r>
      <w:r>
        <w:rPr>
          <w:noProof/>
        </w:rPr>
      </w:r>
      <w:r>
        <w:rPr>
          <w:noProof/>
        </w:rPr>
        <w:fldChar w:fldCharType="separate"/>
      </w:r>
      <w:r>
        <w:rPr>
          <w:noProof/>
        </w:rPr>
        <w:t>35</w:t>
      </w:r>
      <w:r>
        <w:rPr>
          <w:noProof/>
        </w:rPr>
        <w:fldChar w:fldCharType="end"/>
      </w:r>
    </w:p>
    <w:p w14:paraId="23B8EDBF" w14:textId="28CBDC2E"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10</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_Toc120681076 \h </w:instrText>
      </w:r>
      <w:r>
        <w:rPr>
          <w:noProof/>
        </w:rPr>
      </w:r>
      <w:r>
        <w:rPr>
          <w:noProof/>
        </w:rPr>
        <w:fldChar w:fldCharType="separate"/>
      </w:r>
      <w:r>
        <w:rPr>
          <w:noProof/>
        </w:rPr>
        <w:t>35</w:t>
      </w:r>
      <w:r>
        <w:rPr>
          <w:noProof/>
        </w:rPr>
        <w:fldChar w:fldCharType="end"/>
      </w:r>
    </w:p>
    <w:p w14:paraId="08857143" w14:textId="02DE40BD" w:rsidR="0021556F" w:rsidRDefault="0021556F">
      <w:pPr>
        <w:pStyle w:val="TOC3"/>
        <w:rPr>
          <w:rFonts w:asciiTheme="minorHAnsi" w:eastAsiaTheme="minorEastAsia" w:hAnsiTheme="minorHAnsi" w:cstheme="minorBidi"/>
          <w:noProof/>
          <w:sz w:val="22"/>
          <w:szCs w:val="22"/>
        </w:rPr>
      </w:pPr>
      <w:r>
        <w:rPr>
          <w:noProof/>
          <w:lang w:eastAsia="zh-CN"/>
        </w:rPr>
        <w:t>6.10.3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_Toc120681077 \h </w:instrText>
      </w:r>
      <w:r>
        <w:rPr>
          <w:noProof/>
        </w:rPr>
      </w:r>
      <w:r>
        <w:rPr>
          <w:noProof/>
        </w:rPr>
        <w:fldChar w:fldCharType="separate"/>
      </w:r>
      <w:r>
        <w:rPr>
          <w:noProof/>
        </w:rPr>
        <w:t>35</w:t>
      </w:r>
      <w:r>
        <w:rPr>
          <w:noProof/>
        </w:rPr>
        <w:fldChar w:fldCharType="end"/>
      </w:r>
    </w:p>
    <w:p w14:paraId="0256C5A6" w14:textId="4386D22C" w:rsidR="0021556F" w:rsidRDefault="0021556F">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_Toc120681078 \h </w:instrText>
      </w:r>
      <w:r>
        <w:rPr>
          <w:noProof/>
        </w:rPr>
      </w:r>
      <w:r>
        <w:rPr>
          <w:noProof/>
        </w:rPr>
        <w:fldChar w:fldCharType="separate"/>
      </w:r>
      <w:r>
        <w:rPr>
          <w:noProof/>
        </w:rPr>
        <w:t>36</w:t>
      </w:r>
      <w:r>
        <w:rPr>
          <w:noProof/>
        </w:rPr>
        <w:fldChar w:fldCharType="end"/>
      </w:r>
    </w:p>
    <w:p w14:paraId="55E92E85" w14:textId="69D7FFC8" w:rsidR="0021556F" w:rsidRDefault="0021556F">
      <w:pPr>
        <w:pStyle w:val="TOC2"/>
        <w:rPr>
          <w:rFonts w:asciiTheme="minorHAnsi" w:eastAsiaTheme="minorEastAsia" w:hAnsiTheme="minorHAnsi" w:cstheme="minorBidi"/>
          <w:noProof/>
          <w:sz w:val="22"/>
          <w:szCs w:val="22"/>
        </w:rPr>
      </w:pPr>
      <w:r>
        <w:rPr>
          <w:noProof/>
        </w:rPr>
        <w:t>7.</w:t>
      </w:r>
      <w:r w:rsidRPr="00F61CE2">
        <w:rPr>
          <w:rFonts w:eastAsiaTheme="minorEastAsia"/>
          <w:noProof/>
          <w:lang w:eastAsia="zh-CN"/>
        </w:rPr>
        <w:t>1</w:t>
      </w:r>
      <w:r>
        <w:rPr>
          <w:rFonts w:asciiTheme="minorHAnsi" w:eastAsiaTheme="minorEastAsia" w:hAnsiTheme="minorHAnsi" w:cstheme="minorBidi"/>
          <w:noProof/>
          <w:sz w:val="22"/>
          <w:szCs w:val="22"/>
        </w:rPr>
        <w:tab/>
      </w:r>
      <w:r>
        <w:rPr>
          <w:noProof/>
        </w:rPr>
        <w:t>Evaluation of solutions for Key Issue #1: PCC/QoS control enhancement considering dynamic satellite backhaul</w:t>
      </w:r>
      <w:r>
        <w:rPr>
          <w:noProof/>
        </w:rPr>
        <w:tab/>
      </w:r>
      <w:r>
        <w:rPr>
          <w:noProof/>
        </w:rPr>
        <w:fldChar w:fldCharType="begin" w:fldLock="1"/>
      </w:r>
      <w:r>
        <w:rPr>
          <w:noProof/>
        </w:rPr>
        <w:instrText xml:space="preserve"> PAGEREF _Toc120681079 \h </w:instrText>
      </w:r>
      <w:r>
        <w:rPr>
          <w:noProof/>
        </w:rPr>
      </w:r>
      <w:r>
        <w:rPr>
          <w:noProof/>
        </w:rPr>
        <w:fldChar w:fldCharType="separate"/>
      </w:r>
      <w:r>
        <w:rPr>
          <w:noProof/>
        </w:rPr>
        <w:t>36</w:t>
      </w:r>
      <w:r>
        <w:rPr>
          <w:noProof/>
        </w:rPr>
        <w:fldChar w:fldCharType="end"/>
      </w:r>
    </w:p>
    <w:p w14:paraId="6DAA8D84" w14:textId="1CD9CBD0" w:rsidR="0021556F" w:rsidRDefault="0021556F">
      <w:pPr>
        <w:pStyle w:val="TOC2"/>
        <w:rPr>
          <w:rFonts w:asciiTheme="minorHAnsi" w:eastAsiaTheme="minorEastAsia" w:hAnsiTheme="minorHAnsi" w:cstheme="minorBidi"/>
          <w:noProof/>
          <w:sz w:val="22"/>
          <w:szCs w:val="22"/>
        </w:rPr>
      </w:pPr>
      <w:r>
        <w:rPr>
          <w:noProof/>
        </w:rPr>
        <w:t>7.</w:t>
      </w:r>
      <w:r w:rsidRPr="00F61CE2">
        <w:rPr>
          <w:rFonts w:eastAsiaTheme="minorEastAsia"/>
          <w:noProof/>
          <w:lang w:eastAsia="zh-CN"/>
        </w:rPr>
        <w:t>2</w:t>
      </w:r>
      <w:r>
        <w:rPr>
          <w:rFonts w:asciiTheme="minorHAnsi" w:eastAsiaTheme="minorEastAsia" w:hAnsiTheme="minorHAnsi" w:cstheme="minorBidi"/>
          <w:noProof/>
          <w:sz w:val="22"/>
          <w:szCs w:val="22"/>
        </w:rPr>
        <w:tab/>
      </w:r>
      <w:r>
        <w:rPr>
          <w:noProof/>
        </w:rPr>
        <w:t xml:space="preserve">Evaluation of solutions for Key Issue #2 - </w:t>
      </w:r>
      <w:r>
        <w:rPr>
          <w:noProof/>
          <w:lang w:eastAsia="zh-CN"/>
        </w:rPr>
        <w:t>Support of Satellite Edge Computing via UPF on board</w:t>
      </w:r>
      <w:r>
        <w:rPr>
          <w:noProof/>
        </w:rPr>
        <w:tab/>
      </w:r>
      <w:r>
        <w:rPr>
          <w:noProof/>
        </w:rPr>
        <w:fldChar w:fldCharType="begin" w:fldLock="1"/>
      </w:r>
      <w:r>
        <w:rPr>
          <w:noProof/>
        </w:rPr>
        <w:instrText xml:space="preserve"> PAGEREF _Toc120681080 \h </w:instrText>
      </w:r>
      <w:r>
        <w:rPr>
          <w:noProof/>
        </w:rPr>
      </w:r>
      <w:r>
        <w:rPr>
          <w:noProof/>
        </w:rPr>
        <w:fldChar w:fldCharType="separate"/>
      </w:r>
      <w:r>
        <w:rPr>
          <w:noProof/>
        </w:rPr>
        <w:t>37</w:t>
      </w:r>
      <w:r>
        <w:rPr>
          <w:noProof/>
        </w:rPr>
        <w:fldChar w:fldCharType="end"/>
      </w:r>
    </w:p>
    <w:p w14:paraId="4303F2B2" w14:textId="4850EFB5" w:rsidR="0021556F" w:rsidRDefault="0021556F">
      <w:pPr>
        <w:pStyle w:val="TOC2"/>
        <w:rPr>
          <w:rFonts w:asciiTheme="minorHAnsi" w:eastAsiaTheme="minorEastAsia" w:hAnsiTheme="minorHAnsi" w:cstheme="minorBidi"/>
          <w:noProof/>
          <w:sz w:val="22"/>
          <w:szCs w:val="22"/>
        </w:rPr>
      </w:pPr>
      <w:r>
        <w:rPr>
          <w:noProof/>
        </w:rPr>
        <w:t>7.</w:t>
      </w:r>
      <w:r w:rsidRPr="00F61CE2">
        <w:rPr>
          <w:rFonts w:eastAsiaTheme="minorEastAsia"/>
          <w:noProof/>
          <w:lang w:eastAsia="zh-CN"/>
        </w:rPr>
        <w:t>3</w:t>
      </w:r>
      <w:r>
        <w:rPr>
          <w:rFonts w:asciiTheme="minorHAnsi" w:eastAsiaTheme="minorEastAsia" w:hAnsiTheme="minorHAnsi" w:cstheme="minorBidi"/>
          <w:noProof/>
          <w:sz w:val="22"/>
          <w:szCs w:val="22"/>
        </w:rPr>
        <w:tab/>
      </w:r>
      <w:r>
        <w:rPr>
          <w:noProof/>
        </w:rPr>
        <w:t>Evaluation of solutions for Key Issue #</w:t>
      </w:r>
      <w:r w:rsidRPr="00F61CE2">
        <w:rPr>
          <w:rFonts w:eastAsiaTheme="minorEastAsia"/>
          <w:noProof/>
          <w:lang w:eastAsia="zh-CN"/>
        </w:rPr>
        <w:t>3</w:t>
      </w:r>
      <w:r>
        <w:rPr>
          <w:noProof/>
        </w:rPr>
        <w:t>: Support of Local Data Switching via UPF on-board</w:t>
      </w:r>
      <w:r>
        <w:rPr>
          <w:noProof/>
        </w:rPr>
        <w:tab/>
      </w:r>
      <w:r>
        <w:rPr>
          <w:noProof/>
        </w:rPr>
        <w:fldChar w:fldCharType="begin" w:fldLock="1"/>
      </w:r>
      <w:r>
        <w:rPr>
          <w:noProof/>
        </w:rPr>
        <w:instrText xml:space="preserve"> PAGEREF _Toc120681081 \h </w:instrText>
      </w:r>
      <w:r>
        <w:rPr>
          <w:noProof/>
        </w:rPr>
      </w:r>
      <w:r>
        <w:rPr>
          <w:noProof/>
        </w:rPr>
        <w:fldChar w:fldCharType="separate"/>
      </w:r>
      <w:r>
        <w:rPr>
          <w:noProof/>
        </w:rPr>
        <w:t>37</w:t>
      </w:r>
      <w:r>
        <w:rPr>
          <w:noProof/>
        </w:rPr>
        <w:fldChar w:fldCharType="end"/>
      </w:r>
    </w:p>
    <w:p w14:paraId="09826651" w14:textId="05688A03" w:rsidR="0021556F" w:rsidRDefault="0021556F">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_Toc120681082 \h </w:instrText>
      </w:r>
      <w:r>
        <w:rPr>
          <w:noProof/>
        </w:rPr>
      </w:r>
      <w:r>
        <w:rPr>
          <w:noProof/>
        </w:rPr>
        <w:fldChar w:fldCharType="separate"/>
      </w:r>
      <w:r>
        <w:rPr>
          <w:noProof/>
        </w:rPr>
        <w:t>38</w:t>
      </w:r>
      <w:r>
        <w:rPr>
          <w:noProof/>
        </w:rPr>
        <w:fldChar w:fldCharType="end"/>
      </w:r>
    </w:p>
    <w:p w14:paraId="6A9BE81F" w14:textId="66C3AFA8" w:rsidR="0021556F" w:rsidRDefault="0021556F">
      <w:pPr>
        <w:pStyle w:val="TOC2"/>
        <w:rPr>
          <w:rFonts w:asciiTheme="minorHAnsi" w:eastAsiaTheme="minorEastAsia" w:hAnsiTheme="minorHAnsi" w:cstheme="minorBidi"/>
          <w:noProof/>
          <w:sz w:val="22"/>
          <w:szCs w:val="22"/>
        </w:rPr>
      </w:pPr>
      <w:r w:rsidRPr="00F61CE2">
        <w:rPr>
          <w:rFonts w:eastAsiaTheme="minorEastAsia"/>
          <w:noProof/>
          <w:lang w:eastAsia="zh-CN"/>
        </w:rPr>
        <w:t>8</w:t>
      </w:r>
      <w:r>
        <w:rPr>
          <w:noProof/>
        </w:rPr>
        <w:t>.</w:t>
      </w:r>
      <w:r w:rsidRPr="00F61CE2">
        <w:rPr>
          <w:rFonts w:eastAsiaTheme="minorEastAsia"/>
          <w:noProof/>
          <w:lang w:eastAsia="zh-CN"/>
        </w:rPr>
        <w:t>1</w:t>
      </w:r>
      <w:r>
        <w:rPr>
          <w:rFonts w:asciiTheme="minorHAnsi" w:eastAsiaTheme="minorEastAsia" w:hAnsiTheme="minorHAnsi" w:cstheme="minorBidi"/>
          <w:noProof/>
          <w:sz w:val="22"/>
          <w:szCs w:val="22"/>
        </w:rPr>
        <w:tab/>
      </w:r>
      <w:r w:rsidRPr="00F61CE2">
        <w:rPr>
          <w:rFonts w:eastAsiaTheme="minorEastAsia"/>
          <w:noProof/>
          <w:lang w:eastAsia="zh-CN"/>
        </w:rPr>
        <w:t>C</w:t>
      </w:r>
      <w:r>
        <w:rPr>
          <w:noProof/>
        </w:rPr>
        <w:t>onclusions on</w:t>
      </w:r>
      <w:r w:rsidRPr="00F61CE2">
        <w:rPr>
          <w:rFonts w:eastAsiaTheme="minorEastAsia"/>
          <w:noProof/>
          <w:lang w:eastAsia="zh-CN"/>
        </w:rPr>
        <w:t xml:space="preserve"> PCC/QoS control enhancement considering dynamic satellite backhaul</w:t>
      </w:r>
      <w:r>
        <w:rPr>
          <w:noProof/>
        </w:rPr>
        <w:tab/>
      </w:r>
      <w:r>
        <w:rPr>
          <w:noProof/>
        </w:rPr>
        <w:fldChar w:fldCharType="begin" w:fldLock="1"/>
      </w:r>
      <w:r>
        <w:rPr>
          <w:noProof/>
        </w:rPr>
        <w:instrText xml:space="preserve"> PAGEREF _Toc120681083 \h </w:instrText>
      </w:r>
      <w:r>
        <w:rPr>
          <w:noProof/>
        </w:rPr>
      </w:r>
      <w:r>
        <w:rPr>
          <w:noProof/>
        </w:rPr>
        <w:fldChar w:fldCharType="separate"/>
      </w:r>
      <w:r>
        <w:rPr>
          <w:noProof/>
        </w:rPr>
        <w:t>38</w:t>
      </w:r>
      <w:r>
        <w:rPr>
          <w:noProof/>
        </w:rPr>
        <w:fldChar w:fldCharType="end"/>
      </w:r>
    </w:p>
    <w:p w14:paraId="7A24DE07" w14:textId="135D36B0" w:rsidR="0021556F" w:rsidRDefault="0021556F">
      <w:pPr>
        <w:pStyle w:val="TOC2"/>
        <w:rPr>
          <w:rFonts w:asciiTheme="minorHAnsi" w:eastAsiaTheme="minorEastAsia" w:hAnsiTheme="minorHAnsi" w:cstheme="minorBidi"/>
          <w:noProof/>
          <w:sz w:val="22"/>
          <w:szCs w:val="22"/>
        </w:rPr>
      </w:pPr>
      <w:r>
        <w:rPr>
          <w:noProof/>
        </w:rPr>
        <w:t>8.</w:t>
      </w:r>
      <w:r w:rsidRPr="00F61CE2">
        <w:rPr>
          <w:rFonts w:eastAsiaTheme="minorEastAsia"/>
          <w:noProof/>
          <w:lang w:eastAsia="zh-CN"/>
        </w:rPr>
        <w:t>2</w:t>
      </w:r>
      <w:r>
        <w:rPr>
          <w:rFonts w:asciiTheme="minorHAnsi" w:eastAsiaTheme="minorEastAsia" w:hAnsiTheme="minorHAnsi" w:cstheme="minorBidi"/>
          <w:noProof/>
          <w:sz w:val="22"/>
          <w:szCs w:val="22"/>
        </w:rPr>
        <w:tab/>
      </w:r>
      <w:r>
        <w:rPr>
          <w:noProof/>
        </w:rPr>
        <w:t>Conclusion on solutions for Key Issue #2</w:t>
      </w:r>
      <w:r>
        <w:rPr>
          <w:noProof/>
        </w:rPr>
        <w:tab/>
      </w:r>
      <w:r>
        <w:rPr>
          <w:noProof/>
        </w:rPr>
        <w:fldChar w:fldCharType="begin" w:fldLock="1"/>
      </w:r>
      <w:r>
        <w:rPr>
          <w:noProof/>
        </w:rPr>
        <w:instrText xml:space="preserve"> PAGEREF _Toc120681084 \h </w:instrText>
      </w:r>
      <w:r>
        <w:rPr>
          <w:noProof/>
        </w:rPr>
      </w:r>
      <w:r>
        <w:rPr>
          <w:noProof/>
        </w:rPr>
        <w:fldChar w:fldCharType="separate"/>
      </w:r>
      <w:r>
        <w:rPr>
          <w:noProof/>
        </w:rPr>
        <w:t>38</w:t>
      </w:r>
      <w:r>
        <w:rPr>
          <w:noProof/>
        </w:rPr>
        <w:fldChar w:fldCharType="end"/>
      </w:r>
    </w:p>
    <w:p w14:paraId="73669A8A" w14:textId="3B7ABF2C" w:rsidR="0021556F" w:rsidRDefault="0021556F">
      <w:pPr>
        <w:pStyle w:val="TOC2"/>
        <w:rPr>
          <w:rFonts w:asciiTheme="minorHAnsi" w:eastAsiaTheme="minorEastAsia" w:hAnsiTheme="minorHAnsi" w:cstheme="minorBidi"/>
          <w:noProof/>
          <w:sz w:val="22"/>
          <w:szCs w:val="22"/>
        </w:rPr>
      </w:pPr>
      <w:r w:rsidRPr="00F61CE2">
        <w:rPr>
          <w:rFonts w:eastAsiaTheme="minorEastAsia"/>
          <w:noProof/>
          <w:lang w:eastAsia="zh-CN"/>
        </w:rPr>
        <w:t>8</w:t>
      </w:r>
      <w:r>
        <w:rPr>
          <w:noProof/>
        </w:rPr>
        <w:t>.</w:t>
      </w:r>
      <w:r w:rsidRPr="00F61CE2">
        <w:rPr>
          <w:rFonts w:eastAsiaTheme="minorEastAsia"/>
          <w:noProof/>
          <w:lang w:eastAsia="zh-CN"/>
        </w:rPr>
        <w:t>3</w:t>
      </w:r>
      <w:r>
        <w:rPr>
          <w:rFonts w:asciiTheme="minorHAnsi" w:eastAsiaTheme="minorEastAsia" w:hAnsiTheme="minorHAnsi" w:cstheme="minorBidi"/>
          <w:noProof/>
          <w:sz w:val="22"/>
          <w:szCs w:val="22"/>
        </w:rPr>
        <w:tab/>
      </w:r>
      <w:r w:rsidRPr="00F61CE2">
        <w:rPr>
          <w:rFonts w:eastAsiaTheme="minorEastAsia"/>
          <w:noProof/>
          <w:lang w:eastAsia="zh-CN"/>
        </w:rPr>
        <w:t>C</w:t>
      </w:r>
      <w:r>
        <w:rPr>
          <w:noProof/>
        </w:rPr>
        <w:t>onclusions on</w:t>
      </w:r>
      <w:r w:rsidRPr="00F61CE2">
        <w:rPr>
          <w:rFonts w:eastAsiaTheme="minorEastAsia"/>
          <w:noProof/>
          <w:lang w:eastAsia="zh-CN"/>
        </w:rPr>
        <w:t xml:space="preserve"> </w:t>
      </w:r>
      <w:r>
        <w:rPr>
          <w:noProof/>
        </w:rPr>
        <w:t>Support of Local Data Switching via UPF on-board</w:t>
      </w:r>
      <w:r>
        <w:rPr>
          <w:noProof/>
        </w:rPr>
        <w:tab/>
      </w:r>
      <w:r>
        <w:rPr>
          <w:noProof/>
        </w:rPr>
        <w:fldChar w:fldCharType="begin" w:fldLock="1"/>
      </w:r>
      <w:r>
        <w:rPr>
          <w:noProof/>
        </w:rPr>
        <w:instrText xml:space="preserve"> PAGEREF _Toc120681085 \h </w:instrText>
      </w:r>
      <w:r>
        <w:rPr>
          <w:noProof/>
        </w:rPr>
      </w:r>
      <w:r>
        <w:rPr>
          <w:noProof/>
        </w:rPr>
        <w:fldChar w:fldCharType="separate"/>
      </w:r>
      <w:r>
        <w:rPr>
          <w:noProof/>
        </w:rPr>
        <w:t>39</w:t>
      </w:r>
      <w:r>
        <w:rPr>
          <w:noProof/>
        </w:rPr>
        <w:fldChar w:fldCharType="end"/>
      </w:r>
    </w:p>
    <w:p w14:paraId="4243A4D5" w14:textId="7458A451" w:rsidR="0021556F" w:rsidRDefault="0021556F">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_Toc120681086 \h </w:instrText>
      </w:r>
      <w:r>
        <w:rPr>
          <w:noProof/>
        </w:rPr>
      </w:r>
      <w:r>
        <w:rPr>
          <w:noProof/>
        </w:rPr>
        <w:fldChar w:fldCharType="separate"/>
      </w:r>
      <w:r>
        <w:rPr>
          <w:noProof/>
        </w:rPr>
        <w:t>40</w:t>
      </w:r>
      <w:r>
        <w:rPr>
          <w:noProof/>
        </w:rPr>
        <w:fldChar w:fldCharType="end"/>
      </w:r>
    </w:p>
    <w:p w14:paraId="0B9E3498" w14:textId="38174D3B" w:rsidR="00080512" w:rsidRPr="00D81D6E" w:rsidRDefault="001F3E3A">
      <w:r>
        <w:rPr>
          <w:sz w:val="22"/>
        </w:rPr>
        <w:fldChar w:fldCharType="end"/>
      </w:r>
    </w:p>
    <w:p w14:paraId="747690AD" w14:textId="64C5D5E1" w:rsidR="0074026F" w:rsidRPr="00D81D6E" w:rsidRDefault="00080512" w:rsidP="000C6B78">
      <w:pPr>
        <w:pStyle w:val="Guidance"/>
        <w:rPr>
          <w:color w:val="auto"/>
        </w:rPr>
      </w:pPr>
      <w:r w:rsidRPr="00D81D6E">
        <w:rPr>
          <w:color w:val="auto"/>
        </w:rPr>
        <w:br w:type="page"/>
      </w:r>
    </w:p>
    <w:p w14:paraId="135A7088" w14:textId="77777777" w:rsidR="001565DB" w:rsidRPr="007859FC" w:rsidRDefault="001565DB" w:rsidP="001565DB">
      <w:pPr>
        <w:pStyle w:val="Heading1"/>
      </w:pPr>
      <w:bookmarkStart w:id="16" w:name="foreword"/>
      <w:bookmarkStart w:id="17" w:name="_Toc101425508"/>
      <w:bookmarkStart w:id="18" w:name="_Toc101425665"/>
      <w:bookmarkStart w:id="19" w:name="_Toc120681022"/>
      <w:bookmarkEnd w:id="16"/>
      <w:r w:rsidRPr="007859FC">
        <w:lastRenderedPageBreak/>
        <w:t>Foreword</w:t>
      </w:r>
      <w:bookmarkEnd w:id="17"/>
      <w:bookmarkEnd w:id="18"/>
      <w:bookmarkEnd w:id="19"/>
    </w:p>
    <w:p w14:paraId="0F9BDB5D" w14:textId="77777777" w:rsidR="001565DB" w:rsidRPr="007859FC" w:rsidRDefault="001565DB" w:rsidP="001565DB">
      <w:r w:rsidRPr="007859FC">
        <w:t xml:space="preserve">This Technical </w:t>
      </w:r>
      <w:bookmarkStart w:id="20" w:name="spectype3"/>
      <w:r w:rsidRPr="007859FC">
        <w:t>Report</w:t>
      </w:r>
      <w:bookmarkEnd w:id="20"/>
      <w:r w:rsidRPr="007859FC">
        <w:t xml:space="preserve"> has been produced by the 3rd Generation Partnership Project (3GPP).</w:t>
      </w:r>
    </w:p>
    <w:p w14:paraId="693B3CF9" w14:textId="77777777" w:rsidR="001565DB" w:rsidRPr="007859FC" w:rsidRDefault="001565DB" w:rsidP="001565DB">
      <w:r w:rsidRPr="007859F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9F1385" w14:textId="77777777" w:rsidR="001565DB" w:rsidRPr="007859FC" w:rsidRDefault="001565DB" w:rsidP="001565DB">
      <w:pPr>
        <w:pStyle w:val="B1"/>
      </w:pPr>
      <w:r w:rsidRPr="007859FC">
        <w:t>Version x.y.z</w:t>
      </w:r>
    </w:p>
    <w:p w14:paraId="11BCA0D9" w14:textId="77777777" w:rsidR="001565DB" w:rsidRPr="007859FC" w:rsidRDefault="001565DB" w:rsidP="001565DB">
      <w:pPr>
        <w:pStyle w:val="B1"/>
      </w:pPr>
      <w:r w:rsidRPr="007859FC">
        <w:t>where:</w:t>
      </w:r>
    </w:p>
    <w:p w14:paraId="0C735BE8" w14:textId="77777777" w:rsidR="001565DB" w:rsidRPr="007859FC" w:rsidRDefault="001565DB" w:rsidP="001565DB">
      <w:pPr>
        <w:pStyle w:val="B2"/>
      </w:pPr>
      <w:r w:rsidRPr="007859FC">
        <w:t>x</w:t>
      </w:r>
      <w:r w:rsidRPr="007859FC">
        <w:tab/>
        <w:t>the first digit:</w:t>
      </w:r>
    </w:p>
    <w:p w14:paraId="40999A2A" w14:textId="77777777" w:rsidR="001565DB" w:rsidRPr="007859FC" w:rsidRDefault="001565DB" w:rsidP="001565DB">
      <w:pPr>
        <w:pStyle w:val="B3"/>
      </w:pPr>
      <w:r w:rsidRPr="007859FC">
        <w:t>1</w:t>
      </w:r>
      <w:r w:rsidRPr="007859FC">
        <w:tab/>
        <w:t>presented to TSG for information;</w:t>
      </w:r>
    </w:p>
    <w:p w14:paraId="5FBC10A7" w14:textId="77777777" w:rsidR="001565DB" w:rsidRPr="007859FC" w:rsidRDefault="001565DB" w:rsidP="001565DB">
      <w:pPr>
        <w:pStyle w:val="B3"/>
      </w:pPr>
      <w:r w:rsidRPr="007859FC">
        <w:t>2</w:t>
      </w:r>
      <w:r w:rsidRPr="007859FC">
        <w:tab/>
        <w:t>presented to TSG for approval;</w:t>
      </w:r>
    </w:p>
    <w:p w14:paraId="4CD7B6E0" w14:textId="77777777" w:rsidR="001565DB" w:rsidRPr="007859FC" w:rsidRDefault="001565DB" w:rsidP="001565DB">
      <w:pPr>
        <w:pStyle w:val="B3"/>
      </w:pPr>
      <w:r w:rsidRPr="007859FC">
        <w:t>3</w:t>
      </w:r>
      <w:r w:rsidRPr="007859FC">
        <w:tab/>
        <w:t>or greater indicates TSG approved document under change control.</w:t>
      </w:r>
    </w:p>
    <w:p w14:paraId="0A8F91E9" w14:textId="77777777" w:rsidR="001565DB" w:rsidRPr="007859FC" w:rsidRDefault="001565DB" w:rsidP="001565DB">
      <w:pPr>
        <w:pStyle w:val="B2"/>
      </w:pPr>
      <w:r w:rsidRPr="007859FC">
        <w:t>y</w:t>
      </w:r>
      <w:r w:rsidRPr="007859FC">
        <w:tab/>
        <w:t>the second digit is incremented for all changes of substance, i.e. technical enhancements, corrections, updates, etc.</w:t>
      </w:r>
    </w:p>
    <w:p w14:paraId="40DD45A7" w14:textId="77777777" w:rsidR="001565DB" w:rsidRPr="007859FC" w:rsidRDefault="001565DB" w:rsidP="001565DB">
      <w:pPr>
        <w:pStyle w:val="B2"/>
      </w:pPr>
      <w:r w:rsidRPr="007859FC">
        <w:t>z</w:t>
      </w:r>
      <w:r w:rsidRPr="007859FC">
        <w:tab/>
        <w:t>the third digit is incremented when editorial only changes have been incorporated in the document.</w:t>
      </w:r>
    </w:p>
    <w:p w14:paraId="03C5DF61" w14:textId="77777777" w:rsidR="001565DB" w:rsidRPr="007859FC" w:rsidRDefault="001565DB" w:rsidP="001565DB">
      <w:r w:rsidRPr="007859FC">
        <w:t>In the present document, modal verbs have the following meanings:</w:t>
      </w:r>
    </w:p>
    <w:p w14:paraId="59173932" w14:textId="77777777" w:rsidR="001565DB" w:rsidRPr="007859FC" w:rsidRDefault="001565DB" w:rsidP="001565DB">
      <w:pPr>
        <w:pStyle w:val="EX"/>
      </w:pPr>
      <w:r w:rsidRPr="007859FC">
        <w:rPr>
          <w:b/>
        </w:rPr>
        <w:t>shall</w:t>
      </w:r>
      <w:r>
        <w:tab/>
      </w:r>
      <w:r w:rsidRPr="007859FC">
        <w:t>indicates a mandatory requirement to do something</w:t>
      </w:r>
    </w:p>
    <w:p w14:paraId="6AFA0C67" w14:textId="77777777" w:rsidR="001565DB" w:rsidRPr="007859FC" w:rsidRDefault="001565DB" w:rsidP="001565DB">
      <w:pPr>
        <w:pStyle w:val="EX"/>
      </w:pPr>
      <w:r w:rsidRPr="007859FC">
        <w:rPr>
          <w:b/>
        </w:rPr>
        <w:t>shall not</w:t>
      </w:r>
      <w:r w:rsidRPr="007859FC">
        <w:tab/>
        <w:t>indicates an interdiction (prohibition) to do something</w:t>
      </w:r>
    </w:p>
    <w:p w14:paraId="15BAB213" w14:textId="2F40936F" w:rsidR="001565DB" w:rsidRPr="007859FC" w:rsidRDefault="001565DB" w:rsidP="001565DB">
      <w:r w:rsidRPr="007859FC">
        <w:t xml:space="preserve">The constructions </w:t>
      </w:r>
      <w:r w:rsidR="00555C68">
        <w:t>"</w:t>
      </w:r>
      <w:r w:rsidRPr="007859FC">
        <w:t>shall</w:t>
      </w:r>
      <w:r w:rsidR="00555C68">
        <w:t>"</w:t>
      </w:r>
      <w:r w:rsidRPr="007859FC">
        <w:t xml:space="preserve"> and </w:t>
      </w:r>
      <w:r w:rsidR="00555C68">
        <w:t>"</w:t>
      </w:r>
      <w:r w:rsidRPr="007859FC">
        <w:t>shall not</w:t>
      </w:r>
      <w:r w:rsidR="00555C68">
        <w:t>"</w:t>
      </w:r>
      <w:r w:rsidRPr="007859FC">
        <w:t xml:space="preserve"> are confined to the context of normative provisions, and do not appear in Technical Reports.</w:t>
      </w:r>
    </w:p>
    <w:p w14:paraId="364E30AF" w14:textId="468AD855" w:rsidR="001565DB" w:rsidRPr="007859FC" w:rsidRDefault="001565DB" w:rsidP="001565DB">
      <w:r w:rsidRPr="007859FC">
        <w:t xml:space="preserve">The constructions </w:t>
      </w:r>
      <w:r w:rsidR="00555C68">
        <w:t>"</w:t>
      </w:r>
      <w:r w:rsidRPr="007859FC">
        <w:t>must</w:t>
      </w:r>
      <w:r w:rsidR="00555C68">
        <w:t>"</w:t>
      </w:r>
      <w:r w:rsidRPr="007859FC">
        <w:t xml:space="preserve"> and </w:t>
      </w:r>
      <w:r w:rsidR="00555C68">
        <w:t>"</w:t>
      </w:r>
      <w:r w:rsidRPr="007859FC">
        <w:t>must not</w:t>
      </w:r>
      <w:r w:rsidR="00555C68">
        <w:t>"</w:t>
      </w:r>
      <w:r w:rsidRPr="007859FC">
        <w:t xml:space="preserve"> are not used as substitutes for </w:t>
      </w:r>
      <w:r w:rsidR="00555C68">
        <w:t>"</w:t>
      </w:r>
      <w:r w:rsidRPr="007859FC">
        <w:t>shall</w:t>
      </w:r>
      <w:r w:rsidR="00555C68">
        <w:t>"</w:t>
      </w:r>
      <w:r w:rsidRPr="007859FC">
        <w:t xml:space="preserve"> and </w:t>
      </w:r>
      <w:r w:rsidR="00555C68">
        <w:t>"</w:t>
      </w:r>
      <w:r w:rsidRPr="007859FC">
        <w:t>shall not</w:t>
      </w:r>
      <w:r w:rsidR="00555C68">
        <w:t>"</w:t>
      </w:r>
      <w:r w:rsidRPr="007859FC">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0AE82BC" w14:textId="77777777" w:rsidR="001565DB" w:rsidRPr="007859FC" w:rsidRDefault="001565DB" w:rsidP="001565DB">
      <w:pPr>
        <w:pStyle w:val="EX"/>
      </w:pPr>
      <w:r w:rsidRPr="007859FC">
        <w:rPr>
          <w:b/>
        </w:rPr>
        <w:t>should</w:t>
      </w:r>
      <w:r>
        <w:tab/>
      </w:r>
      <w:r w:rsidRPr="007859FC">
        <w:t>indicates a recommendation to do something</w:t>
      </w:r>
    </w:p>
    <w:p w14:paraId="71DA6C57" w14:textId="77777777" w:rsidR="001565DB" w:rsidRPr="007859FC" w:rsidRDefault="001565DB" w:rsidP="001565DB">
      <w:pPr>
        <w:pStyle w:val="EX"/>
      </w:pPr>
      <w:r w:rsidRPr="007859FC">
        <w:rPr>
          <w:b/>
        </w:rPr>
        <w:t>should not</w:t>
      </w:r>
      <w:r w:rsidRPr="007859FC">
        <w:tab/>
        <w:t>indicates a recommendation not to do something</w:t>
      </w:r>
    </w:p>
    <w:p w14:paraId="637B4428" w14:textId="77777777" w:rsidR="001565DB" w:rsidRPr="007859FC" w:rsidRDefault="001565DB" w:rsidP="001565DB">
      <w:pPr>
        <w:pStyle w:val="EX"/>
      </w:pPr>
      <w:r w:rsidRPr="007859FC">
        <w:rPr>
          <w:b/>
        </w:rPr>
        <w:t>may</w:t>
      </w:r>
      <w:r>
        <w:tab/>
      </w:r>
      <w:r w:rsidRPr="007859FC">
        <w:t>indicates permission to do something</w:t>
      </w:r>
    </w:p>
    <w:p w14:paraId="0AF2AACB" w14:textId="77777777" w:rsidR="001565DB" w:rsidRPr="007859FC" w:rsidRDefault="001565DB" w:rsidP="001565DB">
      <w:pPr>
        <w:pStyle w:val="EX"/>
      </w:pPr>
      <w:r w:rsidRPr="007859FC">
        <w:rPr>
          <w:b/>
        </w:rPr>
        <w:t>need not</w:t>
      </w:r>
      <w:r w:rsidRPr="007859FC">
        <w:tab/>
        <w:t>indicates permission not to do something</w:t>
      </w:r>
    </w:p>
    <w:p w14:paraId="1A8EF5AE" w14:textId="10ED3FD0" w:rsidR="001565DB" w:rsidRPr="007859FC" w:rsidRDefault="001565DB" w:rsidP="001565DB">
      <w:r w:rsidRPr="007859FC">
        <w:t xml:space="preserve">The construction </w:t>
      </w:r>
      <w:r w:rsidR="00555C68">
        <w:t>"</w:t>
      </w:r>
      <w:r w:rsidRPr="007859FC">
        <w:t>may not</w:t>
      </w:r>
      <w:r w:rsidR="00555C68">
        <w:t>"</w:t>
      </w:r>
      <w:r w:rsidRPr="007859FC">
        <w:t xml:space="preserve"> is ambiguous and is not used in normative elements. The unambiguous constructions </w:t>
      </w:r>
      <w:r w:rsidR="00555C68">
        <w:t>"</w:t>
      </w:r>
      <w:r w:rsidRPr="007859FC">
        <w:t>might not</w:t>
      </w:r>
      <w:r w:rsidR="00555C68">
        <w:t>"</w:t>
      </w:r>
      <w:r w:rsidRPr="007859FC">
        <w:t xml:space="preserve"> or </w:t>
      </w:r>
      <w:r w:rsidR="00555C68">
        <w:t>"</w:t>
      </w:r>
      <w:r w:rsidRPr="007859FC">
        <w:t>shall not</w:t>
      </w:r>
      <w:r w:rsidR="00555C68">
        <w:t>"</w:t>
      </w:r>
      <w:r w:rsidRPr="007859FC">
        <w:t xml:space="preserve"> are used instead, depending upon the meaning intended.</w:t>
      </w:r>
    </w:p>
    <w:p w14:paraId="7973D612" w14:textId="77777777" w:rsidR="001565DB" w:rsidRPr="007859FC" w:rsidRDefault="001565DB" w:rsidP="001565DB">
      <w:pPr>
        <w:pStyle w:val="EX"/>
      </w:pPr>
      <w:r w:rsidRPr="007859FC">
        <w:rPr>
          <w:b/>
        </w:rPr>
        <w:t>can</w:t>
      </w:r>
      <w:r>
        <w:tab/>
      </w:r>
      <w:r w:rsidRPr="007859FC">
        <w:t>indicates that something is possible</w:t>
      </w:r>
    </w:p>
    <w:p w14:paraId="6BE863C7" w14:textId="77777777" w:rsidR="001565DB" w:rsidRPr="007859FC" w:rsidRDefault="001565DB" w:rsidP="001565DB">
      <w:pPr>
        <w:pStyle w:val="EX"/>
      </w:pPr>
      <w:r w:rsidRPr="007859FC">
        <w:rPr>
          <w:b/>
        </w:rPr>
        <w:t>cannot</w:t>
      </w:r>
      <w:r>
        <w:tab/>
      </w:r>
      <w:r w:rsidRPr="007859FC">
        <w:t>indicates that something is impossible</w:t>
      </w:r>
    </w:p>
    <w:p w14:paraId="4D48B138" w14:textId="2FBA677F" w:rsidR="001565DB" w:rsidRPr="007859FC" w:rsidRDefault="001565DB" w:rsidP="001565DB">
      <w:r w:rsidRPr="007859FC">
        <w:t xml:space="preserve">The constructions </w:t>
      </w:r>
      <w:r w:rsidR="00555C68">
        <w:t>"</w:t>
      </w:r>
      <w:r w:rsidRPr="007859FC">
        <w:t>can</w:t>
      </w:r>
      <w:r w:rsidR="00555C68">
        <w:t>"</w:t>
      </w:r>
      <w:r w:rsidRPr="007859FC">
        <w:t xml:space="preserve"> and </w:t>
      </w:r>
      <w:r w:rsidR="00555C68">
        <w:t>"</w:t>
      </w:r>
      <w:r w:rsidRPr="007859FC">
        <w:t>cannot</w:t>
      </w:r>
      <w:r w:rsidR="00555C68">
        <w:t>"</w:t>
      </w:r>
      <w:r w:rsidRPr="007859FC">
        <w:t xml:space="preserve"> are not substitutes for </w:t>
      </w:r>
      <w:r w:rsidR="00555C68">
        <w:t>"</w:t>
      </w:r>
      <w:r w:rsidRPr="007859FC">
        <w:t>may</w:t>
      </w:r>
      <w:r w:rsidR="00555C68">
        <w:t>"</w:t>
      </w:r>
      <w:r w:rsidRPr="007859FC">
        <w:t xml:space="preserve"> and </w:t>
      </w:r>
      <w:r w:rsidR="00555C68">
        <w:t>"</w:t>
      </w:r>
      <w:r w:rsidRPr="007859FC">
        <w:t>need not</w:t>
      </w:r>
      <w:r w:rsidR="00555C68">
        <w:t>"</w:t>
      </w:r>
      <w:r w:rsidRPr="007859FC">
        <w:t>.</w:t>
      </w:r>
    </w:p>
    <w:p w14:paraId="78C388C8" w14:textId="77777777" w:rsidR="001565DB" w:rsidRPr="007859FC" w:rsidRDefault="001565DB" w:rsidP="001565DB">
      <w:pPr>
        <w:pStyle w:val="EX"/>
      </w:pPr>
      <w:r w:rsidRPr="007859FC">
        <w:rPr>
          <w:b/>
        </w:rPr>
        <w:t>will</w:t>
      </w:r>
      <w:r>
        <w:tab/>
      </w:r>
      <w:r w:rsidRPr="007859FC">
        <w:t>indicates that something is certain or expected to happen as a result of action taken by an agency the behaviour of which is outside the scope of the present document</w:t>
      </w:r>
    </w:p>
    <w:p w14:paraId="00635FE4" w14:textId="77777777" w:rsidR="001565DB" w:rsidRPr="007859FC" w:rsidRDefault="001565DB" w:rsidP="001565DB">
      <w:pPr>
        <w:pStyle w:val="EX"/>
      </w:pPr>
      <w:r w:rsidRPr="007859FC">
        <w:rPr>
          <w:b/>
        </w:rPr>
        <w:t>will not</w:t>
      </w:r>
      <w:r>
        <w:tab/>
      </w:r>
      <w:r w:rsidRPr="007859FC">
        <w:t>indicates that something is certain or expected not to happen as a result of action taken by an agency the behaviour of which is outside the scope of the present document</w:t>
      </w:r>
    </w:p>
    <w:p w14:paraId="7F624B6C" w14:textId="77777777" w:rsidR="001565DB" w:rsidRPr="007859FC" w:rsidRDefault="001565DB" w:rsidP="001565DB">
      <w:pPr>
        <w:pStyle w:val="EX"/>
      </w:pPr>
      <w:r w:rsidRPr="007859FC">
        <w:rPr>
          <w:b/>
        </w:rPr>
        <w:t>might</w:t>
      </w:r>
      <w:r w:rsidRPr="007859FC">
        <w:tab/>
        <w:t>indicates a likelihood that something will happen as a result of action taken by some agency the behaviour of which is outside the scope of the present document</w:t>
      </w:r>
    </w:p>
    <w:p w14:paraId="78F464C5" w14:textId="77777777" w:rsidR="001565DB" w:rsidRPr="007859FC" w:rsidRDefault="001565DB" w:rsidP="001565DB">
      <w:pPr>
        <w:pStyle w:val="EX"/>
      </w:pPr>
      <w:r w:rsidRPr="007859FC">
        <w:rPr>
          <w:b/>
        </w:rPr>
        <w:lastRenderedPageBreak/>
        <w:t>might not</w:t>
      </w:r>
      <w:r w:rsidRPr="007859FC">
        <w:tab/>
        <w:t>indicates a likelihood that something will not happen as a result of action taken by some agency the behaviour of which is outside the scope of the present document</w:t>
      </w:r>
    </w:p>
    <w:p w14:paraId="52CACF6E" w14:textId="77777777" w:rsidR="001565DB" w:rsidRPr="007859FC" w:rsidRDefault="001565DB" w:rsidP="001565DB">
      <w:r w:rsidRPr="007859FC">
        <w:t>In addition:</w:t>
      </w:r>
    </w:p>
    <w:p w14:paraId="49847E29" w14:textId="77777777" w:rsidR="001565DB" w:rsidRPr="007859FC" w:rsidRDefault="001565DB" w:rsidP="001565DB">
      <w:pPr>
        <w:pStyle w:val="EX"/>
      </w:pPr>
      <w:r w:rsidRPr="007859FC">
        <w:rPr>
          <w:b/>
        </w:rPr>
        <w:t>is</w:t>
      </w:r>
      <w:r w:rsidRPr="007859FC">
        <w:tab/>
        <w:t>(or any other verb in the indicative mood) indicates a statement of fact</w:t>
      </w:r>
    </w:p>
    <w:p w14:paraId="7AE8C481" w14:textId="77777777" w:rsidR="001565DB" w:rsidRPr="007859FC" w:rsidRDefault="001565DB" w:rsidP="001565DB">
      <w:pPr>
        <w:pStyle w:val="EX"/>
      </w:pPr>
      <w:r w:rsidRPr="007859FC">
        <w:rPr>
          <w:b/>
        </w:rPr>
        <w:t>is not</w:t>
      </w:r>
      <w:r w:rsidRPr="007859FC">
        <w:tab/>
        <w:t>(or any other negative verb in the indicative mood) indicates a statement of fact</w:t>
      </w:r>
    </w:p>
    <w:p w14:paraId="4EC7925B" w14:textId="3BB56E5F" w:rsidR="001565DB" w:rsidRPr="007859FC" w:rsidRDefault="001565DB" w:rsidP="001565DB">
      <w:r w:rsidRPr="007859FC">
        <w:t xml:space="preserve">The constructions </w:t>
      </w:r>
      <w:r w:rsidR="00555C68">
        <w:t>"</w:t>
      </w:r>
      <w:r w:rsidRPr="007859FC">
        <w:t>is</w:t>
      </w:r>
      <w:r w:rsidR="00555C68">
        <w:t>"</w:t>
      </w:r>
      <w:r w:rsidRPr="007859FC">
        <w:t xml:space="preserve"> and </w:t>
      </w:r>
      <w:r w:rsidR="00555C68">
        <w:t>"</w:t>
      </w:r>
      <w:r w:rsidRPr="007859FC">
        <w:t>is not</w:t>
      </w:r>
      <w:r w:rsidR="00555C68">
        <w:t>"</w:t>
      </w:r>
      <w:r w:rsidRPr="007859FC">
        <w:t xml:space="preserve"> do not indicate requirements.</w:t>
      </w:r>
    </w:p>
    <w:p w14:paraId="594692E3" w14:textId="77777777" w:rsidR="001565DB" w:rsidRPr="007859FC" w:rsidRDefault="001565DB" w:rsidP="001565DB">
      <w:pPr>
        <w:pStyle w:val="Heading1"/>
      </w:pPr>
      <w:bookmarkStart w:id="21" w:name="introduction"/>
      <w:bookmarkEnd w:id="21"/>
      <w:r w:rsidRPr="007859FC">
        <w:br w:type="page"/>
      </w:r>
      <w:bookmarkStart w:id="22" w:name="scope"/>
      <w:bookmarkStart w:id="23" w:name="_Toc101425363"/>
      <w:bookmarkStart w:id="24" w:name="_Toc101425509"/>
      <w:bookmarkStart w:id="25" w:name="_Toc101425666"/>
      <w:bookmarkStart w:id="26" w:name="_Toc120681023"/>
      <w:bookmarkEnd w:id="22"/>
      <w:r w:rsidRPr="007859FC">
        <w:lastRenderedPageBreak/>
        <w:t>1</w:t>
      </w:r>
      <w:r w:rsidRPr="007859FC">
        <w:tab/>
        <w:t>Scope</w:t>
      </w:r>
      <w:bookmarkEnd w:id="23"/>
      <w:bookmarkEnd w:id="24"/>
      <w:bookmarkEnd w:id="25"/>
      <w:bookmarkEnd w:id="26"/>
    </w:p>
    <w:p w14:paraId="037DE28A" w14:textId="77777777" w:rsidR="001565DB" w:rsidRPr="007859FC" w:rsidRDefault="001565DB" w:rsidP="001565DB">
      <w:pPr>
        <w:rPr>
          <w:rFonts w:eastAsia="SimSun"/>
          <w:lang w:eastAsia="zh-CN"/>
        </w:rPr>
      </w:pPr>
      <w:bookmarkStart w:id="27" w:name="references"/>
      <w:bookmarkEnd w:id="27"/>
      <w:r w:rsidRPr="007859FC">
        <w:rPr>
          <w:rFonts w:eastAsia="SimSun"/>
        </w:rPr>
        <w:t>The scope of this Technical Report is to study</w:t>
      </w:r>
      <w:r w:rsidRPr="007859FC">
        <w:rPr>
          <w:rFonts w:eastAsia="SimSun"/>
          <w:lang w:eastAsia="zh-CN"/>
        </w:rPr>
        <w:t xml:space="preserve"> the following aspects of 5GS with satellite backhaul</w:t>
      </w:r>
      <w:r w:rsidRPr="007859FC">
        <w:rPr>
          <w:rFonts w:eastAsia="SimSun"/>
        </w:rPr>
        <w:t>:</w:t>
      </w:r>
    </w:p>
    <w:p w14:paraId="0F6873F8" w14:textId="77777777" w:rsidR="001565DB" w:rsidRPr="007859FC" w:rsidRDefault="001565DB" w:rsidP="001565DB">
      <w:pPr>
        <w:pStyle w:val="B1"/>
        <w:rPr>
          <w:rFonts w:eastAsia="SimSun"/>
          <w:lang w:eastAsia="zh-CN"/>
        </w:rPr>
      </w:pPr>
      <w:r w:rsidRPr="003D391E">
        <w:rPr>
          <w:rFonts w:eastAsia="SimSun"/>
        </w:rPr>
        <w:t>1:</w:t>
      </w:r>
      <w:r w:rsidRPr="003D391E">
        <w:rPr>
          <w:rFonts w:eastAsia="SimSun"/>
        </w:rPr>
        <w:tab/>
        <w:t>Architecture enhancements for support of a backhaul with changing delay (e.g. brought by ISL in satellite networks or changed satellite backhaul on the UP path),</w:t>
      </w:r>
      <w:r w:rsidRPr="003D391E">
        <w:t xml:space="preserve"> and possibly limited bandwidth in case of a gNB with satellite backhaul only (e.g. restricted by the maximum data rate of a satellite beam)</w:t>
      </w:r>
      <w:r w:rsidRPr="003D391E">
        <w:rPr>
          <w:rFonts w:eastAsia="SimSun"/>
        </w:rPr>
        <w:t>:</w:t>
      </w:r>
    </w:p>
    <w:p w14:paraId="3535AE89" w14:textId="77777777" w:rsidR="001565DB" w:rsidRPr="007859FC" w:rsidRDefault="001565DB" w:rsidP="001565DB">
      <w:pPr>
        <w:pStyle w:val="B2"/>
        <w:rPr>
          <w:lang w:eastAsia="zh-CN"/>
        </w:rPr>
      </w:pPr>
      <w:r w:rsidRPr="007859FC">
        <w:rPr>
          <w:lang w:eastAsia="zh-CN"/>
        </w:rPr>
        <w:t>-</w:t>
      </w:r>
      <w:r w:rsidRPr="007859FC">
        <w:rPr>
          <w:lang w:eastAsia="zh-CN"/>
        </w:rPr>
        <w:tab/>
        <w:t>Policy/QoS control enhancements based on the detected packet delivery latency and/or bandwidth of the satellite backhaul on the UP path;</w:t>
      </w:r>
    </w:p>
    <w:p w14:paraId="67759582" w14:textId="77777777" w:rsidR="001565DB" w:rsidRPr="007859FC" w:rsidRDefault="001565DB" w:rsidP="001565DB">
      <w:pPr>
        <w:pStyle w:val="B2"/>
        <w:rPr>
          <w:lang w:eastAsia="zh-CN"/>
        </w:rPr>
      </w:pPr>
      <w:r w:rsidRPr="007859FC">
        <w:rPr>
          <w:lang w:eastAsia="zh-CN"/>
        </w:rPr>
        <w:t>-</w:t>
      </w:r>
      <w:r w:rsidRPr="007859FC">
        <w:rPr>
          <w:lang w:eastAsia="zh-CN"/>
        </w:rPr>
        <w:tab/>
        <w:t>Exposure of backhaul information to AFs.</w:t>
      </w:r>
    </w:p>
    <w:p w14:paraId="24F590F8" w14:textId="77777777" w:rsidR="001565DB" w:rsidRPr="007859FC" w:rsidRDefault="001565DB" w:rsidP="001565DB">
      <w:pPr>
        <w:pStyle w:val="B1"/>
        <w:rPr>
          <w:rFonts w:eastAsia="SimSun"/>
          <w:lang w:eastAsia="zh-CN"/>
        </w:rPr>
      </w:pPr>
      <w:r w:rsidRPr="003D391E">
        <w:rPr>
          <w:rFonts w:eastAsia="SimSun"/>
        </w:rPr>
        <w:t>2:</w:t>
      </w:r>
      <w:r w:rsidRPr="003D391E">
        <w:rPr>
          <w:rFonts w:eastAsia="SimSun"/>
        </w:rPr>
        <w:tab/>
        <w:t>Architecture enhancements for support of UPF deployed on GEO satellite with gNB on the ground:</w:t>
      </w:r>
    </w:p>
    <w:p w14:paraId="7BC72D6B" w14:textId="77777777" w:rsidR="001565DB" w:rsidRPr="007859FC" w:rsidRDefault="001565DB" w:rsidP="001565DB">
      <w:pPr>
        <w:pStyle w:val="B2"/>
        <w:rPr>
          <w:lang w:eastAsia="zh-CN"/>
        </w:rPr>
      </w:pPr>
      <w:r w:rsidRPr="007859FC">
        <w:rPr>
          <w:lang w:eastAsia="zh-CN"/>
        </w:rPr>
        <w:t>-</w:t>
      </w:r>
      <w:r w:rsidRPr="007859FC">
        <w:rPr>
          <w:lang w:eastAsia="zh-CN"/>
        </w:rPr>
        <w:tab/>
        <w:t>Whether and how to enable satellite edge computing services via UPF on-board e.g</w:t>
      </w:r>
      <w:r>
        <w:rPr>
          <w:lang w:eastAsia="zh-CN"/>
        </w:rPr>
        <w:t>.</w:t>
      </w:r>
      <w:r w:rsidRPr="007859FC">
        <w:rPr>
          <w:lang w:eastAsia="zh-CN"/>
        </w:rPr>
        <w:t xml:space="preserve"> to reduce the latency for data transmission, and minimize the backhaul resources consumption.</w:t>
      </w:r>
    </w:p>
    <w:p w14:paraId="23264BF9" w14:textId="77777777" w:rsidR="001565DB" w:rsidRPr="007859FC" w:rsidRDefault="001565DB" w:rsidP="001565DB">
      <w:pPr>
        <w:pStyle w:val="B2"/>
        <w:rPr>
          <w:lang w:eastAsia="zh-CN"/>
        </w:rPr>
      </w:pPr>
      <w:r w:rsidRPr="007859FC">
        <w:rPr>
          <w:lang w:eastAsia="zh-CN"/>
        </w:rPr>
        <w:t>-</w:t>
      </w:r>
      <w:r w:rsidRPr="007859FC">
        <w:rPr>
          <w:lang w:eastAsia="zh-CN"/>
        </w:rPr>
        <w:tab/>
        <w:t>How to enhance</w:t>
      </w:r>
      <w:r w:rsidRPr="007859FC">
        <w:rPr>
          <w:rFonts w:eastAsia="SimSun"/>
          <w:lang w:eastAsia="zh-CN"/>
        </w:rPr>
        <w:t xml:space="preserve"> local switch</w:t>
      </w:r>
      <w:r w:rsidRPr="007859FC">
        <w:rPr>
          <w:lang w:eastAsia="zh-CN"/>
        </w:rPr>
        <w:t xml:space="preserve"> for UEs in a communication when they are served by UPF on-board, e.g</w:t>
      </w:r>
      <w:r>
        <w:rPr>
          <w:lang w:eastAsia="zh-CN"/>
        </w:rPr>
        <w:t>.</w:t>
      </w:r>
      <w:r w:rsidRPr="007859FC">
        <w:rPr>
          <w:lang w:eastAsia="zh-CN"/>
        </w:rPr>
        <w:t xml:space="preserve"> to reduce end to end delay comparing with existing 5G LAN local switch at PSA on the ground.</w:t>
      </w:r>
    </w:p>
    <w:p w14:paraId="0F3D4ABB" w14:textId="77777777" w:rsidR="001565DB" w:rsidRPr="007859FC" w:rsidRDefault="001565DB" w:rsidP="001565DB">
      <w:pPr>
        <w:pStyle w:val="Heading1"/>
      </w:pPr>
      <w:bookmarkStart w:id="28" w:name="_Toc101425364"/>
      <w:bookmarkStart w:id="29" w:name="_Toc101425510"/>
      <w:bookmarkStart w:id="30" w:name="_Toc101425667"/>
      <w:bookmarkStart w:id="31" w:name="_Toc120681024"/>
      <w:r w:rsidRPr="007859FC">
        <w:t>2</w:t>
      </w:r>
      <w:r w:rsidRPr="007859FC">
        <w:tab/>
        <w:t>References</w:t>
      </w:r>
      <w:bookmarkEnd w:id="28"/>
      <w:bookmarkEnd w:id="29"/>
      <w:bookmarkEnd w:id="30"/>
      <w:bookmarkEnd w:id="31"/>
    </w:p>
    <w:p w14:paraId="3D688F0C" w14:textId="77777777" w:rsidR="001565DB" w:rsidRPr="007859FC" w:rsidRDefault="001565DB" w:rsidP="001565DB">
      <w:r w:rsidRPr="007859FC">
        <w:t>The following documents contain provisions which, through reference in this text, constitute provisions of the present document.</w:t>
      </w:r>
    </w:p>
    <w:p w14:paraId="6F449227" w14:textId="77777777" w:rsidR="001565DB" w:rsidRPr="007859FC" w:rsidRDefault="001565DB" w:rsidP="001565DB">
      <w:pPr>
        <w:pStyle w:val="B1"/>
      </w:pPr>
      <w:r w:rsidRPr="007859FC">
        <w:t>-</w:t>
      </w:r>
      <w:r w:rsidRPr="007859FC">
        <w:tab/>
        <w:t>References are either specific (identified by date of publication, edition number, version number, etc.) or non</w:t>
      </w:r>
      <w:r w:rsidRPr="007859FC">
        <w:noBreakHyphen/>
        <w:t>specific.</w:t>
      </w:r>
    </w:p>
    <w:p w14:paraId="34A7D75B" w14:textId="77777777" w:rsidR="001565DB" w:rsidRPr="007859FC" w:rsidRDefault="001565DB" w:rsidP="001565DB">
      <w:pPr>
        <w:pStyle w:val="B1"/>
      </w:pPr>
      <w:r w:rsidRPr="007859FC">
        <w:t>-</w:t>
      </w:r>
      <w:r w:rsidRPr="007859FC">
        <w:tab/>
        <w:t>For a specific reference, subsequent revisions do not apply.</w:t>
      </w:r>
    </w:p>
    <w:p w14:paraId="25FD9B32" w14:textId="77777777" w:rsidR="001565DB" w:rsidRPr="007859FC" w:rsidRDefault="001565DB" w:rsidP="001565DB">
      <w:pPr>
        <w:pStyle w:val="B1"/>
      </w:pPr>
      <w:r w:rsidRPr="007859FC">
        <w:t>-</w:t>
      </w:r>
      <w:r w:rsidRPr="007859FC">
        <w:tab/>
        <w:t>For a non-specific reference, the latest version applies. In the case of a reference to a 3GPP document (including a GSM document), a non-specific reference implicitly refers to the latest version of that document</w:t>
      </w:r>
      <w:r w:rsidRPr="007859FC">
        <w:rPr>
          <w:i/>
        </w:rPr>
        <w:t xml:space="preserve"> in the same Release as the present document</w:t>
      </w:r>
      <w:r w:rsidRPr="007859FC">
        <w:t>.</w:t>
      </w:r>
    </w:p>
    <w:p w14:paraId="0D379E8A" w14:textId="7FB7AC7D" w:rsidR="001565DB" w:rsidRPr="007859FC" w:rsidRDefault="001565DB" w:rsidP="001565DB">
      <w:pPr>
        <w:pStyle w:val="EX"/>
      </w:pPr>
      <w:r w:rsidRPr="007859FC">
        <w:t>[1]</w:t>
      </w:r>
      <w:r w:rsidRPr="007859FC">
        <w:tab/>
      </w:r>
      <w:r w:rsidR="00555C68" w:rsidRPr="007859FC">
        <w:t>3GPP</w:t>
      </w:r>
      <w:r w:rsidR="00555C68">
        <w:t> </w:t>
      </w:r>
      <w:r w:rsidR="00555C68" w:rsidRPr="007859FC">
        <w:t>TR</w:t>
      </w:r>
      <w:r w:rsidR="00555C68">
        <w:t> </w:t>
      </w:r>
      <w:r w:rsidR="00555C68" w:rsidRPr="007859FC">
        <w:t>21.905:</w:t>
      </w:r>
      <w:r w:rsidRPr="007859FC">
        <w:t xml:space="preserve"> </w:t>
      </w:r>
      <w:r w:rsidR="00555C68">
        <w:t>"</w:t>
      </w:r>
      <w:r w:rsidRPr="007859FC">
        <w:t>Vocabulary for 3GPP Specifications</w:t>
      </w:r>
      <w:r w:rsidR="00555C68">
        <w:t>"</w:t>
      </w:r>
      <w:r w:rsidRPr="007859FC">
        <w:t>.</w:t>
      </w:r>
    </w:p>
    <w:p w14:paraId="29C9D1A7" w14:textId="026A34E5" w:rsidR="001565DB" w:rsidRPr="007859FC" w:rsidRDefault="001565DB" w:rsidP="001565DB">
      <w:pPr>
        <w:pStyle w:val="EX"/>
      </w:pPr>
      <w:bookmarkStart w:id="32" w:name="definitions"/>
      <w:bookmarkEnd w:id="32"/>
      <w:r w:rsidRPr="007859FC">
        <w:t>[</w:t>
      </w:r>
      <w:r w:rsidRPr="007859FC">
        <w:rPr>
          <w:noProof/>
        </w:rPr>
        <w:t>2</w:t>
      </w:r>
      <w:r w:rsidRPr="007859FC">
        <w:t>]</w:t>
      </w:r>
      <w:r w:rsidRPr="007859FC">
        <w:tab/>
      </w:r>
      <w:r w:rsidR="00555C68" w:rsidRPr="007859FC">
        <w:t>3GPP</w:t>
      </w:r>
      <w:r w:rsidR="00555C68">
        <w:t> </w:t>
      </w:r>
      <w:r w:rsidR="00555C68" w:rsidRPr="007859FC">
        <w:t>TS</w:t>
      </w:r>
      <w:r w:rsidR="00555C68">
        <w:t> </w:t>
      </w:r>
      <w:r w:rsidR="00555C68" w:rsidRPr="007859FC">
        <w:t>23.501:</w:t>
      </w:r>
      <w:r w:rsidRPr="007859FC">
        <w:t xml:space="preserve"> </w:t>
      </w:r>
      <w:r w:rsidR="00555C68">
        <w:t>"</w:t>
      </w:r>
      <w:r w:rsidRPr="007859FC">
        <w:t>System Architecture for the 5G System; Stage 2</w:t>
      </w:r>
      <w:r w:rsidR="00555C68">
        <w:t>"</w:t>
      </w:r>
      <w:r w:rsidRPr="007859FC">
        <w:t>.</w:t>
      </w:r>
    </w:p>
    <w:p w14:paraId="3E7CAC04" w14:textId="28D33F1B" w:rsidR="001565DB" w:rsidRPr="007859FC" w:rsidRDefault="001565DB" w:rsidP="001565DB">
      <w:pPr>
        <w:pStyle w:val="EX"/>
      </w:pPr>
      <w:r w:rsidRPr="007859FC">
        <w:t>[3]</w:t>
      </w:r>
      <w:r w:rsidRPr="007859FC">
        <w:tab/>
      </w:r>
      <w:r w:rsidR="00555C68" w:rsidRPr="007859FC">
        <w:t>3GPP</w:t>
      </w:r>
      <w:r w:rsidR="00555C68">
        <w:t> </w:t>
      </w:r>
      <w:r w:rsidR="00555C68" w:rsidRPr="007859FC">
        <w:t>TS</w:t>
      </w:r>
      <w:r w:rsidR="00555C68">
        <w:t> </w:t>
      </w:r>
      <w:r w:rsidR="00555C68" w:rsidRPr="007859FC">
        <w:t>23.502:</w:t>
      </w:r>
      <w:r w:rsidRPr="007859FC">
        <w:t xml:space="preserve"> </w:t>
      </w:r>
      <w:r w:rsidR="00555C68">
        <w:t>"</w:t>
      </w:r>
      <w:r w:rsidRPr="007859FC">
        <w:t>Procedures for the 5G system, Stage 2</w:t>
      </w:r>
      <w:r w:rsidR="00555C68">
        <w:t>"</w:t>
      </w:r>
      <w:r w:rsidRPr="007859FC">
        <w:t>.</w:t>
      </w:r>
    </w:p>
    <w:p w14:paraId="4FDFDFB5" w14:textId="6D1FE776" w:rsidR="001565DB" w:rsidRPr="007859FC" w:rsidRDefault="001565DB" w:rsidP="001565DB">
      <w:pPr>
        <w:pStyle w:val="EX"/>
      </w:pPr>
      <w:r w:rsidRPr="007859FC">
        <w:t>[4]</w:t>
      </w:r>
      <w:r w:rsidRPr="007859FC">
        <w:tab/>
      </w:r>
      <w:r w:rsidR="00555C68" w:rsidRPr="007859FC">
        <w:t>3GPP</w:t>
      </w:r>
      <w:r w:rsidR="00555C68">
        <w:t> </w:t>
      </w:r>
      <w:r w:rsidR="00555C68" w:rsidRPr="007859FC">
        <w:t>TS</w:t>
      </w:r>
      <w:r w:rsidR="00555C68">
        <w:t> </w:t>
      </w:r>
      <w:r w:rsidR="00555C68" w:rsidRPr="007859FC">
        <w:t>23.503:</w:t>
      </w:r>
      <w:r w:rsidRPr="007859FC">
        <w:t xml:space="preserve"> </w:t>
      </w:r>
      <w:r w:rsidR="00555C68">
        <w:t>"</w:t>
      </w:r>
      <w:r w:rsidRPr="007859FC">
        <w:t>Policy and Charging Control Framework for the 5G System</w:t>
      </w:r>
      <w:r w:rsidR="00555C68">
        <w:t>"</w:t>
      </w:r>
      <w:r w:rsidRPr="007859FC">
        <w:t>.</w:t>
      </w:r>
    </w:p>
    <w:p w14:paraId="5A95FCD1" w14:textId="4ED130EE" w:rsidR="001565DB" w:rsidRPr="007859FC" w:rsidRDefault="001565DB" w:rsidP="001565DB">
      <w:pPr>
        <w:pStyle w:val="EX"/>
        <w:rPr>
          <w:lang w:eastAsia="zh-CN"/>
        </w:rPr>
      </w:pPr>
      <w:r w:rsidRPr="007859FC">
        <w:t>[</w:t>
      </w:r>
      <w:r w:rsidRPr="007859FC">
        <w:rPr>
          <w:lang w:eastAsia="zh-CN"/>
        </w:rPr>
        <w:t>5</w:t>
      </w:r>
      <w:r w:rsidRPr="007859FC">
        <w:t>]</w:t>
      </w:r>
      <w:r w:rsidRPr="007859FC">
        <w:tab/>
      </w:r>
      <w:r w:rsidR="00555C68" w:rsidRPr="007859FC">
        <w:t>3GPP</w:t>
      </w:r>
      <w:r w:rsidR="00555C68">
        <w:t> </w:t>
      </w:r>
      <w:r w:rsidR="00555C68" w:rsidRPr="007859FC">
        <w:t>T</w:t>
      </w:r>
      <w:r w:rsidR="00555C68" w:rsidRPr="007859FC">
        <w:rPr>
          <w:rFonts w:eastAsia="SimSun"/>
          <w:lang w:eastAsia="zh-CN"/>
        </w:rPr>
        <w:t>R</w:t>
      </w:r>
      <w:r w:rsidR="00555C68">
        <w:t> </w:t>
      </w:r>
      <w:r w:rsidR="00555C68" w:rsidRPr="007859FC">
        <w:t>23.</w:t>
      </w:r>
      <w:r w:rsidR="00555C68" w:rsidRPr="007859FC">
        <w:rPr>
          <w:rFonts w:eastAsia="SimSun"/>
          <w:lang w:eastAsia="zh-CN"/>
        </w:rPr>
        <w:t>737</w:t>
      </w:r>
      <w:r w:rsidR="00555C68" w:rsidRPr="007859FC">
        <w:t>:</w:t>
      </w:r>
      <w:r w:rsidRPr="007859FC">
        <w:t xml:space="preserve"> </w:t>
      </w:r>
      <w:r w:rsidR="00555C68">
        <w:t>"</w:t>
      </w:r>
      <w:r w:rsidRPr="007859FC">
        <w:t>Study on architecture aspects for using satellite access in 5G</w:t>
      </w:r>
      <w:r w:rsidR="00555C68">
        <w:t>"</w:t>
      </w:r>
      <w:r w:rsidRPr="007859FC">
        <w:t>.</w:t>
      </w:r>
    </w:p>
    <w:p w14:paraId="4710C481" w14:textId="5234D3F2" w:rsidR="001565DB" w:rsidRPr="007859FC" w:rsidRDefault="001565DB" w:rsidP="001565DB">
      <w:pPr>
        <w:pStyle w:val="EX"/>
      </w:pPr>
      <w:r w:rsidRPr="007859FC">
        <w:t>[</w:t>
      </w:r>
      <w:r w:rsidRPr="007859FC">
        <w:rPr>
          <w:lang w:eastAsia="zh-CN"/>
        </w:rPr>
        <w:t>6</w:t>
      </w:r>
      <w:r w:rsidRPr="007859FC">
        <w:t>]</w:t>
      </w:r>
      <w:r w:rsidRPr="007859FC">
        <w:tab/>
      </w:r>
      <w:r w:rsidR="00555C68" w:rsidRPr="007859FC">
        <w:t>3GPP</w:t>
      </w:r>
      <w:r w:rsidR="00555C68">
        <w:t> </w:t>
      </w:r>
      <w:r w:rsidR="00555C68" w:rsidRPr="007859FC">
        <w:t>TS</w:t>
      </w:r>
      <w:r w:rsidR="00555C68">
        <w:t> </w:t>
      </w:r>
      <w:r w:rsidR="00555C68" w:rsidRPr="007859FC">
        <w:t>23.548</w:t>
      </w:r>
      <w:r w:rsidR="00555C68">
        <w:t>:</w:t>
      </w:r>
      <w:r w:rsidRPr="007859FC">
        <w:t xml:space="preserve"> </w:t>
      </w:r>
      <w:r w:rsidR="00555C68">
        <w:t>"</w:t>
      </w:r>
      <w:r w:rsidRPr="007859FC">
        <w:t>5G System Enhancements for Edge Computing; Stage 2</w:t>
      </w:r>
      <w:r w:rsidR="00555C68">
        <w:t>"</w:t>
      </w:r>
      <w:r w:rsidRPr="007859FC">
        <w:t>.</w:t>
      </w:r>
    </w:p>
    <w:p w14:paraId="694F55E3" w14:textId="77777777" w:rsidR="001565DB" w:rsidRPr="007859FC" w:rsidRDefault="001565DB" w:rsidP="001565DB">
      <w:pPr>
        <w:pStyle w:val="Heading1"/>
      </w:pPr>
      <w:bookmarkStart w:id="33" w:name="_Toc101425365"/>
      <w:bookmarkStart w:id="34" w:name="_Toc101425511"/>
      <w:bookmarkStart w:id="35" w:name="_Toc101425668"/>
      <w:bookmarkStart w:id="36" w:name="_Toc120681025"/>
      <w:r w:rsidRPr="007859FC">
        <w:t>3</w:t>
      </w:r>
      <w:r w:rsidRPr="007859FC">
        <w:tab/>
        <w:t>Definitions of terms, symbols and abbreviations</w:t>
      </w:r>
      <w:bookmarkEnd w:id="33"/>
      <w:bookmarkEnd w:id="34"/>
      <w:bookmarkEnd w:id="35"/>
      <w:bookmarkEnd w:id="36"/>
    </w:p>
    <w:p w14:paraId="239EDB2E" w14:textId="2A8837DD" w:rsidR="001565DB" w:rsidRPr="007859FC" w:rsidRDefault="001565DB" w:rsidP="001565DB">
      <w:pPr>
        <w:pStyle w:val="Guidance"/>
      </w:pPr>
      <w:r w:rsidRPr="007859FC">
        <w:t xml:space="preserve">This clause and its three </w:t>
      </w:r>
      <w:r>
        <w:t>(</w:t>
      </w:r>
      <w:r w:rsidRPr="007859FC">
        <w:t>sub</w:t>
      </w:r>
      <w:r>
        <w:t xml:space="preserve">) </w:t>
      </w:r>
      <w:r w:rsidRPr="007859FC">
        <w:t xml:space="preserve">clauses are mandatory. The contents shall be shown as </w:t>
      </w:r>
      <w:r w:rsidR="00555C68">
        <w:t>"</w:t>
      </w:r>
      <w:r w:rsidRPr="007859FC">
        <w:t>void</w:t>
      </w:r>
      <w:r w:rsidR="00555C68">
        <w:t>"</w:t>
      </w:r>
      <w:r w:rsidRPr="007859FC">
        <w:t xml:space="preserve"> if the TS/TR does not define any terms, symbols, or abbreviations.</w:t>
      </w:r>
    </w:p>
    <w:p w14:paraId="204B34E7" w14:textId="77777777" w:rsidR="001565DB" w:rsidRPr="007859FC" w:rsidRDefault="001565DB" w:rsidP="001565DB">
      <w:pPr>
        <w:pStyle w:val="Heading2"/>
      </w:pPr>
      <w:bookmarkStart w:id="37" w:name="_Toc101425366"/>
      <w:bookmarkStart w:id="38" w:name="_Toc101425512"/>
      <w:bookmarkStart w:id="39" w:name="_Toc101425669"/>
      <w:bookmarkStart w:id="40" w:name="_Toc120681026"/>
      <w:r w:rsidRPr="007859FC">
        <w:t>3.1</w:t>
      </w:r>
      <w:r w:rsidRPr="007859FC">
        <w:tab/>
        <w:t>Terms</w:t>
      </w:r>
      <w:bookmarkEnd w:id="37"/>
      <w:bookmarkEnd w:id="38"/>
      <w:bookmarkEnd w:id="39"/>
      <w:bookmarkEnd w:id="40"/>
    </w:p>
    <w:p w14:paraId="00393672" w14:textId="397C6030" w:rsidR="001565DB" w:rsidRPr="007859FC" w:rsidRDefault="001565DB" w:rsidP="001565DB">
      <w:r w:rsidRPr="007859FC">
        <w:t xml:space="preserve">For the purposes of the present document, the terms given in </w:t>
      </w:r>
      <w:r w:rsidR="00555C68" w:rsidRPr="007859FC">
        <w:t>TR</w:t>
      </w:r>
      <w:r w:rsidR="00555C68">
        <w:t> </w:t>
      </w:r>
      <w:r w:rsidR="00555C68" w:rsidRPr="007859FC">
        <w:t>21.905</w:t>
      </w:r>
      <w:r w:rsidR="00555C68">
        <w:t> </w:t>
      </w:r>
      <w:r w:rsidR="00555C68" w:rsidRPr="007859FC">
        <w:t>[</w:t>
      </w:r>
      <w:r w:rsidRPr="007859FC">
        <w:t xml:space="preserve">1] and the following apply. A term defined in the present document takes precedence over the definition of the same term, if any, in </w:t>
      </w:r>
      <w:r w:rsidR="00555C68" w:rsidRPr="007859FC">
        <w:t>TR</w:t>
      </w:r>
      <w:r w:rsidR="00555C68">
        <w:t> </w:t>
      </w:r>
      <w:r w:rsidR="00555C68" w:rsidRPr="007859FC">
        <w:t>21.905</w:t>
      </w:r>
      <w:r w:rsidR="00555C68">
        <w:t> </w:t>
      </w:r>
      <w:r w:rsidR="00555C68" w:rsidRPr="007859FC">
        <w:t>[</w:t>
      </w:r>
      <w:r w:rsidRPr="007859FC">
        <w:t>1].</w:t>
      </w:r>
    </w:p>
    <w:p w14:paraId="2DEA738E" w14:textId="77777777" w:rsidR="001565DB" w:rsidRPr="007859FC" w:rsidRDefault="001565DB" w:rsidP="001565DB">
      <w:pPr>
        <w:pStyle w:val="Guidance"/>
        <w:rPr>
          <w:lang w:eastAsia="zh-CN"/>
        </w:rPr>
      </w:pPr>
      <w:r w:rsidRPr="007859FC">
        <w:t>Definition format (Normal)</w:t>
      </w:r>
    </w:p>
    <w:p w14:paraId="165FD4A6" w14:textId="77777777" w:rsidR="001565DB" w:rsidRPr="007859FC" w:rsidRDefault="001565DB" w:rsidP="001565DB">
      <w:pPr>
        <w:pStyle w:val="Guidance"/>
      </w:pPr>
      <w:r w:rsidRPr="007859FC">
        <w:rPr>
          <w:b/>
        </w:rPr>
        <w:t>&lt;defined term&gt;:</w:t>
      </w:r>
      <w:r w:rsidRPr="007859FC">
        <w:t xml:space="preserve"> &lt;definition&gt;.</w:t>
      </w:r>
    </w:p>
    <w:p w14:paraId="756D9FCB" w14:textId="77777777" w:rsidR="001565DB" w:rsidRPr="007859FC" w:rsidRDefault="001565DB" w:rsidP="001565DB">
      <w:r w:rsidRPr="007859FC">
        <w:rPr>
          <w:b/>
        </w:rPr>
        <w:lastRenderedPageBreak/>
        <w:t>example:</w:t>
      </w:r>
      <w:r w:rsidRPr="007859FC">
        <w:t xml:space="preserve"> text used to clarify abstract rules by applying them literally.</w:t>
      </w:r>
    </w:p>
    <w:p w14:paraId="0998377E" w14:textId="77777777" w:rsidR="001565DB" w:rsidRPr="007859FC" w:rsidRDefault="001565DB" w:rsidP="001565DB">
      <w:pPr>
        <w:pStyle w:val="Heading2"/>
      </w:pPr>
      <w:bookmarkStart w:id="41" w:name="_Toc101425367"/>
      <w:bookmarkStart w:id="42" w:name="_Toc101425513"/>
      <w:bookmarkStart w:id="43" w:name="_Toc101425670"/>
      <w:bookmarkStart w:id="44" w:name="_Toc120681027"/>
      <w:r w:rsidRPr="007859FC">
        <w:t>3.</w:t>
      </w:r>
      <w:r w:rsidRPr="007859FC">
        <w:rPr>
          <w:lang w:eastAsia="zh-CN"/>
        </w:rPr>
        <w:t>2</w:t>
      </w:r>
      <w:r w:rsidRPr="007859FC">
        <w:tab/>
        <w:t>Abbreviations</w:t>
      </w:r>
      <w:bookmarkEnd w:id="41"/>
      <w:bookmarkEnd w:id="42"/>
      <w:bookmarkEnd w:id="43"/>
      <w:bookmarkEnd w:id="44"/>
    </w:p>
    <w:p w14:paraId="2F95A348" w14:textId="32DA59A4" w:rsidR="001565DB" w:rsidRPr="007859FC" w:rsidRDefault="001565DB" w:rsidP="001565DB">
      <w:pPr>
        <w:keepNext/>
      </w:pPr>
      <w:r w:rsidRPr="007859FC">
        <w:t xml:space="preserve">For the purposes of the present document, the abbreviations given in </w:t>
      </w:r>
      <w:r w:rsidR="00555C68" w:rsidRPr="007859FC">
        <w:t>TR</w:t>
      </w:r>
      <w:r w:rsidR="00555C68">
        <w:t> </w:t>
      </w:r>
      <w:r w:rsidR="00555C68" w:rsidRPr="007859FC">
        <w:t>21.905</w:t>
      </w:r>
      <w:r w:rsidR="00555C68">
        <w:t> </w:t>
      </w:r>
      <w:r w:rsidR="00555C68" w:rsidRPr="007859FC">
        <w:t>[</w:t>
      </w:r>
      <w:r w:rsidRPr="007859FC">
        <w:t xml:space="preserve">1] and the following apply. An abbreviation defined in the present document takes precedence over the definition of the same abbreviation, if any, in </w:t>
      </w:r>
      <w:r w:rsidR="00555C68" w:rsidRPr="007859FC">
        <w:t>TR</w:t>
      </w:r>
      <w:r w:rsidR="00555C68">
        <w:t> </w:t>
      </w:r>
      <w:r w:rsidR="00555C68" w:rsidRPr="007859FC">
        <w:t>21.905</w:t>
      </w:r>
      <w:r w:rsidR="00555C68">
        <w:t> </w:t>
      </w:r>
      <w:r w:rsidR="00555C68" w:rsidRPr="007859FC">
        <w:t>[</w:t>
      </w:r>
      <w:r w:rsidRPr="007859FC">
        <w:t>1].</w:t>
      </w:r>
    </w:p>
    <w:p w14:paraId="1AA5D813" w14:textId="77777777" w:rsidR="001565DB" w:rsidRPr="007859FC" w:rsidRDefault="001565DB" w:rsidP="001565DB">
      <w:pPr>
        <w:pStyle w:val="Guidance"/>
        <w:keepNext/>
      </w:pPr>
      <w:r w:rsidRPr="007859FC">
        <w:t>Abbreviation format (EW)</w:t>
      </w:r>
    </w:p>
    <w:p w14:paraId="675F1F5A" w14:textId="77777777" w:rsidR="001565DB" w:rsidRPr="007859FC" w:rsidRDefault="001565DB" w:rsidP="001565DB">
      <w:pPr>
        <w:pStyle w:val="EW"/>
      </w:pPr>
      <w:r w:rsidRPr="007859FC">
        <w:t>&lt;ABBREVIATION&gt;</w:t>
      </w:r>
      <w:r w:rsidRPr="007859FC">
        <w:tab/>
        <w:t>&lt;Expansion&gt;</w:t>
      </w:r>
    </w:p>
    <w:p w14:paraId="4742A05A" w14:textId="77777777" w:rsidR="001565DB" w:rsidRPr="007859FC" w:rsidRDefault="001565DB" w:rsidP="001565DB">
      <w:pPr>
        <w:pStyle w:val="EW"/>
      </w:pPr>
    </w:p>
    <w:p w14:paraId="620E82AC" w14:textId="77777777" w:rsidR="001565DB" w:rsidRPr="007859FC" w:rsidRDefault="001565DB" w:rsidP="001565DB">
      <w:pPr>
        <w:pStyle w:val="Heading1"/>
        <w:rPr>
          <w:lang w:eastAsia="zh-CN"/>
        </w:rPr>
      </w:pPr>
      <w:bookmarkStart w:id="45" w:name="clause4"/>
      <w:bookmarkStart w:id="46" w:name="_Toc466352937"/>
      <w:bookmarkStart w:id="47" w:name="_Toc496418252"/>
      <w:bookmarkStart w:id="48" w:name="_Toc497790730"/>
      <w:bookmarkStart w:id="49" w:name="_Toc497790751"/>
      <w:bookmarkStart w:id="50" w:name="_Toc250980585"/>
      <w:bookmarkStart w:id="51" w:name="_Toc326037252"/>
      <w:bookmarkStart w:id="52" w:name="_Toc22286577"/>
      <w:bookmarkStart w:id="53" w:name="_Toc23317638"/>
      <w:bookmarkStart w:id="54" w:name="_Toc101425368"/>
      <w:bookmarkStart w:id="55" w:name="_Toc101425514"/>
      <w:bookmarkStart w:id="56" w:name="_Toc101425671"/>
      <w:bookmarkStart w:id="57" w:name="_Toc120681028"/>
      <w:bookmarkEnd w:id="45"/>
      <w:r w:rsidRPr="007859FC">
        <w:t>4</w:t>
      </w:r>
      <w:r w:rsidRPr="007859FC">
        <w:tab/>
      </w:r>
      <w:bookmarkEnd w:id="46"/>
      <w:bookmarkEnd w:id="47"/>
      <w:bookmarkEnd w:id="48"/>
      <w:bookmarkEnd w:id="49"/>
      <w:r w:rsidRPr="007859FC">
        <w:t>Architectur</w:t>
      </w:r>
      <w:bookmarkEnd w:id="50"/>
      <w:bookmarkEnd w:id="51"/>
      <w:r w:rsidRPr="007859FC">
        <w:t xml:space="preserve">e </w:t>
      </w:r>
      <w:r w:rsidRPr="007859FC">
        <w:rPr>
          <w:lang w:eastAsia="zh-CN"/>
        </w:rPr>
        <w:t>Assumptions</w:t>
      </w:r>
      <w:bookmarkEnd w:id="52"/>
      <w:bookmarkEnd w:id="53"/>
      <w:bookmarkEnd w:id="54"/>
      <w:bookmarkEnd w:id="55"/>
      <w:bookmarkEnd w:id="56"/>
      <w:bookmarkEnd w:id="57"/>
    </w:p>
    <w:p w14:paraId="61B7E27D" w14:textId="0C6D1FA8" w:rsidR="001565DB" w:rsidRPr="007859FC" w:rsidRDefault="001565DB" w:rsidP="001565DB">
      <w:pPr>
        <w:rPr>
          <w:lang w:eastAsia="zh-CN"/>
        </w:rPr>
      </w:pPr>
      <w:r w:rsidRPr="007859FC">
        <w:rPr>
          <w:lang w:eastAsia="zh-CN"/>
        </w:rPr>
        <w:t xml:space="preserve">The 5GS architecture specified in </w:t>
      </w:r>
      <w:r w:rsidR="00555C68" w:rsidRPr="007859FC">
        <w:rPr>
          <w:lang w:eastAsia="zh-CN"/>
        </w:rPr>
        <w:t>TS</w:t>
      </w:r>
      <w:r w:rsidR="00555C68">
        <w:rPr>
          <w:lang w:eastAsia="zh-CN"/>
        </w:rPr>
        <w:t> </w:t>
      </w:r>
      <w:r w:rsidR="00555C68" w:rsidRPr="007859FC">
        <w:rPr>
          <w:lang w:eastAsia="zh-CN"/>
        </w:rPr>
        <w:t>23.501</w:t>
      </w:r>
      <w:r w:rsidR="00555C68">
        <w:rPr>
          <w:lang w:eastAsia="zh-CN"/>
        </w:rPr>
        <w:t> </w:t>
      </w:r>
      <w:r w:rsidR="00555C68" w:rsidRPr="007859FC">
        <w:rPr>
          <w:lang w:eastAsia="zh-CN"/>
        </w:rPr>
        <w:t>[</w:t>
      </w:r>
      <w:r w:rsidRPr="007859FC">
        <w:rPr>
          <w:lang w:eastAsia="zh-CN"/>
        </w:rPr>
        <w:t xml:space="preserve">2], </w:t>
      </w:r>
      <w:r w:rsidR="00555C68" w:rsidRPr="007859FC">
        <w:rPr>
          <w:lang w:eastAsia="zh-CN"/>
        </w:rPr>
        <w:t>TS</w:t>
      </w:r>
      <w:r w:rsidR="00555C68">
        <w:rPr>
          <w:lang w:eastAsia="zh-CN"/>
        </w:rPr>
        <w:t> </w:t>
      </w:r>
      <w:r w:rsidR="00555C68" w:rsidRPr="007859FC">
        <w:rPr>
          <w:lang w:eastAsia="zh-CN"/>
        </w:rPr>
        <w:t>23.502</w:t>
      </w:r>
      <w:r w:rsidR="00555C68">
        <w:rPr>
          <w:lang w:eastAsia="zh-CN"/>
        </w:rPr>
        <w:t> </w:t>
      </w:r>
      <w:r w:rsidR="00555C68" w:rsidRPr="007859FC">
        <w:rPr>
          <w:lang w:eastAsia="zh-CN"/>
        </w:rPr>
        <w:t>[</w:t>
      </w:r>
      <w:r w:rsidRPr="007859FC">
        <w:rPr>
          <w:lang w:eastAsia="zh-CN"/>
        </w:rPr>
        <w:t xml:space="preserve">3] and </w:t>
      </w:r>
      <w:r w:rsidR="00555C68" w:rsidRPr="007859FC">
        <w:rPr>
          <w:lang w:eastAsia="zh-CN"/>
        </w:rPr>
        <w:t>TS</w:t>
      </w:r>
      <w:r w:rsidR="00555C68">
        <w:rPr>
          <w:lang w:eastAsia="zh-CN"/>
        </w:rPr>
        <w:t> </w:t>
      </w:r>
      <w:r w:rsidR="00555C68" w:rsidRPr="007859FC">
        <w:rPr>
          <w:lang w:eastAsia="zh-CN"/>
        </w:rPr>
        <w:t>23.503</w:t>
      </w:r>
      <w:r w:rsidR="00555C68">
        <w:rPr>
          <w:lang w:eastAsia="zh-CN"/>
        </w:rPr>
        <w:t> </w:t>
      </w:r>
      <w:r w:rsidR="00555C68" w:rsidRPr="007859FC">
        <w:rPr>
          <w:lang w:eastAsia="zh-CN"/>
        </w:rPr>
        <w:t>[</w:t>
      </w:r>
      <w:r w:rsidRPr="007859FC">
        <w:rPr>
          <w:lang w:eastAsia="zh-CN"/>
        </w:rPr>
        <w:t xml:space="preserve">4] </w:t>
      </w:r>
      <w:r w:rsidRPr="007859FC">
        <w:t>is used as a baseline</w:t>
      </w:r>
      <w:r w:rsidRPr="007859FC">
        <w:rPr>
          <w:lang w:eastAsia="zh-CN"/>
        </w:rPr>
        <w:t>.</w:t>
      </w:r>
    </w:p>
    <w:p w14:paraId="6678C5BA" w14:textId="77777777" w:rsidR="001565DB" w:rsidRPr="007859FC" w:rsidRDefault="001565DB" w:rsidP="001565DB">
      <w:pPr>
        <w:rPr>
          <w:lang w:eastAsia="zh-CN"/>
        </w:rPr>
      </w:pPr>
      <w:r w:rsidRPr="007859FC">
        <w:rPr>
          <w:lang w:eastAsia="zh-CN"/>
        </w:rPr>
        <w:t>The following architectural assumptions are applied to the study:</w:t>
      </w:r>
    </w:p>
    <w:p w14:paraId="42465520" w14:textId="77777777" w:rsidR="001565DB" w:rsidRDefault="001565DB" w:rsidP="001565DB">
      <w:pPr>
        <w:pStyle w:val="B1"/>
        <w:rPr>
          <w:lang w:eastAsia="zh-CN"/>
        </w:rPr>
      </w:pPr>
      <w:r w:rsidRPr="007859FC">
        <w:rPr>
          <w:lang w:eastAsia="zh-CN"/>
        </w:rPr>
        <w:t>-</w:t>
      </w:r>
      <w:r w:rsidRPr="007859FC">
        <w:rPr>
          <w:lang w:eastAsia="zh-CN"/>
        </w:rPr>
        <w:tab/>
        <w:t>At least UP backhaul connection of a gNB is over satellite link.</w:t>
      </w:r>
    </w:p>
    <w:p w14:paraId="11C5148B" w14:textId="4F4FA81D" w:rsidR="004E1507" w:rsidRPr="004E1507" w:rsidRDefault="004E1507" w:rsidP="001565DB">
      <w:pPr>
        <w:pStyle w:val="B1"/>
        <w:rPr>
          <w:lang w:eastAsia="zh-CN"/>
        </w:rPr>
      </w:pPr>
      <w:r>
        <w:rPr>
          <w:rFonts w:hint="eastAsia"/>
          <w:lang w:eastAsia="zh-CN"/>
        </w:rPr>
        <w:t>-</w:t>
      </w:r>
      <w:r>
        <w:rPr>
          <w:rFonts w:hint="eastAsia"/>
          <w:lang w:eastAsia="zh-CN"/>
        </w:rPr>
        <w:tab/>
      </w:r>
      <w:r>
        <w:rPr>
          <w:lang w:eastAsia="zh-CN"/>
        </w:rPr>
        <w:t>If available bandwidth information is needed in dynamic satellite backhaul link cases, the bandwidth detection is performed by the transport network layer</w:t>
      </w:r>
      <w:r>
        <w:rPr>
          <w:rFonts w:hint="eastAsia"/>
          <w:lang w:eastAsia="zh-CN"/>
        </w:rPr>
        <w:t>.</w:t>
      </w:r>
    </w:p>
    <w:p w14:paraId="1F3C7D53" w14:textId="77777777" w:rsidR="001565DB" w:rsidRPr="007859FC" w:rsidRDefault="001565DB" w:rsidP="001565DB">
      <w:pPr>
        <w:pStyle w:val="Heading1"/>
        <w:rPr>
          <w:lang w:eastAsia="zh-CN"/>
        </w:rPr>
      </w:pPr>
      <w:bookmarkStart w:id="58" w:name="_Toc509905225"/>
      <w:bookmarkStart w:id="59" w:name="_Toc22286582"/>
      <w:bookmarkStart w:id="60" w:name="_Toc23317643"/>
      <w:bookmarkStart w:id="61" w:name="_Toc101425369"/>
      <w:bookmarkStart w:id="62" w:name="_Toc101425515"/>
      <w:bookmarkStart w:id="63" w:name="_Toc101425672"/>
      <w:bookmarkStart w:id="64" w:name="_Toc120681029"/>
      <w:bookmarkStart w:id="65" w:name="_Toc324232211"/>
      <w:bookmarkStart w:id="66" w:name="_Toc326248702"/>
      <w:r w:rsidRPr="007859FC">
        <w:rPr>
          <w:lang w:eastAsia="zh-CN"/>
        </w:rPr>
        <w:t>5</w:t>
      </w:r>
      <w:r w:rsidRPr="007859FC">
        <w:rPr>
          <w:lang w:eastAsia="zh-CN"/>
        </w:rPr>
        <w:tab/>
        <w:t>Key Issues</w:t>
      </w:r>
      <w:bookmarkEnd w:id="58"/>
      <w:bookmarkEnd w:id="59"/>
      <w:bookmarkEnd w:id="60"/>
      <w:bookmarkEnd w:id="61"/>
      <w:bookmarkEnd w:id="62"/>
      <w:bookmarkEnd w:id="63"/>
      <w:bookmarkEnd w:id="64"/>
    </w:p>
    <w:p w14:paraId="6EA0A4AD" w14:textId="77777777" w:rsidR="001565DB" w:rsidRPr="007859FC" w:rsidRDefault="001565DB" w:rsidP="001565DB">
      <w:pPr>
        <w:pStyle w:val="Heading2"/>
        <w:rPr>
          <w:rFonts w:eastAsia="DengXian"/>
          <w:lang w:eastAsia="zh-CN"/>
        </w:rPr>
      </w:pPr>
      <w:bookmarkStart w:id="67" w:name="_Toc510604403"/>
      <w:bookmarkStart w:id="68" w:name="_Toc22214904"/>
      <w:bookmarkStart w:id="69" w:name="_Toc23254037"/>
      <w:bookmarkStart w:id="70" w:name="_Toc101425370"/>
      <w:bookmarkStart w:id="71" w:name="_Toc101425516"/>
      <w:bookmarkStart w:id="72" w:name="_Toc101425673"/>
      <w:bookmarkStart w:id="73" w:name="_Toc120681030"/>
      <w:bookmarkStart w:id="74" w:name="_PERM_MCCTEMPBM_CRPT36820002___2"/>
      <w:bookmarkStart w:id="75" w:name="_Toc324232212"/>
      <w:bookmarkStart w:id="76" w:name="_Toc326248708"/>
      <w:bookmarkStart w:id="77" w:name="_Toc22286585"/>
      <w:bookmarkEnd w:id="65"/>
      <w:bookmarkEnd w:id="66"/>
      <w:r w:rsidRPr="007859FC">
        <w:rPr>
          <w:rFonts w:eastAsia="DengXian"/>
          <w:lang w:eastAsia="ko-KR"/>
        </w:rPr>
        <w:t>5.</w:t>
      </w:r>
      <w:r w:rsidRPr="007859FC">
        <w:rPr>
          <w:rFonts w:eastAsia="DengXian"/>
          <w:lang w:eastAsia="zh-CN"/>
        </w:rPr>
        <w:t>1</w:t>
      </w:r>
      <w:r w:rsidRPr="007859FC">
        <w:rPr>
          <w:rFonts w:eastAsia="DengXian"/>
          <w:lang w:eastAsia="ko-KR"/>
        </w:rPr>
        <w:tab/>
        <w:t>Key Issue #</w:t>
      </w:r>
      <w:r w:rsidRPr="007859FC">
        <w:rPr>
          <w:rFonts w:eastAsia="DengXian"/>
          <w:lang w:eastAsia="zh-CN"/>
        </w:rPr>
        <w:t>1</w:t>
      </w:r>
      <w:r w:rsidRPr="007859FC">
        <w:rPr>
          <w:rFonts w:eastAsia="DengXian"/>
          <w:lang w:eastAsia="ko-KR"/>
        </w:rPr>
        <w:t xml:space="preserve">: </w:t>
      </w:r>
      <w:bookmarkEnd w:id="67"/>
      <w:bookmarkEnd w:id="68"/>
      <w:bookmarkEnd w:id="69"/>
      <w:r w:rsidRPr="007859FC">
        <w:rPr>
          <w:rFonts w:eastAsia="DengXian"/>
          <w:lang w:eastAsia="zh-CN"/>
        </w:rPr>
        <w:t>PCC/QoS control enhancement considering dynamic satellite backhaul</w:t>
      </w:r>
      <w:bookmarkEnd w:id="70"/>
      <w:bookmarkEnd w:id="71"/>
      <w:bookmarkEnd w:id="72"/>
      <w:bookmarkEnd w:id="73"/>
    </w:p>
    <w:p w14:paraId="23DA84A6" w14:textId="77777777" w:rsidR="001565DB" w:rsidRPr="007859FC" w:rsidRDefault="001565DB" w:rsidP="001565DB">
      <w:pPr>
        <w:pStyle w:val="Heading3"/>
        <w:rPr>
          <w:rFonts w:eastAsia="DengXian"/>
          <w:lang w:eastAsia="ja-JP"/>
        </w:rPr>
      </w:pPr>
      <w:bookmarkStart w:id="78" w:name="_Toc22214905"/>
      <w:bookmarkStart w:id="79" w:name="_Toc23254038"/>
      <w:bookmarkStart w:id="80" w:name="_Toc101425371"/>
      <w:bookmarkStart w:id="81" w:name="_Toc101425517"/>
      <w:bookmarkStart w:id="82" w:name="_Toc101425674"/>
      <w:bookmarkStart w:id="83" w:name="_Toc120681031"/>
      <w:r w:rsidRPr="007859FC">
        <w:rPr>
          <w:rFonts w:eastAsia="DengXian"/>
          <w:lang w:eastAsia="ja-JP"/>
        </w:rPr>
        <w:t>5.</w:t>
      </w:r>
      <w:r w:rsidRPr="007859FC">
        <w:rPr>
          <w:rFonts w:eastAsia="DengXian"/>
          <w:lang w:eastAsia="zh-CN"/>
        </w:rPr>
        <w:t>1</w:t>
      </w:r>
      <w:r w:rsidRPr="007859FC">
        <w:rPr>
          <w:rFonts w:eastAsia="DengXian"/>
          <w:lang w:eastAsia="ja-JP"/>
        </w:rPr>
        <w:t>.1</w:t>
      </w:r>
      <w:r w:rsidRPr="007859FC">
        <w:rPr>
          <w:rFonts w:eastAsia="DengXian"/>
          <w:lang w:eastAsia="ja-JP"/>
        </w:rPr>
        <w:tab/>
        <w:t>Description</w:t>
      </w:r>
      <w:bookmarkEnd w:id="78"/>
      <w:bookmarkEnd w:id="79"/>
      <w:bookmarkEnd w:id="80"/>
      <w:bookmarkEnd w:id="81"/>
      <w:bookmarkEnd w:id="82"/>
      <w:bookmarkEnd w:id="83"/>
    </w:p>
    <w:bookmarkEnd w:id="74"/>
    <w:p w14:paraId="111F9B44" w14:textId="77777777" w:rsidR="001565DB" w:rsidRDefault="001565DB" w:rsidP="001565DB">
      <w:pPr>
        <w:rPr>
          <w:rFonts w:eastAsia="DengXian"/>
          <w:lang w:eastAsia="zh-CN"/>
        </w:rPr>
      </w:pPr>
      <w:r>
        <w:rPr>
          <w:rFonts w:eastAsia="DengXian"/>
          <w:lang w:eastAsia="zh-CN"/>
        </w:rPr>
        <w:t>Satellite based backhaul is important for remote area or mission critical scenarios, in case it is not possible to build terrestrial backhaul connections.</w:t>
      </w:r>
    </w:p>
    <w:p w14:paraId="049433B5" w14:textId="77777777" w:rsidR="001565DB" w:rsidRDefault="001565DB" w:rsidP="001565DB">
      <w:pPr>
        <w:rPr>
          <w:rFonts w:eastAsia="DengXian"/>
          <w:lang w:eastAsia="zh-CN"/>
        </w:rPr>
      </w:pPr>
      <w:r>
        <w:rPr>
          <w:rFonts w:eastAsia="DengXian"/>
          <w:lang w:eastAsia="zh-CN"/>
        </w:rPr>
        <w:t>In Release 17, a satellite backhaul category indication was defined to indicate the satellite backhaul information in. However, this indication may not enough if the satellite backhaul involves multi-hops of ISL or backhaul connections are over different satellites and terrestrial networks. In such case, the capabilities provided by the satellite backhaul can be changed/adjusted dynamically. For example, if inter-satellite links are used on the backhaul path, the delay and bandwidth of the backhaul may be impacted due to the traffic engineering on the links. Satellite backhaul category is not enough to describe such a dynamic satellite backhaul characteristics.</w:t>
      </w:r>
    </w:p>
    <w:p w14:paraId="44905C7A" w14:textId="77777777" w:rsidR="001565DB" w:rsidRDefault="001565DB" w:rsidP="001565DB">
      <w:pPr>
        <w:rPr>
          <w:rFonts w:eastAsia="DengXian"/>
          <w:lang w:eastAsia="zh-CN"/>
        </w:rPr>
      </w:pPr>
      <w:r>
        <w:rPr>
          <w:rFonts w:eastAsia="DengXian"/>
          <w:lang w:eastAsia="zh-CN"/>
        </w:rPr>
        <w:t>To better serve UEs connecting to 5GC via a gNB with satellite backhaul, the following topics are to be studied:</w:t>
      </w:r>
    </w:p>
    <w:p w14:paraId="71389739"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Determination of packet delivery latency or bandwidth or both of the satellite backhaul on the UP path.</w:t>
      </w:r>
    </w:p>
    <w:p w14:paraId="230E5CEC"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Policy/QoS control enhancements based on the determined packet delivery latency or bandwidth or both of the satellite backhaul on the UP path.</w:t>
      </w:r>
    </w:p>
    <w:p w14:paraId="790F7CE8"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What kind of backhaul information can be exposed to the AF, and how to perform the exposure?</w:t>
      </w:r>
    </w:p>
    <w:p w14:paraId="6237D2CE"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Whether and how to solve packet out-of-sequence problems introduced by dynamic satellite backhaul.</w:t>
      </w:r>
    </w:p>
    <w:p w14:paraId="129F12DD" w14:textId="77777777" w:rsidR="001565DB" w:rsidRPr="007859FC" w:rsidRDefault="001565DB" w:rsidP="001565DB">
      <w:pPr>
        <w:pStyle w:val="Heading2"/>
        <w:rPr>
          <w:lang w:eastAsia="zh-CN"/>
        </w:rPr>
      </w:pPr>
      <w:bookmarkStart w:id="84" w:name="_Toc101425372"/>
      <w:bookmarkStart w:id="85" w:name="_Toc101425518"/>
      <w:bookmarkStart w:id="86" w:name="_Toc101425675"/>
      <w:bookmarkStart w:id="87" w:name="_Toc120681032"/>
      <w:r w:rsidRPr="007859FC">
        <w:rPr>
          <w:lang w:eastAsia="ko-KR"/>
        </w:rPr>
        <w:lastRenderedPageBreak/>
        <w:t>5.</w:t>
      </w:r>
      <w:r w:rsidRPr="007859FC">
        <w:rPr>
          <w:lang w:eastAsia="zh-CN"/>
        </w:rPr>
        <w:t>2</w:t>
      </w:r>
      <w:r w:rsidRPr="007859FC">
        <w:rPr>
          <w:lang w:eastAsia="ko-KR"/>
        </w:rPr>
        <w:tab/>
        <w:t>Key Issue #</w:t>
      </w:r>
      <w:r w:rsidRPr="007859FC">
        <w:rPr>
          <w:lang w:eastAsia="zh-CN"/>
        </w:rPr>
        <w:t>2</w:t>
      </w:r>
      <w:r w:rsidRPr="007859FC">
        <w:rPr>
          <w:lang w:eastAsia="ko-KR"/>
        </w:rPr>
        <w:t xml:space="preserve">: </w:t>
      </w:r>
      <w:r w:rsidRPr="007859FC">
        <w:rPr>
          <w:lang w:eastAsia="zh-CN"/>
        </w:rPr>
        <w:t>Support of Satellite Edge Computing via UPF on board</w:t>
      </w:r>
      <w:bookmarkEnd w:id="84"/>
      <w:bookmarkEnd w:id="85"/>
      <w:bookmarkEnd w:id="86"/>
      <w:bookmarkEnd w:id="87"/>
    </w:p>
    <w:p w14:paraId="7BA35C95" w14:textId="77777777" w:rsidR="001565DB" w:rsidRPr="007859FC" w:rsidRDefault="001565DB" w:rsidP="001565DB">
      <w:pPr>
        <w:pStyle w:val="Heading3"/>
      </w:pPr>
      <w:bookmarkStart w:id="88" w:name="_Toc101425373"/>
      <w:bookmarkStart w:id="89" w:name="_Toc101425519"/>
      <w:bookmarkStart w:id="90" w:name="_Toc101425676"/>
      <w:bookmarkStart w:id="91" w:name="_Toc120681033"/>
      <w:r w:rsidRPr="007859FC">
        <w:t>5.</w:t>
      </w:r>
      <w:r w:rsidRPr="007859FC">
        <w:rPr>
          <w:lang w:eastAsia="zh-CN"/>
        </w:rPr>
        <w:t>2</w:t>
      </w:r>
      <w:r w:rsidRPr="007859FC">
        <w:t>.1</w:t>
      </w:r>
      <w:r w:rsidRPr="007859FC">
        <w:tab/>
        <w:t>Description</w:t>
      </w:r>
      <w:bookmarkEnd w:id="88"/>
      <w:bookmarkEnd w:id="89"/>
      <w:bookmarkEnd w:id="90"/>
      <w:bookmarkEnd w:id="91"/>
    </w:p>
    <w:p w14:paraId="4523B817" w14:textId="77777777" w:rsidR="001565DB" w:rsidRPr="007859FC" w:rsidRDefault="001565DB" w:rsidP="001565DB">
      <w:pPr>
        <w:rPr>
          <w:lang w:eastAsia="zh-CN"/>
        </w:rPr>
      </w:pPr>
      <w:r w:rsidRPr="007859FC">
        <w:rPr>
          <w:lang w:eastAsia="zh-CN"/>
        </w:rPr>
        <w:t>Whether and how to enable satellite edge computing services via UPF on-board e.g</w:t>
      </w:r>
      <w:r>
        <w:rPr>
          <w:lang w:eastAsia="zh-CN"/>
        </w:rPr>
        <w:t>.</w:t>
      </w:r>
      <w:r w:rsidRPr="007859FC">
        <w:rPr>
          <w:lang w:eastAsia="zh-CN"/>
        </w:rPr>
        <w:t xml:space="preserve"> to reduce the latency for data transmission, and minimize the backhaul resources consumption.</w:t>
      </w:r>
    </w:p>
    <w:p w14:paraId="065A1CDB" w14:textId="77777777" w:rsidR="001565DB" w:rsidRPr="007859FC" w:rsidRDefault="001565DB" w:rsidP="001565DB">
      <w:pPr>
        <w:pStyle w:val="NO"/>
        <w:rPr>
          <w:lang w:eastAsia="zh-CN"/>
        </w:rPr>
      </w:pPr>
      <w:r w:rsidRPr="007859FC">
        <w:rPr>
          <w:lang w:eastAsia="zh-CN"/>
        </w:rPr>
        <w:t>NOTE:</w:t>
      </w:r>
      <w:r w:rsidRPr="007859FC">
        <w:rPr>
          <w:lang w:eastAsia="zh-CN"/>
        </w:rPr>
        <w:tab/>
        <w:t>Coordination with CT4  may be done on aspects related to N4 association between the UPF on board and 5GC NFs on the ground.</w:t>
      </w:r>
    </w:p>
    <w:p w14:paraId="4A11B082" w14:textId="77777777" w:rsidR="001565DB" w:rsidRPr="007859FC" w:rsidRDefault="001565DB" w:rsidP="001565DB">
      <w:pPr>
        <w:pStyle w:val="Heading2"/>
        <w:rPr>
          <w:lang w:eastAsia="zh-CN"/>
        </w:rPr>
      </w:pPr>
      <w:bookmarkStart w:id="92" w:name="_Toc101425374"/>
      <w:bookmarkStart w:id="93" w:name="_Toc101425520"/>
      <w:bookmarkStart w:id="94" w:name="_Toc101425677"/>
      <w:bookmarkStart w:id="95" w:name="_Toc120681034"/>
      <w:r w:rsidRPr="007859FC">
        <w:rPr>
          <w:lang w:eastAsia="zh-CN"/>
        </w:rPr>
        <w:t>5.3</w:t>
      </w:r>
      <w:r w:rsidRPr="007859FC">
        <w:rPr>
          <w:lang w:eastAsia="ko-KR"/>
        </w:rPr>
        <w:tab/>
        <w:t>Key Issue #</w:t>
      </w:r>
      <w:r w:rsidRPr="007859FC">
        <w:rPr>
          <w:lang w:eastAsia="zh-CN"/>
        </w:rPr>
        <w:t>3</w:t>
      </w:r>
      <w:r w:rsidRPr="007859FC">
        <w:rPr>
          <w:lang w:eastAsia="ko-KR"/>
        </w:rPr>
        <w:t xml:space="preserve">: </w:t>
      </w:r>
      <w:r w:rsidRPr="007859FC">
        <w:rPr>
          <w:lang w:eastAsia="zh-CN"/>
        </w:rPr>
        <w:t>Support of Local Data Switching via UPF on-board</w:t>
      </w:r>
      <w:bookmarkEnd w:id="92"/>
      <w:bookmarkEnd w:id="93"/>
      <w:bookmarkEnd w:id="94"/>
      <w:bookmarkEnd w:id="95"/>
    </w:p>
    <w:p w14:paraId="23AD58D9" w14:textId="77777777" w:rsidR="001565DB" w:rsidRPr="007859FC" w:rsidRDefault="001565DB" w:rsidP="001565DB">
      <w:pPr>
        <w:pStyle w:val="Heading3"/>
      </w:pPr>
      <w:bookmarkStart w:id="96" w:name="_Toc101425375"/>
      <w:bookmarkStart w:id="97" w:name="_Toc101425521"/>
      <w:bookmarkStart w:id="98" w:name="_Toc101425678"/>
      <w:bookmarkStart w:id="99" w:name="_Toc120681035"/>
      <w:r w:rsidRPr="007859FC">
        <w:t>5.</w:t>
      </w:r>
      <w:r w:rsidRPr="007859FC">
        <w:rPr>
          <w:lang w:eastAsia="zh-CN"/>
        </w:rPr>
        <w:t>3</w:t>
      </w:r>
      <w:r w:rsidRPr="007859FC">
        <w:t>.1</w:t>
      </w:r>
      <w:r w:rsidRPr="007859FC">
        <w:tab/>
        <w:t>Description</w:t>
      </w:r>
      <w:bookmarkEnd w:id="96"/>
      <w:bookmarkEnd w:id="97"/>
      <w:bookmarkEnd w:id="98"/>
      <w:bookmarkEnd w:id="99"/>
    </w:p>
    <w:p w14:paraId="4C364CB5" w14:textId="77777777" w:rsidR="001565DB" w:rsidRPr="007859FC" w:rsidRDefault="001565DB" w:rsidP="001565DB">
      <w:pPr>
        <w:rPr>
          <w:lang w:eastAsia="zh-CN"/>
        </w:rPr>
      </w:pPr>
      <w:r w:rsidRPr="007859FC">
        <w:rPr>
          <w:lang w:eastAsia="zh-CN"/>
        </w:rPr>
        <w:t xml:space="preserve">How to support </w:t>
      </w:r>
      <w:r w:rsidRPr="007859FC">
        <w:rPr>
          <w:rFonts w:eastAsia="SimSun"/>
          <w:lang w:eastAsia="zh-CN"/>
        </w:rPr>
        <w:t>local data switch</w:t>
      </w:r>
      <w:r w:rsidRPr="007859FC">
        <w:rPr>
          <w:lang w:eastAsia="zh-CN"/>
        </w:rPr>
        <w:t xml:space="preserve"> for UEs in a communication when they are served by UPF on-board, e.g</w:t>
      </w:r>
      <w:r>
        <w:rPr>
          <w:lang w:eastAsia="zh-CN"/>
        </w:rPr>
        <w:t>.</w:t>
      </w:r>
      <w:r w:rsidRPr="007859FC">
        <w:rPr>
          <w:lang w:eastAsia="zh-CN"/>
        </w:rPr>
        <w:t xml:space="preserve"> to reduce end to end delay comparing with existing 5G LAN local switch at PSA on the ground?</w:t>
      </w:r>
    </w:p>
    <w:p w14:paraId="5A29875B" w14:textId="77777777" w:rsidR="001565DB" w:rsidRPr="007859FC" w:rsidRDefault="001565DB" w:rsidP="001565DB">
      <w:pPr>
        <w:pStyle w:val="Heading1"/>
        <w:rPr>
          <w:lang w:eastAsia="zh-CN"/>
        </w:rPr>
      </w:pPr>
      <w:bookmarkStart w:id="100" w:name="_Toc23317646"/>
      <w:bookmarkStart w:id="101" w:name="_Toc101425376"/>
      <w:bookmarkStart w:id="102" w:name="_Toc101425522"/>
      <w:bookmarkStart w:id="103" w:name="_Toc101425679"/>
      <w:bookmarkStart w:id="104" w:name="_Toc120681036"/>
      <w:r w:rsidRPr="007859FC">
        <w:t>6</w:t>
      </w:r>
      <w:r w:rsidRPr="007859FC">
        <w:tab/>
      </w:r>
      <w:bookmarkEnd w:id="75"/>
      <w:bookmarkEnd w:id="76"/>
      <w:r w:rsidRPr="007859FC">
        <w:t>Solutions</w:t>
      </w:r>
      <w:bookmarkEnd w:id="77"/>
      <w:bookmarkEnd w:id="100"/>
      <w:bookmarkEnd w:id="101"/>
      <w:bookmarkEnd w:id="102"/>
      <w:bookmarkEnd w:id="103"/>
      <w:bookmarkEnd w:id="104"/>
    </w:p>
    <w:p w14:paraId="063A9277" w14:textId="77777777" w:rsidR="001565DB" w:rsidRPr="007859FC" w:rsidRDefault="001565DB" w:rsidP="001565DB">
      <w:pPr>
        <w:pStyle w:val="Heading2"/>
        <w:rPr>
          <w:lang w:eastAsia="zh-CN"/>
        </w:rPr>
      </w:pPr>
      <w:bookmarkStart w:id="105" w:name="_Toc22214907"/>
      <w:bookmarkStart w:id="106" w:name="_Toc22286586"/>
      <w:bookmarkStart w:id="107" w:name="_Toc23317647"/>
      <w:bookmarkStart w:id="108" w:name="_Toc101425377"/>
      <w:bookmarkStart w:id="109" w:name="_Toc101425523"/>
      <w:bookmarkStart w:id="110" w:name="_Toc101425680"/>
      <w:bookmarkStart w:id="111" w:name="_Toc120681037"/>
      <w:r w:rsidRPr="007859FC">
        <w:rPr>
          <w:lang w:eastAsia="zh-CN"/>
        </w:rPr>
        <w:t>6.0</w:t>
      </w:r>
      <w:r w:rsidRPr="007859FC">
        <w:rPr>
          <w:lang w:eastAsia="zh-CN"/>
        </w:rPr>
        <w:tab/>
        <w:t>Mapping of Solutions to Key Issues</w:t>
      </w:r>
      <w:bookmarkEnd w:id="105"/>
      <w:bookmarkEnd w:id="106"/>
      <w:bookmarkEnd w:id="107"/>
      <w:bookmarkEnd w:id="108"/>
      <w:bookmarkEnd w:id="109"/>
      <w:bookmarkEnd w:id="110"/>
      <w:bookmarkEnd w:id="111"/>
    </w:p>
    <w:p w14:paraId="1011A1FF" w14:textId="77777777" w:rsidR="001565DB" w:rsidRPr="007859FC" w:rsidRDefault="001565DB" w:rsidP="001565DB">
      <w:pPr>
        <w:pStyle w:val="TH"/>
      </w:pPr>
      <w:r w:rsidRPr="007859FC">
        <w:t>Table 6.0-1: Mapping of Solutions to Key Issues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1388"/>
        <w:gridCol w:w="1389"/>
        <w:gridCol w:w="1389"/>
        <w:gridCol w:w="1389"/>
      </w:tblGrid>
      <w:tr w:rsidR="001565DB" w:rsidRPr="00A76CD1" w14:paraId="69216A7F" w14:textId="77777777" w:rsidTr="00D57FD6">
        <w:tc>
          <w:tcPr>
            <w:tcW w:w="1240" w:type="dxa"/>
            <w:shd w:val="clear" w:color="auto" w:fill="auto"/>
          </w:tcPr>
          <w:p w14:paraId="0F80610C" w14:textId="77777777" w:rsidR="001565DB" w:rsidRPr="00A76CD1" w:rsidRDefault="001565DB" w:rsidP="00A32EC4">
            <w:pPr>
              <w:pStyle w:val="TAH"/>
            </w:pPr>
          </w:p>
        </w:tc>
        <w:tc>
          <w:tcPr>
            <w:tcW w:w="5555" w:type="dxa"/>
            <w:gridSpan w:val="4"/>
            <w:shd w:val="clear" w:color="auto" w:fill="auto"/>
          </w:tcPr>
          <w:p w14:paraId="4B17BFAF" w14:textId="77777777" w:rsidR="001565DB" w:rsidRPr="00A76CD1" w:rsidRDefault="001565DB" w:rsidP="00A32EC4">
            <w:pPr>
              <w:pStyle w:val="TAH"/>
            </w:pPr>
            <w:r w:rsidRPr="00A76CD1">
              <w:t>Key Issues</w:t>
            </w:r>
          </w:p>
        </w:tc>
      </w:tr>
      <w:tr w:rsidR="001565DB" w:rsidRPr="00A76CD1" w14:paraId="2EEE7C53" w14:textId="77777777" w:rsidTr="00D57FD6">
        <w:tc>
          <w:tcPr>
            <w:tcW w:w="1240" w:type="dxa"/>
            <w:shd w:val="clear" w:color="auto" w:fill="auto"/>
          </w:tcPr>
          <w:p w14:paraId="41FF86BE" w14:textId="77777777" w:rsidR="001565DB" w:rsidRPr="00A76CD1" w:rsidRDefault="001565DB" w:rsidP="00A32EC4">
            <w:pPr>
              <w:pStyle w:val="TAH"/>
            </w:pPr>
            <w:r w:rsidRPr="00A76CD1">
              <w:t>Solutions</w:t>
            </w:r>
          </w:p>
        </w:tc>
        <w:tc>
          <w:tcPr>
            <w:tcW w:w="1388" w:type="dxa"/>
            <w:shd w:val="clear" w:color="auto" w:fill="auto"/>
          </w:tcPr>
          <w:p w14:paraId="02E1037D" w14:textId="77777777" w:rsidR="001565DB" w:rsidRPr="00A76CD1" w:rsidRDefault="001565DB" w:rsidP="00A32EC4">
            <w:pPr>
              <w:pStyle w:val="TAH"/>
            </w:pPr>
            <w:r w:rsidRPr="00A76CD1">
              <w:t>1</w:t>
            </w:r>
          </w:p>
        </w:tc>
        <w:tc>
          <w:tcPr>
            <w:tcW w:w="1389" w:type="dxa"/>
            <w:shd w:val="clear" w:color="auto" w:fill="auto"/>
          </w:tcPr>
          <w:p w14:paraId="0D4F8B6F" w14:textId="77777777" w:rsidR="001565DB" w:rsidRPr="00A76CD1" w:rsidRDefault="001565DB" w:rsidP="00A32EC4">
            <w:pPr>
              <w:pStyle w:val="TAH"/>
            </w:pPr>
            <w:r w:rsidRPr="00A76CD1">
              <w:t>2</w:t>
            </w:r>
          </w:p>
        </w:tc>
        <w:tc>
          <w:tcPr>
            <w:tcW w:w="1389" w:type="dxa"/>
            <w:shd w:val="clear" w:color="auto" w:fill="auto"/>
          </w:tcPr>
          <w:p w14:paraId="3FA4DD92" w14:textId="77777777" w:rsidR="001565DB" w:rsidRPr="00A76CD1" w:rsidRDefault="001565DB" w:rsidP="00A32EC4">
            <w:pPr>
              <w:pStyle w:val="TAH"/>
            </w:pPr>
            <w:r w:rsidRPr="00A76CD1">
              <w:t>3</w:t>
            </w:r>
          </w:p>
        </w:tc>
        <w:tc>
          <w:tcPr>
            <w:tcW w:w="1389" w:type="dxa"/>
            <w:shd w:val="clear" w:color="auto" w:fill="auto"/>
          </w:tcPr>
          <w:p w14:paraId="32D4F602" w14:textId="77777777" w:rsidR="001565DB" w:rsidRPr="00A76CD1" w:rsidRDefault="001565DB" w:rsidP="00A32EC4">
            <w:pPr>
              <w:pStyle w:val="TAH"/>
            </w:pPr>
          </w:p>
        </w:tc>
      </w:tr>
      <w:tr w:rsidR="001565DB" w:rsidRPr="00A76CD1" w14:paraId="153E396C" w14:textId="77777777" w:rsidTr="00D57FD6">
        <w:tc>
          <w:tcPr>
            <w:tcW w:w="1240" w:type="dxa"/>
            <w:shd w:val="clear" w:color="auto" w:fill="auto"/>
          </w:tcPr>
          <w:p w14:paraId="0E244E94" w14:textId="77777777" w:rsidR="001565DB" w:rsidRPr="00A76CD1" w:rsidRDefault="001565DB" w:rsidP="00A32EC4">
            <w:pPr>
              <w:pStyle w:val="TAH"/>
            </w:pPr>
            <w:r w:rsidRPr="00A76CD1">
              <w:t>1</w:t>
            </w:r>
          </w:p>
        </w:tc>
        <w:tc>
          <w:tcPr>
            <w:tcW w:w="1388" w:type="dxa"/>
            <w:shd w:val="clear" w:color="auto" w:fill="auto"/>
          </w:tcPr>
          <w:p w14:paraId="21E72FC0" w14:textId="77777777" w:rsidR="001565DB" w:rsidRPr="00A76CD1" w:rsidRDefault="001565DB" w:rsidP="00A32EC4">
            <w:pPr>
              <w:pStyle w:val="TAC"/>
            </w:pPr>
            <w:r w:rsidRPr="00A76CD1">
              <w:t>x</w:t>
            </w:r>
          </w:p>
        </w:tc>
        <w:tc>
          <w:tcPr>
            <w:tcW w:w="1389" w:type="dxa"/>
            <w:shd w:val="clear" w:color="auto" w:fill="auto"/>
          </w:tcPr>
          <w:p w14:paraId="3D1FA421" w14:textId="77777777" w:rsidR="001565DB" w:rsidRPr="00A76CD1" w:rsidRDefault="001565DB" w:rsidP="00A32EC4">
            <w:pPr>
              <w:pStyle w:val="TAC"/>
            </w:pPr>
          </w:p>
        </w:tc>
        <w:tc>
          <w:tcPr>
            <w:tcW w:w="1389" w:type="dxa"/>
            <w:shd w:val="clear" w:color="auto" w:fill="auto"/>
          </w:tcPr>
          <w:p w14:paraId="01E8557E" w14:textId="77777777" w:rsidR="001565DB" w:rsidRPr="00A76CD1" w:rsidRDefault="001565DB" w:rsidP="00A32EC4">
            <w:pPr>
              <w:pStyle w:val="TAC"/>
            </w:pPr>
          </w:p>
        </w:tc>
        <w:tc>
          <w:tcPr>
            <w:tcW w:w="1389" w:type="dxa"/>
            <w:shd w:val="clear" w:color="auto" w:fill="auto"/>
          </w:tcPr>
          <w:p w14:paraId="49246B89" w14:textId="77777777" w:rsidR="001565DB" w:rsidRPr="00A76CD1" w:rsidRDefault="001565DB" w:rsidP="00A32EC4">
            <w:pPr>
              <w:pStyle w:val="TAC"/>
            </w:pPr>
          </w:p>
        </w:tc>
      </w:tr>
      <w:tr w:rsidR="001565DB" w:rsidRPr="00A76CD1" w14:paraId="5F5204BE" w14:textId="77777777" w:rsidTr="00D57FD6">
        <w:tc>
          <w:tcPr>
            <w:tcW w:w="1240" w:type="dxa"/>
            <w:shd w:val="clear" w:color="auto" w:fill="auto"/>
          </w:tcPr>
          <w:p w14:paraId="0F2D95C4" w14:textId="77777777" w:rsidR="001565DB" w:rsidRPr="00A76CD1" w:rsidRDefault="001565DB" w:rsidP="00A32EC4">
            <w:pPr>
              <w:pStyle w:val="TAH"/>
            </w:pPr>
            <w:r w:rsidRPr="00A76CD1">
              <w:t>2</w:t>
            </w:r>
          </w:p>
        </w:tc>
        <w:tc>
          <w:tcPr>
            <w:tcW w:w="1388" w:type="dxa"/>
            <w:shd w:val="clear" w:color="auto" w:fill="auto"/>
          </w:tcPr>
          <w:p w14:paraId="62D73626" w14:textId="77777777" w:rsidR="001565DB" w:rsidRPr="00A76CD1" w:rsidRDefault="001565DB" w:rsidP="00A32EC4">
            <w:pPr>
              <w:pStyle w:val="TAC"/>
            </w:pPr>
            <w:r w:rsidRPr="00A76CD1">
              <w:t>x</w:t>
            </w:r>
          </w:p>
        </w:tc>
        <w:tc>
          <w:tcPr>
            <w:tcW w:w="1389" w:type="dxa"/>
            <w:shd w:val="clear" w:color="auto" w:fill="auto"/>
          </w:tcPr>
          <w:p w14:paraId="7545479D" w14:textId="77777777" w:rsidR="001565DB" w:rsidRPr="00A76CD1" w:rsidRDefault="001565DB" w:rsidP="00A32EC4">
            <w:pPr>
              <w:pStyle w:val="TAC"/>
            </w:pPr>
          </w:p>
        </w:tc>
        <w:tc>
          <w:tcPr>
            <w:tcW w:w="1389" w:type="dxa"/>
            <w:shd w:val="clear" w:color="auto" w:fill="auto"/>
          </w:tcPr>
          <w:p w14:paraId="7DD93CE1" w14:textId="77777777" w:rsidR="001565DB" w:rsidRPr="00A76CD1" w:rsidRDefault="001565DB" w:rsidP="00A32EC4">
            <w:pPr>
              <w:pStyle w:val="TAC"/>
            </w:pPr>
          </w:p>
        </w:tc>
        <w:tc>
          <w:tcPr>
            <w:tcW w:w="1389" w:type="dxa"/>
            <w:shd w:val="clear" w:color="auto" w:fill="auto"/>
          </w:tcPr>
          <w:p w14:paraId="120184D8" w14:textId="77777777" w:rsidR="001565DB" w:rsidRPr="00A76CD1" w:rsidRDefault="001565DB" w:rsidP="00A32EC4">
            <w:pPr>
              <w:pStyle w:val="TAC"/>
            </w:pPr>
          </w:p>
        </w:tc>
      </w:tr>
      <w:tr w:rsidR="001565DB" w:rsidRPr="00A76CD1" w14:paraId="5ED006B2" w14:textId="77777777" w:rsidTr="00D57FD6">
        <w:tc>
          <w:tcPr>
            <w:tcW w:w="1240" w:type="dxa"/>
            <w:shd w:val="clear" w:color="auto" w:fill="auto"/>
          </w:tcPr>
          <w:p w14:paraId="688CE8A7" w14:textId="77777777" w:rsidR="001565DB" w:rsidRPr="00A76CD1" w:rsidRDefault="001565DB" w:rsidP="00A32EC4">
            <w:pPr>
              <w:pStyle w:val="TAH"/>
            </w:pPr>
            <w:r w:rsidRPr="00A76CD1">
              <w:t>3</w:t>
            </w:r>
          </w:p>
        </w:tc>
        <w:tc>
          <w:tcPr>
            <w:tcW w:w="1388" w:type="dxa"/>
            <w:shd w:val="clear" w:color="auto" w:fill="auto"/>
          </w:tcPr>
          <w:p w14:paraId="00C643A3" w14:textId="77777777" w:rsidR="001565DB" w:rsidRPr="00A76CD1" w:rsidRDefault="001565DB" w:rsidP="00A32EC4">
            <w:pPr>
              <w:pStyle w:val="TAC"/>
            </w:pPr>
            <w:r w:rsidRPr="00A76CD1">
              <w:t>x</w:t>
            </w:r>
          </w:p>
        </w:tc>
        <w:tc>
          <w:tcPr>
            <w:tcW w:w="1389" w:type="dxa"/>
            <w:shd w:val="clear" w:color="auto" w:fill="auto"/>
          </w:tcPr>
          <w:p w14:paraId="511D6615" w14:textId="77777777" w:rsidR="001565DB" w:rsidRPr="00A76CD1" w:rsidRDefault="001565DB" w:rsidP="00A32EC4">
            <w:pPr>
              <w:pStyle w:val="TAC"/>
            </w:pPr>
          </w:p>
        </w:tc>
        <w:tc>
          <w:tcPr>
            <w:tcW w:w="1389" w:type="dxa"/>
            <w:shd w:val="clear" w:color="auto" w:fill="auto"/>
          </w:tcPr>
          <w:p w14:paraId="6FE2115D" w14:textId="77777777" w:rsidR="001565DB" w:rsidRPr="00A76CD1" w:rsidRDefault="001565DB" w:rsidP="00A32EC4">
            <w:pPr>
              <w:pStyle w:val="TAC"/>
            </w:pPr>
          </w:p>
        </w:tc>
        <w:tc>
          <w:tcPr>
            <w:tcW w:w="1389" w:type="dxa"/>
            <w:shd w:val="clear" w:color="auto" w:fill="auto"/>
          </w:tcPr>
          <w:p w14:paraId="4EC10B01" w14:textId="77777777" w:rsidR="001565DB" w:rsidRPr="00A76CD1" w:rsidRDefault="001565DB" w:rsidP="00A32EC4">
            <w:pPr>
              <w:pStyle w:val="TAC"/>
            </w:pPr>
          </w:p>
        </w:tc>
      </w:tr>
      <w:tr w:rsidR="001565DB" w:rsidRPr="00A76CD1" w14:paraId="0AE893FA" w14:textId="77777777" w:rsidTr="00D57FD6">
        <w:tc>
          <w:tcPr>
            <w:tcW w:w="1240" w:type="dxa"/>
            <w:shd w:val="clear" w:color="auto" w:fill="auto"/>
          </w:tcPr>
          <w:p w14:paraId="6D9DB2A1" w14:textId="77777777" w:rsidR="001565DB" w:rsidRPr="00A76CD1" w:rsidRDefault="001565DB" w:rsidP="00A32EC4">
            <w:pPr>
              <w:pStyle w:val="TAH"/>
            </w:pPr>
            <w:r w:rsidRPr="00A76CD1">
              <w:t>4</w:t>
            </w:r>
          </w:p>
        </w:tc>
        <w:tc>
          <w:tcPr>
            <w:tcW w:w="1388" w:type="dxa"/>
            <w:shd w:val="clear" w:color="auto" w:fill="auto"/>
          </w:tcPr>
          <w:p w14:paraId="55DAADC4" w14:textId="77777777" w:rsidR="001565DB" w:rsidRPr="00A76CD1" w:rsidRDefault="001565DB" w:rsidP="00A32EC4">
            <w:pPr>
              <w:pStyle w:val="TAC"/>
            </w:pPr>
          </w:p>
        </w:tc>
        <w:tc>
          <w:tcPr>
            <w:tcW w:w="1389" w:type="dxa"/>
            <w:shd w:val="clear" w:color="auto" w:fill="auto"/>
          </w:tcPr>
          <w:p w14:paraId="41492BF8" w14:textId="77777777" w:rsidR="001565DB" w:rsidRPr="00A76CD1" w:rsidRDefault="001565DB" w:rsidP="00A32EC4">
            <w:pPr>
              <w:pStyle w:val="TAC"/>
            </w:pPr>
            <w:r w:rsidRPr="00A76CD1">
              <w:t>x</w:t>
            </w:r>
          </w:p>
        </w:tc>
        <w:tc>
          <w:tcPr>
            <w:tcW w:w="1389" w:type="dxa"/>
            <w:shd w:val="clear" w:color="auto" w:fill="auto"/>
          </w:tcPr>
          <w:p w14:paraId="2F2894EC" w14:textId="77777777" w:rsidR="001565DB" w:rsidRPr="00A76CD1" w:rsidRDefault="001565DB" w:rsidP="00A32EC4">
            <w:pPr>
              <w:pStyle w:val="TAC"/>
            </w:pPr>
            <w:r w:rsidRPr="00A76CD1">
              <w:t>x</w:t>
            </w:r>
          </w:p>
        </w:tc>
        <w:tc>
          <w:tcPr>
            <w:tcW w:w="1389" w:type="dxa"/>
            <w:shd w:val="clear" w:color="auto" w:fill="auto"/>
          </w:tcPr>
          <w:p w14:paraId="42E5F4AE" w14:textId="77777777" w:rsidR="001565DB" w:rsidRPr="00A76CD1" w:rsidRDefault="001565DB" w:rsidP="00A32EC4">
            <w:pPr>
              <w:pStyle w:val="TAC"/>
            </w:pPr>
          </w:p>
        </w:tc>
      </w:tr>
      <w:tr w:rsidR="001565DB" w:rsidRPr="00A76CD1" w14:paraId="2A4E089E" w14:textId="77777777" w:rsidTr="00D57FD6">
        <w:tc>
          <w:tcPr>
            <w:tcW w:w="1240" w:type="dxa"/>
            <w:shd w:val="clear" w:color="auto" w:fill="auto"/>
          </w:tcPr>
          <w:p w14:paraId="17818C5B" w14:textId="77777777" w:rsidR="001565DB" w:rsidRPr="00A76CD1" w:rsidRDefault="001565DB" w:rsidP="00A32EC4">
            <w:pPr>
              <w:pStyle w:val="TAH"/>
            </w:pPr>
            <w:r w:rsidRPr="00A76CD1">
              <w:t>5</w:t>
            </w:r>
          </w:p>
        </w:tc>
        <w:tc>
          <w:tcPr>
            <w:tcW w:w="1388" w:type="dxa"/>
            <w:shd w:val="clear" w:color="auto" w:fill="auto"/>
          </w:tcPr>
          <w:p w14:paraId="5FF22AD1" w14:textId="77777777" w:rsidR="001565DB" w:rsidRPr="00A76CD1" w:rsidRDefault="001565DB" w:rsidP="00A32EC4">
            <w:pPr>
              <w:pStyle w:val="TAC"/>
            </w:pPr>
          </w:p>
        </w:tc>
        <w:tc>
          <w:tcPr>
            <w:tcW w:w="1389" w:type="dxa"/>
            <w:shd w:val="clear" w:color="auto" w:fill="auto"/>
          </w:tcPr>
          <w:p w14:paraId="686170C3" w14:textId="77777777" w:rsidR="001565DB" w:rsidRPr="00A76CD1" w:rsidRDefault="001565DB" w:rsidP="00A32EC4">
            <w:pPr>
              <w:pStyle w:val="TAC"/>
            </w:pPr>
            <w:r w:rsidRPr="00A76CD1">
              <w:t>x</w:t>
            </w:r>
          </w:p>
        </w:tc>
        <w:tc>
          <w:tcPr>
            <w:tcW w:w="1389" w:type="dxa"/>
            <w:shd w:val="clear" w:color="auto" w:fill="auto"/>
          </w:tcPr>
          <w:p w14:paraId="7D2FC4B3" w14:textId="712F92C3" w:rsidR="001565DB" w:rsidRPr="00A76CD1" w:rsidRDefault="001565DB" w:rsidP="00A32EC4">
            <w:pPr>
              <w:pStyle w:val="TAC"/>
              <w:rPr>
                <w:lang w:eastAsia="zh-CN"/>
              </w:rPr>
            </w:pPr>
          </w:p>
        </w:tc>
        <w:tc>
          <w:tcPr>
            <w:tcW w:w="1389" w:type="dxa"/>
            <w:shd w:val="clear" w:color="auto" w:fill="auto"/>
          </w:tcPr>
          <w:p w14:paraId="2C99FB64" w14:textId="77777777" w:rsidR="001565DB" w:rsidRPr="00A76CD1" w:rsidRDefault="001565DB" w:rsidP="00A32EC4">
            <w:pPr>
              <w:pStyle w:val="TAC"/>
            </w:pPr>
          </w:p>
        </w:tc>
      </w:tr>
      <w:tr w:rsidR="001565DB" w:rsidRPr="00A76CD1" w14:paraId="42B8E06C" w14:textId="77777777" w:rsidTr="00D57FD6">
        <w:tc>
          <w:tcPr>
            <w:tcW w:w="1240" w:type="dxa"/>
            <w:shd w:val="clear" w:color="auto" w:fill="auto"/>
          </w:tcPr>
          <w:p w14:paraId="0EAD4E59" w14:textId="77777777" w:rsidR="001565DB" w:rsidRPr="00A76CD1" w:rsidRDefault="001565DB" w:rsidP="00A32EC4">
            <w:pPr>
              <w:pStyle w:val="TAH"/>
            </w:pPr>
            <w:r w:rsidRPr="00A76CD1">
              <w:t>6</w:t>
            </w:r>
          </w:p>
        </w:tc>
        <w:tc>
          <w:tcPr>
            <w:tcW w:w="1388" w:type="dxa"/>
            <w:shd w:val="clear" w:color="auto" w:fill="auto"/>
          </w:tcPr>
          <w:p w14:paraId="29A3619C" w14:textId="77777777" w:rsidR="001565DB" w:rsidRPr="00A76CD1" w:rsidRDefault="001565DB" w:rsidP="00A32EC4">
            <w:pPr>
              <w:pStyle w:val="TAC"/>
            </w:pPr>
          </w:p>
        </w:tc>
        <w:tc>
          <w:tcPr>
            <w:tcW w:w="1389" w:type="dxa"/>
            <w:shd w:val="clear" w:color="auto" w:fill="auto"/>
          </w:tcPr>
          <w:p w14:paraId="7BE456C4" w14:textId="491E2FEF" w:rsidR="001565DB" w:rsidRPr="00A76CD1" w:rsidRDefault="00F225B8" w:rsidP="00A32EC4">
            <w:pPr>
              <w:pStyle w:val="TAC"/>
              <w:rPr>
                <w:lang w:eastAsia="zh-CN"/>
              </w:rPr>
            </w:pPr>
            <w:r>
              <w:rPr>
                <w:rFonts w:hint="eastAsia"/>
                <w:lang w:eastAsia="zh-CN"/>
              </w:rPr>
              <w:t>x</w:t>
            </w:r>
          </w:p>
        </w:tc>
        <w:tc>
          <w:tcPr>
            <w:tcW w:w="1389" w:type="dxa"/>
            <w:shd w:val="clear" w:color="auto" w:fill="auto"/>
          </w:tcPr>
          <w:p w14:paraId="01E186C8" w14:textId="77777777" w:rsidR="001565DB" w:rsidRPr="00A76CD1" w:rsidRDefault="001565DB" w:rsidP="00A32EC4">
            <w:pPr>
              <w:pStyle w:val="TAC"/>
            </w:pPr>
            <w:r w:rsidRPr="00A76CD1">
              <w:t>x</w:t>
            </w:r>
          </w:p>
        </w:tc>
        <w:tc>
          <w:tcPr>
            <w:tcW w:w="1389" w:type="dxa"/>
            <w:shd w:val="clear" w:color="auto" w:fill="auto"/>
          </w:tcPr>
          <w:p w14:paraId="43FC5796" w14:textId="77777777" w:rsidR="001565DB" w:rsidRPr="00A76CD1" w:rsidRDefault="001565DB" w:rsidP="00A32EC4">
            <w:pPr>
              <w:pStyle w:val="TAC"/>
            </w:pPr>
          </w:p>
        </w:tc>
      </w:tr>
      <w:tr w:rsidR="001565DB" w:rsidRPr="00A76CD1" w14:paraId="2B015517" w14:textId="77777777" w:rsidTr="00D57FD6">
        <w:tc>
          <w:tcPr>
            <w:tcW w:w="1240" w:type="dxa"/>
            <w:shd w:val="clear" w:color="auto" w:fill="auto"/>
          </w:tcPr>
          <w:p w14:paraId="4986724A" w14:textId="77777777" w:rsidR="001565DB" w:rsidRPr="00A76CD1" w:rsidRDefault="001565DB" w:rsidP="00A32EC4">
            <w:pPr>
              <w:pStyle w:val="TAH"/>
            </w:pPr>
            <w:r w:rsidRPr="00A76CD1">
              <w:t>7</w:t>
            </w:r>
          </w:p>
        </w:tc>
        <w:tc>
          <w:tcPr>
            <w:tcW w:w="1388" w:type="dxa"/>
            <w:shd w:val="clear" w:color="auto" w:fill="auto"/>
          </w:tcPr>
          <w:p w14:paraId="45DB5FAB" w14:textId="77777777" w:rsidR="001565DB" w:rsidRPr="00A76CD1" w:rsidRDefault="001565DB" w:rsidP="00A32EC4">
            <w:pPr>
              <w:pStyle w:val="TAC"/>
            </w:pPr>
          </w:p>
        </w:tc>
        <w:tc>
          <w:tcPr>
            <w:tcW w:w="1389" w:type="dxa"/>
            <w:shd w:val="clear" w:color="auto" w:fill="auto"/>
          </w:tcPr>
          <w:p w14:paraId="0BF1F459" w14:textId="77777777" w:rsidR="001565DB" w:rsidRPr="00A76CD1" w:rsidRDefault="001565DB" w:rsidP="00A32EC4">
            <w:pPr>
              <w:pStyle w:val="TAC"/>
            </w:pPr>
          </w:p>
        </w:tc>
        <w:tc>
          <w:tcPr>
            <w:tcW w:w="1389" w:type="dxa"/>
            <w:shd w:val="clear" w:color="auto" w:fill="auto"/>
          </w:tcPr>
          <w:p w14:paraId="5C37A9E9" w14:textId="77777777" w:rsidR="001565DB" w:rsidRPr="00A76CD1" w:rsidRDefault="001565DB" w:rsidP="00A32EC4">
            <w:pPr>
              <w:pStyle w:val="TAC"/>
            </w:pPr>
            <w:r w:rsidRPr="00A76CD1">
              <w:t>x</w:t>
            </w:r>
          </w:p>
        </w:tc>
        <w:tc>
          <w:tcPr>
            <w:tcW w:w="1389" w:type="dxa"/>
            <w:shd w:val="clear" w:color="auto" w:fill="auto"/>
          </w:tcPr>
          <w:p w14:paraId="5E7E3698" w14:textId="77777777" w:rsidR="001565DB" w:rsidRPr="00A76CD1" w:rsidRDefault="001565DB" w:rsidP="00A32EC4">
            <w:pPr>
              <w:pStyle w:val="TAC"/>
            </w:pPr>
          </w:p>
        </w:tc>
      </w:tr>
      <w:tr w:rsidR="00B025CC" w:rsidRPr="00A76CD1" w14:paraId="1877E6A3"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01DEA8B5" w14:textId="4693AF68" w:rsidR="00B025CC" w:rsidRPr="00A76CD1" w:rsidRDefault="00B025CC" w:rsidP="00F225B8">
            <w:pPr>
              <w:pStyle w:val="TAH"/>
              <w:rPr>
                <w:lang w:eastAsia="zh-CN"/>
              </w:rPr>
            </w:pPr>
            <w:r>
              <w:rPr>
                <w:rFonts w:hint="eastAsia"/>
                <w:lang w:eastAsia="zh-CN"/>
              </w:rPr>
              <w:t>8</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55FAD708" w14:textId="5421FFDC"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3183F5A"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24432A53" w14:textId="252566CA"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3FBB88B2" w14:textId="77777777" w:rsidR="00B025CC" w:rsidRPr="00A76CD1" w:rsidRDefault="00B025CC" w:rsidP="00F225B8">
            <w:pPr>
              <w:pStyle w:val="TAC"/>
            </w:pPr>
          </w:p>
        </w:tc>
      </w:tr>
      <w:tr w:rsidR="00B025CC" w:rsidRPr="00A76CD1" w14:paraId="3AD452A0"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4AD7CA1D" w14:textId="2E685E6D" w:rsidR="00B025CC" w:rsidRPr="00A76CD1" w:rsidRDefault="00B025CC" w:rsidP="00F225B8">
            <w:pPr>
              <w:pStyle w:val="TAH"/>
              <w:rPr>
                <w:lang w:eastAsia="zh-CN"/>
              </w:rPr>
            </w:pPr>
            <w:r>
              <w:rPr>
                <w:rFonts w:hint="eastAsia"/>
                <w:lang w:eastAsia="zh-CN"/>
              </w:rPr>
              <w:t>9</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53719EA3" w14:textId="37618C5D"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8DFC6D4"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BDB9745" w14:textId="26E51F23"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2470D41" w14:textId="77777777" w:rsidR="00B025CC" w:rsidRPr="00A76CD1" w:rsidRDefault="00B025CC" w:rsidP="00F225B8">
            <w:pPr>
              <w:pStyle w:val="TAC"/>
            </w:pPr>
          </w:p>
        </w:tc>
      </w:tr>
      <w:tr w:rsidR="00B025CC" w:rsidRPr="00A76CD1" w14:paraId="198AE821"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7E72A00F" w14:textId="2BCE51D0" w:rsidR="00B025CC" w:rsidRPr="00A76CD1" w:rsidRDefault="00B025CC" w:rsidP="00F225B8">
            <w:pPr>
              <w:pStyle w:val="TAH"/>
              <w:rPr>
                <w:lang w:eastAsia="zh-CN"/>
              </w:rPr>
            </w:pPr>
            <w:r>
              <w:rPr>
                <w:rFonts w:hint="eastAsia"/>
                <w:lang w:eastAsia="zh-CN"/>
              </w:rPr>
              <w:t>10</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0E735AC9"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A6E83BE" w14:textId="29EBBF98"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CC10F19" w14:textId="3EE84DB1"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56D34AF" w14:textId="77777777" w:rsidR="00B025CC" w:rsidRPr="00A76CD1" w:rsidRDefault="00B025CC" w:rsidP="00F225B8">
            <w:pPr>
              <w:pStyle w:val="TAC"/>
            </w:pPr>
          </w:p>
        </w:tc>
      </w:tr>
    </w:tbl>
    <w:p w14:paraId="6D2A0E19" w14:textId="77777777" w:rsidR="001565DB" w:rsidRPr="007859FC" w:rsidRDefault="001565DB" w:rsidP="001565DB">
      <w:pPr>
        <w:rPr>
          <w:lang w:eastAsia="zh-CN"/>
        </w:rPr>
      </w:pPr>
    </w:p>
    <w:p w14:paraId="016BBE83" w14:textId="77777777" w:rsidR="001565DB" w:rsidRPr="007859FC" w:rsidRDefault="001565DB" w:rsidP="001565DB">
      <w:pPr>
        <w:pStyle w:val="Heading2"/>
      </w:pPr>
      <w:bookmarkStart w:id="112" w:name="_Toc101425378"/>
      <w:bookmarkStart w:id="113" w:name="_Toc101425524"/>
      <w:bookmarkStart w:id="114" w:name="_Toc101425681"/>
      <w:bookmarkStart w:id="115" w:name="_Toc120681038"/>
      <w:bookmarkStart w:id="116" w:name="_Toc50130739"/>
      <w:bookmarkStart w:id="117" w:name="_Toc50134053"/>
      <w:bookmarkStart w:id="118" w:name="_Toc50134393"/>
      <w:bookmarkStart w:id="119" w:name="_Toc50557345"/>
      <w:bookmarkStart w:id="120" w:name="_Toc50549031"/>
      <w:bookmarkStart w:id="121" w:name="_Toc55202340"/>
      <w:bookmarkStart w:id="122" w:name="_Toc57209964"/>
      <w:bookmarkStart w:id="123" w:name="_Toc57366355"/>
      <w:r w:rsidRPr="007859FC">
        <w:t>6.</w:t>
      </w:r>
      <w:r w:rsidRPr="007859FC">
        <w:rPr>
          <w:lang w:eastAsia="zh-CN"/>
        </w:rPr>
        <w:t>1</w:t>
      </w:r>
      <w:r w:rsidRPr="007859FC">
        <w:tab/>
        <w:t>Dynamic delay solution</w:t>
      </w:r>
      <w:bookmarkEnd w:id="112"/>
      <w:bookmarkEnd w:id="113"/>
      <w:bookmarkEnd w:id="114"/>
      <w:bookmarkEnd w:id="115"/>
    </w:p>
    <w:p w14:paraId="1D784A95" w14:textId="77777777" w:rsidR="001565DB" w:rsidRPr="007859FC" w:rsidRDefault="001565DB" w:rsidP="001565DB">
      <w:pPr>
        <w:pStyle w:val="Heading3"/>
      </w:pPr>
      <w:bookmarkStart w:id="124" w:name="_Toc101425379"/>
      <w:bookmarkStart w:id="125" w:name="_Toc101425525"/>
      <w:bookmarkStart w:id="126" w:name="_Toc101425682"/>
      <w:bookmarkStart w:id="127" w:name="_Toc120681039"/>
      <w:bookmarkStart w:id="128" w:name="_Toc50130740"/>
      <w:bookmarkStart w:id="129" w:name="_Toc50134054"/>
      <w:bookmarkStart w:id="130" w:name="_Toc50134394"/>
      <w:bookmarkStart w:id="131" w:name="_Toc50557346"/>
      <w:bookmarkStart w:id="132" w:name="_Toc50549032"/>
      <w:bookmarkStart w:id="133" w:name="_Toc55202341"/>
      <w:bookmarkStart w:id="134" w:name="_Toc57209965"/>
      <w:bookmarkStart w:id="135" w:name="_Toc57366356"/>
      <w:bookmarkEnd w:id="116"/>
      <w:bookmarkEnd w:id="117"/>
      <w:bookmarkEnd w:id="118"/>
      <w:bookmarkEnd w:id="119"/>
      <w:bookmarkEnd w:id="120"/>
      <w:bookmarkEnd w:id="121"/>
      <w:bookmarkEnd w:id="122"/>
      <w:bookmarkEnd w:id="123"/>
      <w:r w:rsidRPr="007859FC">
        <w:t>6.</w:t>
      </w:r>
      <w:r w:rsidRPr="007859FC">
        <w:rPr>
          <w:lang w:eastAsia="zh-CN"/>
        </w:rPr>
        <w:t>1</w:t>
      </w:r>
      <w:r w:rsidRPr="007859FC">
        <w:t>.1</w:t>
      </w:r>
      <w:r w:rsidRPr="007859FC">
        <w:tab/>
        <w:t>Description</w:t>
      </w:r>
      <w:bookmarkEnd w:id="124"/>
      <w:bookmarkEnd w:id="125"/>
      <w:bookmarkEnd w:id="126"/>
      <w:bookmarkEnd w:id="127"/>
    </w:p>
    <w:p w14:paraId="2AD2094D" w14:textId="67916373" w:rsidR="001565DB" w:rsidRPr="007859FC" w:rsidRDefault="001565DB" w:rsidP="001565DB">
      <w:r>
        <w:t xml:space="preserve">In Rel-17 reference architecture specified in </w:t>
      </w:r>
      <w:r w:rsidR="00555C68">
        <w:t>TS 23.501 [</w:t>
      </w:r>
      <w:r>
        <w:t xml:space="preserve">2] and </w:t>
      </w:r>
      <w:r w:rsidR="00555C68">
        <w:t>TS 23.502 [</w:t>
      </w:r>
      <w:r>
        <w:t>3], the AMF is configured with the awareness of satellite backhaul categories as specified in</w:t>
      </w:r>
      <w:r w:rsidR="00D57FD6">
        <w:t xml:space="preserve"> clause 5.8.2.15</w:t>
      </w:r>
      <w:r>
        <w:t xml:space="preserve"> </w:t>
      </w:r>
      <w:r w:rsidR="00D57FD6">
        <w:t xml:space="preserve">of </w:t>
      </w:r>
      <w:r w:rsidR="00555C68">
        <w:t>TS 23.501 [</w:t>
      </w:r>
      <w:r>
        <w:t>2]. The AMF informs the SMF of satellite backhaul category that is being used when PDU session is established and after change or handover causing different backhaul connection to be used. In roaming case, the V-SMF relays the satellite backhaul category to H-SMF. The PCF is informed of satellite backhaul category as the SMF includes it SM Policy Association establishment. Based on this knowledge, the PCF can set the QoS policies accordingly.</w:t>
      </w:r>
    </w:p>
    <w:p w14:paraId="56BBA5C7" w14:textId="77777777" w:rsidR="001565DB" w:rsidRPr="007859FC" w:rsidRDefault="001565DB" w:rsidP="001565DB">
      <w:pPr>
        <w:pStyle w:val="NO"/>
      </w:pPr>
      <w:r w:rsidRPr="007859FC">
        <w:t>NOTE</w:t>
      </w:r>
      <w:r>
        <w:rPr>
          <w:lang w:eastAsia="zh-CN"/>
        </w:rPr>
        <w:t> </w:t>
      </w:r>
      <w:r w:rsidRPr="007859FC">
        <w:rPr>
          <w:lang w:eastAsia="zh-CN"/>
        </w:rPr>
        <w:t>1</w:t>
      </w:r>
      <w:r w:rsidRPr="007859FC">
        <w:t>:</w:t>
      </w:r>
      <w:r w:rsidRPr="007859FC">
        <w:tab/>
      </w:r>
      <w:r w:rsidRPr="007859FC">
        <w:rPr>
          <w:lang w:eastAsia="zh-CN"/>
        </w:rPr>
        <w:t>For a gNB that only has single type of satellite backhaul, t</w:t>
      </w:r>
      <w:r w:rsidRPr="007859FC">
        <w:t>he AMF detection of satellite backhaul is based on local configuration, e.g. based on AMF awareness of Global RAN Node ID.</w:t>
      </w:r>
    </w:p>
    <w:p w14:paraId="77D39A78" w14:textId="77777777" w:rsidR="001565DB" w:rsidRPr="007859FC" w:rsidRDefault="001565DB" w:rsidP="001565DB">
      <w:r w:rsidRPr="007859FC">
        <w:rPr>
          <w:lang w:eastAsia="zh-CN"/>
        </w:rPr>
        <w:lastRenderedPageBreak/>
        <w:t xml:space="preserve">A gNB may have multiple candidate satellite backhaul on N2 and N3 interfaces, e.g. GEO satellite backhaul, LEO satellite backhaul, LEO satellite backhaul with ISL. The </w:t>
      </w:r>
      <w:r w:rsidRPr="007859FC">
        <w:t>gNB uses a single satellite backhaul connection from the set of available candidate satellite backhauls for all UEs that the gNB is serving at any point in time.</w:t>
      </w:r>
      <w:r w:rsidRPr="007859FC">
        <w:rPr>
          <w:lang w:eastAsia="zh-CN"/>
        </w:rPr>
        <w:t xml:space="preserve"> The following figure gives an example scenario:</w:t>
      </w:r>
    </w:p>
    <w:p w14:paraId="0BD9E795" w14:textId="77777777" w:rsidR="001565DB" w:rsidRDefault="001565DB" w:rsidP="001565DB">
      <w:pPr>
        <w:pStyle w:val="TH"/>
      </w:pPr>
      <w:r>
        <w:object w:dxaOrig="5626" w:dyaOrig="2488" w14:anchorId="7915725F">
          <v:shape id="_x0000_i1027" type="#_x0000_t75" style="width:281.1pt;height:124.6pt" o:ole="">
            <v:imagedata r:id="rId15" o:title=""/>
          </v:shape>
          <o:OLEObject Type="Embed" ProgID="Word.Picture.8" ShapeID="_x0000_i1027" DrawAspect="Content" ObjectID="_1731297890" r:id="rId16"/>
        </w:object>
      </w:r>
    </w:p>
    <w:p w14:paraId="4195E784" w14:textId="77777777" w:rsidR="001565DB" w:rsidRPr="007859FC" w:rsidRDefault="001565DB" w:rsidP="001565DB">
      <w:pPr>
        <w:pStyle w:val="TF"/>
        <w:rPr>
          <w:lang w:eastAsia="zh-CN"/>
        </w:rPr>
      </w:pPr>
      <w:r w:rsidRPr="007859FC">
        <w:t>Figure</w:t>
      </w:r>
      <w:r w:rsidRPr="007859FC">
        <w:rPr>
          <w:lang w:eastAsia="zh-CN"/>
        </w:rPr>
        <w:t xml:space="preserve"> 6.1.1-1: Example scenario that gNB has multiple candidate satellite backhauls</w:t>
      </w:r>
    </w:p>
    <w:p w14:paraId="2EDF891F" w14:textId="77777777" w:rsidR="001565DB" w:rsidRPr="007859FC" w:rsidRDefault="001565DB" w:rsidP="001565DB">
      <w:pPr>
        <w:rPr>
          <w:lang w:eastAsia="zh-CN"/>
        </w:rPr>
      </w:pPr>
      <w:r>
        <w:rPr>
          <w:lang w:eastAsia="zh-CN"/>
        </w:rPr>
        <w:t>For such scenario, the gNB may use different CP Transport Layer Information for different satellite backhaul on N2 interface. The AMF determines the Satellite backhaul category (i.e. GEO, MEO, LEO or OTHERSAT) based on local configuration gNB ID and CP Transport Layer Information used by the gNB on N2 interface.</w:t>
      </w:r>
    </w:p>
    <w:p w14:paraId="509C3FC1" w14:textId="77777777" w:rsidR="001565DB" w:rsidRPr="007859FC" w:rsidRDefault="001565DB" w:rsidP="001565DB">
      <w:pPr>
        <w:pStyle w:val="NO"/>
        <w:rPr>
          <w:lang w:eastAsia="zh-CN"/>
        </w:rPr>
      </w:pPr>
      <w:r w:rsidRPr="007859FC">
        <w:rPr>
          <w:lang w:eastAsia="zh-CN"/>
        </w:rPr>
        <w:t>NOTE</w:t>
      </w:r>
      <w:r>
        <w:rPr>
          <w:lang w:eastAsia="zh-CN"/>
        </w:rPr>
        <w:t> </w:t>
      </w:r>
      <w:r w:rsidRPr="007859FC">
        <w:rPr>
          <w:lang w:eastAsia="zh-CN"/>
        </w:rPr>
        <w:t>2</w:t>
      </w:r>
      <w:r>
        <w:rPr>
          <w:lang w:eastAsia="zh-CN"/>
        </w:rPr>
        <w:t>:</w:t>
      </w:r>
      <w:r>
        <w:rPr>
          <w:lang w:eastAsia="zh-CN"/>
        </w:rPr>
        <w:tab/>
      </w:r>
      <w:r w:rsidRPr="007859FC">
        <w:rPr>
          <w:lang w:eastAsia="zh-CN"/>
        </w:rPr>
        <w:t>It is assumed that N2 and N3 interfaces of a gNB use the same satellite backhaul at a certain time.</w:t>
      </w:r>
    </w:p>
    <w:p w14:paraId="1546B29F" w14:textId="66411544" w:rsidR="001565DB" w:rsidRPr="007859FC" w:rsidRDefault="001565DB" w:rsidP="001565DB">
      <w:pPr>
        <w:pStyle w:val="NO"/>
        <w:rPr>
          <w:lang w:eastAsia="zh-CN"/>
        </w:rPr>
      </w:pPr>
      <w:r w:rsidRPr="007859FC">
        <w:rPr>
          <w:lang w:eastAsia="zh-CN"/>
        </w:rPr>
        <w:t>NOTE</w:t>
      </w:r>
      <w:r>
        <w:rPr>
          <w:lang w:eastAsia="zh-CN"/>
        </w:rPr>
        <w:t> </w:t>
      </w:r>
      <w:r w:rsidRPr="007859FC">
        <w:rPr>
          <w:lang w:eastAsia="zh-CN"/>
        </w:rPr>
        <w:t>3:</w:t>
      </w:r>
      <w:r>
        <w:rPr>
          <w:lang w:eastAsia="zh-CN"/>
        </w:rPr>
        <w:tab/>
      </w:r>
      <w:r w:rsidRPr="007859FC">
        <w:rPr>
          <w:lang w:eastAsia="zh-CN"/>
        </w:rPr>
        <w:t>For the deployment that gNB use same CP Transport Layer Information for different satellite backhauls, it</w:t>
      </w:r>
      <w:r w:rsidR="00555C68">
        <w:rPr>
          <w:lang w:eastAsia="zh-CN"/>
        </w:rPr>
        <w:t>'</w:t>
      </w:r>
      <w:r w:rsidRPr="007859FC">
        <w:rPr>
          <w:lang w:eastAsia="zh-CN"/>
        </w:rPr>
        <w:t>s assumed that the AMF will be updated by OAM with the latest satellite backhaul type of a gNB when the gNB switches to a different satellite backhaul.</w:t>
      </w:r>
    </w:p>
    <w:p w14:paraId="543F39A1" w14:textId="0C57A1E9" w:rsidR="001565DB" w:rsidRDefault="001565DB" w:rsidP="001565DB">
      <w:r>
        <w:t xml:space="preserve">Awareness of QoS changes is needed to adapt this Rel-17 solution to the dynamic delay requirement in Rel-18. That awareness of variable delay can be obtained by re-using the capability for the SMF to request QoS monitoring from the UPF that is specified in clause 5.33.3.3 of </w:t>
      </w:r>
      <w:r w:rsidR="00555C68">
        <w:t>TS 23.501 [</w:t>
      </w:r>
      <w:r>
        <w:t>2].</w:t>
      </w:r>
      <w:r w:rsidR="00A45DE5">
        <w:t xml:space="preserve"> </w:t>
      </w:r>
      <w:r w:rsidR="00A45DE5" w:rsidRPr="002E347B">
        <w:t>The SMF can be configured to request QoS monitoring depending on the satellite backhaul type category signalled from AMF e.g. for GEO but not LEO, the UE location and also be configured to request (again) QoS monitoring based on certain triggers e.g. time related or UE location related.</w:t>
      </w:r>
    </w:p>
    <w:p w14:paraId="1892B45A" w14:textId="77777777" w:rsidR="001565DB" w:rsidRDefault="001565DB" w:rsidP="001565DB">
      <w:r>
        <w:t>In addition to the already specified use cases where the SMF informs the PCF of the satellite category, the SMF needs to be enhanced to measure the N3 using the echo procedure and to inform the PCF of not only satellite category but also the observed delay.</w:t>
      </w:r>
    </w:p>
    <w:p w14:paraId="4F1D9286" w14:textId="77777777" w:rsidR="001565DB" w:rsidRPr="007859FC" w:rsidRDefault="001565DB" w:rsidP="001565DB">
      <w:pPr>
        <w:pStyle w:val="Heading3"/>
      </w:pPr>
      <w:bookmarkStart w:id="136" w:name="_Toc101425380"/>
      <w:bookmarkStart w:id="137" w:name="_Toc101425526"/>
      <w:bookmarkStart w:id="138" w:name="_Toc101425683"/>
      <w:bookmarkStart w:id="139" w:name="_Toc120681040"/>
      <w:r w:rsidRPr="007859FC">
        <w:t>6.</w:t>
      </w:r>
      <w:r w:rsidRPr="007859FC">
        <w:rPr>
          <w:lang w:eastAsia="zh-CN"/>
        </w:rPr>
        <w:t>1</w:t>
      </w:r>
      <w:r w:rsidRPr="007859FC">
        <w:t>.2</w:t>
      </w:r>
      <w:r w:rsidRPr="007859FC">
        <w:tab/>
        <w:t>High level architecture principles</w:t>
      </w:r>
      <w:bookmarkEnd w:id="136"/>
      <w:bookmarkEnd w:id="137"/>
      <w:bookmarkEnd w:id="138"/>
      <w:bookmarkEnd w:id="139"/>
    </w:p>
    <w:p w14:paraId="3C8AF080" w14:textId="77777777" w:rsidR="001565DB" w:rsidRPr="007859FC" w:rsidRDefault="001565DB" w:rsidP="001565DB">
      <w:r w:rsidRPr="007859FC">
        <w:t>Figure 6.</w:t>
      </w:r>
      <w:r w:rsidRPr="007859FC">
        <w:rPr>
          <w:lang w:eastAsia="zh-CN"/>
        </w:rPr>
        <w:t>1</w:t>
      </w:r>
      <w:r w:rsidRPr="007859FC">
        <w:t>.2-1 shows the call flow that will say the following:</w:t>
      </w:r>
    </w:p>
    <w:p w14:paraId="393945D4" w14:textId="77777777" w:rsidR="001565DB" w:rsidRPr="007859FC" w:rsidRDefault="001565DB" w:rsidP="001565DB">
      <w:pPr>
        <w:pStyle w:val="TH"/>
        <w:rPr>
          <w:lang w:eastAsia="zh-CN"/>
        </w:rPr>
      </w:pPr>
      <w:r w:rsidRPr="007859FC">
        <w:object w:dxaOrig="9030" w:dyaOrig="7095" w14:anchorId="46D1A584">
          <v:shape id="_x0000_i1028" type="#_x0000_t75" style="width:445.75pt;height:348.1pt" o:ole="">
            <v:imagedata r:id="rId17" o:title=""/>
          </v:shape>
          <o:OLEObject Type="Embed" ProgID="Visio.Drawing.15" ShapeID="_x0000_i1028" DrawAspect="Content" ObjectID="_1731297891" r:id="rId18"/>
        </w:object>
      </w:r>
    </w:p>
    <w:p w14:paraId="65389BFF" w14:textId="77777777" w:rsidR="001565DB" w:rsidRPr="007859FC" w:rsidRDefault="001565DB" w:rsidP="001565DB">
      <w:pPr>
        <w:pStyle w:val="TF"/>
        <w:rPr>
          <w:rFonts w:cs="Arial"/>
        </w:rPr>
      </w:pPr>
      <w:r w:rsidRPr="007859FC">
        <w:rPr>
          <w:rFonts w:cs="Arial"/>
        </w:rPr>
        <w:t>Figure 6.</w:t>
      </w:r>
      <w:r w:rsidRPr="007859FC">
        <w:rPr>
          <w:rFonts w:cs="Arial"/>
          <w:lang w:eastAsia="zh-CN"/>
        </w:rPr>
        <w:t>1</w:t>
      </w:r>
      <w:r w:rsidRPr="007859FC">
        <w:rPr>
          <w:rFonts w:cs="Arial"/>
        </w:rPr>
        <w:t>.2-1: Dynamic delay monitoring and QoS adaptation</w:t>
      </w:r>
    </w:p>
    <w:p w14:paraId="47C57880" w14:textId="77777777" w:rsidR="001565DB" w:rsidRDefault="001565DB" w:rsidP="001565DB">
      <w:pPr>
        <w:pStyle w:val="B1"/>
      </w:pPr>
      <w:r>
        <w:t>1.</w:t>
      </w:r>
      <w:r>
        <w:tab/>
        <w:t>During PDU session establishment, PDU session modification or handover that leads to NG-RAN with different backhaul category, the AMF determines the satellite backhaul category based on configuration.</w:t>
      </w:r>
    </w:p>
    <w:p w14:paraId="7DACB1CB" w14:textId="7F99DDA7" w:rsidR="001565DB" w:rsidRDefault="001565DB" w:rsidP="001565DB">
      <w:pPr>
        <w:pStyle w:val="B1"/>
      </w:pPr>
      <w:r>
        <w:t>2.</w:t>
      </w:r>
      <w:r>
        <w:tab/>
        <w:t xml:space="preserve">The AMF informs the SMF of satellite backhaul by including the Satellite Backhaul Category in Nsmf_PDUSession_CreateSMContext or in Nsmf_PDUSession_UpdateSMContext message as specified in clause 4.3.2.2 of </w:t>
      </w:r>
      <w:r w:rsidR="00555C68">
        <w:t>TS 23.502 [</w:t>
      </w:r>
      <w:r>
        <w:t>3].</w:t>
      </w:r>
    </w:p>
    <w:p w14:paraId="652DBD24" w14:textId="77777777" w:rsidR="001565DB" w:rsidRDefault="001565DB" w:rsidP="001565DB">
      <w:pPr>
        <w:pStyle w:val="B1"/>
      </w:pPr>
      <w:r>
        <w:t>3.</w:t>
      </w:r>
      <w:r>
        <w:tab/>
        <w:t>SMF responds by Nsmf_PDUSession_CreateSMContext Responsed message or Nsmf_PDUSession_UpdateSMContext Response.</w:t>
      </w:r>
    </w:p>
    <w:p w14:paraId="26BE0CC9" w14:textId="2837BED9" w:rsidR="001565DB" w:rsidRDefault="001565DB" w:rsidP="001565DB">
      <w:pPr>
        <w:pStyle w:val="B1"/>
      </w:pPr>
      <w:r>
        <w:t>4.</w:t>
      </w:r>
      <w:r>
        <w:tab/>
        <w:t>SMF informs PCF of the satellite backhaul by including Satellite Backhaul Category in Npcf_SMPolicyControl_</w:t>
      </w:r>
      <w:r w:rsidR="007F5230">
        <w:rPr>
          <w:rFonts w:hint="eastAsia"/>
          <w:lang w:eastAsia="zh-CN"/>
        </w:rPr>
        <w:t>Create</w:t>
      </w:r>
      <w:r w:rsidR="007F5230">
        <w:t xml:space="preserve"> </w:t>
      </w:r>
      <w:r>
        <w:t xml:space="preserve">Request during SM Policy Association Establishment as specified in </w:t>
      </w:r>
      <w:r w:rsidR="00D57FD6">
        <w:t xml:space="preserve">clause 4.16.4 of </w:t>
      </w:r>
      <w:r w:rsidR="00555C68">
        <w:t>TS 23.502 [</w:t>
      </w:r>
      <w:r>
        <w:t>3]</w:t>
      </w:r>
      <w:r w:rsidR="007F5230" w:rsidRPr="00C902D5">
        <w:rPr>
          <w:rFonts w:hint="eastAsia"/>
          <w:lang w:eastAsia="zh-CN"/>
        </w:rPr>
        <w:t xml:space="preserve"> or Npcf_SMPolicyControl_Update Request during SM Policy Association Modification as specified in</w:t>
      </w:r>
      <w:r w:rsidR="00D57FD6" w:rsidRPr="00C902D5">
        <w:rPr>
          <w:rFonts w:hint="eastAsia"/>
          <w:lang w:eastAsia="zh-CN"/>
        </w:rPr>
        <w:t xml:space="preserve"> clause</w:t>
      </w:r>
      <w:r w:rsidR="00D57FD6">
        <w:rPr>
          <w:lang w:eastAsia="zh-CN"/>
        </w:rPr>
        <w:t> </w:t>
      </w:r>
      <w:r w:rsidR="00D57FD6" w:rsidRPr="00C902D5">
        <w:rPr>
          <w:rFonts w:hint="eastAsia"/>
          <w:lang w:eastAsia="zh-CN"/>
        </w:rPr>
        <w:t>4.16.5</w:t>
      </w:r>
      <w:r w:rsidR="007F5230" w:rsidRPr="00C902D5">
        <w:rPr>
          <w:rFonts w:hint="eastAsia"/>
          <w:lang w:eastAsia="zh-CN"/>
        </w:rPr>
        <w:t xml:space="preserve"> </w:t>
      </w:r>
      <w:r w:rsidR="00D57FD6">
        <w:rPr>
          <w:lang w:eastAsia="zh-CN"/>
        </w:rPr>
        <w:t xml:space="preserve">of </w:t>
      </w:r>
      <w:r w:rsidR="00555C68" w:rsidRPr="00C902D5">
        <w:rPr>
          <w:rFonts w:hint="eastAsia"/>
          <w:lang w:eastAsia="zh-CN"/>
        </w:rPr>
        <w:t>TS</w:t>
      </w:r>
      <w:r w:rsidR="00555C68">
        <w:rPr>
          <w:lang w:eastAsia="zh-CN"/>
        </w:rPr>
        <w:t> </w:t>
      </w:r>
      <w:r w:rsidR="00555C68" w:rsidRPr="00C902D5">
        <w:rPr>
          <w:rFonts w:hint="eastAsia"/>
          <w:lang w:eastAsia="zh-CN"/>
        </w:rPr>
        <w:t>23.502</w:t>
      </w:r>
      <w:r w:rsidR="00555C68">
        <w:rPr>
          <w:lang w:eastAsia="zh-CN"/>
        </w:rPr>
        <w:t> </w:t>
      </w:r>
      <w:r w:rsidR="00555C68" w:rsidRPr="00C902D5">
        <w:rPr>
          <w:rFonts w:hint="eastAsia"/>
          <w:lang w:eastAsia="zh-CN"/>
        </w:rPr>
        <w:t>[</w:t>
      </w:r>
      <w:r w:rsidR="007F5230" w:rsidRPr="00C902D5">
        <w:rPr>
          <w:rFonts w:hint="eastAsia"/>
          <w:lang w:eastAsia="zh-CN"/>
        </w:rPr>
        <w:t>3]</w:t>
      </w:r>
      <w:r>
        <w:t>.</w:t>
      </w:r>
    </w:p>
    <w:p w14:paraId="5370D78A" w14:textId="77777777" w:rsidR="00D57FD6" w:rsidRDefault="00D57FD6" w:rsidP="00D57FD6">
      <w:pPr>
        <w:pStyle w:val="B1"/>
      </w:pPr>
      <w:r>
        <w:tab/>
        <w:t>The PCF takes the policy decision based on the information that it has received so far but at this point, the PCF is not yet aware of any dynamic changes in the observed backhaul delay.</w:t>
      </w:r>
    </w:p>
    <w:p w14:paraId="30977351" w14:textId="77777777" w:rsidR="00D57FD6" w:rsidRDefault="00D57FD6" w:rsidP="00D57FD6">
      <w:pPr>
        <w:pStyle w:val="B1"/>
      </w:pPr>
      <w:r>
        <w:tab/>
        <w:t>Based on the Satellite Backhaul Category, the PCF may indicate SMF to activate QoS monitoring in the PCC rules.</w:t>
      </w:r>
    </w:p>
    <w:p w14:paraId="03D0A599" w14:textId="23490242" w:rsidR="001565DB" w:rsidRDefault="001565DB" w:rsidP="001565DB">
      <w:pPr>
        <w:pStyle w:val="B1"/>
      </w:pPr>
      <w:r>
        <w:t>5.</w:t>
      </w:r>
      <w:r>
        <w:tab/>
        <w:t xml:space="preserve">Since SMF knows based on indication received from the AMF in step 2 that satellite backhaul is used, </w:t>
      </w:r>
      <w:r w:rsidR="007F5230" w:rsidRPr="00C902D5">
        <w:rPr>
          <w:rFonts w:hint="eastAsia"/>
          <w:lang w:eastAsia="zh-CN"/>
        </w:rPr>
        <w:t>and/or based on the received PCC rules,</w:t>
      </w:r>
      <w:r w:rsidR="007F5230">
        <w:rPr>
          <w:rFonts w:hint="eastAsia"/>
          <w:lang w:eastAsia="zh-CN"/>
        </w:rPr>
        <w:t xml:space="preserve"> </w:t>
      </w:r>
      <w:r>
        <w:t xml:space="preserve">the SMF initiates GTP-U path monitoring as specified in clause 5.33.3.3 of </w:t>
      </w:r>
      <w:r w:rsidR="00555C68">
        <w:t>TS 23.501 [</w:t>
      </w:r>
      <w:r>
        <w:t>2], no matter whether the GTP-U path is over a satellite backhaul with dynamical delay.</w:t>
      </w:r>
    </w:p>
    <w:p w14:paraId="766D7EF3" w14:textId="77777777" w:rsidR="001565DB" w:rsidRDefault="001565DB" w:rsidP="001565DB">
      <w:pPr>
        <w:pStyle w:val="NO"/>
      </w:pPr>
      <w:r>
        <w:t>NOTE 1:</w:t>
      </w:r>
      <w:r>
        <w:tab/>
        <w:t>The SMF need not request echo procedure for every PDU session of every UE that are served by the same gNB.</w:t>
      </w:r>
    </w:p>
    <w:p w14:paraId="61AC1C19" w14:textId="77777777" w:rsidR="001565DB" w:rsidRDefault="001565DB" w:rsidP="001565DB">
      <w:pPr>
        <w:pStyle w:val="B1"/>
      </w:pPr>
      <w:r>
        <w:t>6.</w:t>
      </w:r>
      <w:r>
        <w:tab/>
        <w:t>SMF receives GTP-U path monitoring results indicating the observed delay.</w:t>
      </w:r>
    </w:p>
    <w:p w14:paraId="22BED39C" w14:textId="4396692B" w:rsidR="001565DB" w:rsidRDefault="001565DB" w:rsidP="001565DB">
      <w:pPr>
        <w:pStyle w:val="B1"/>
      </w:pPr>
      <w:r>
        <w:lastRenderedPageBreak/>
        <w:t>7.</w:t>
      </w:r>
      <w:r>
        <w:tab/>
        <w:t>Upon receiving the observed delay from the UPF in step 6, the SMF initiates SM Policy Association Modification in order to inform the PCF of the Satellite Backhaul Category and</w:t>
      </w:r>
      <w:r w:rsidR="00A45DE5" w:rsidRPr="00A45DE5">
        <w:rPr>
          <w:lang w:val="en-US"/>
        </w:rPr>
        <w:t xml:space="preserve"> </w:t>
      </w:r>
      <w:r w:rsidR="00A45DE5" w:rsidRPr="002E347B">
        <w:t>(optionally)</w:t>
      </w:r>
      <w:r>
        <w:t xml:space="preserve"> the observed delay.</w:t>
      </w:r>
      <w:r w:rsidR="00A45DE5" w:rsidRPr="00A45DE5">
        <w:t xml:space="preserve"> </w:t>
      </w:r>
      <w:r w:rsidR="00A45DE5" w:rsidRPr="002E347B">
        <w:t>The SMF may be configured with margins of the observed delay to determine the actualSatellite Backhaul Category in use to report to PCF.</w:t>
      </w:r>
    </w:p>
    <w:p w14:paraId="0DC8CA10" w14:textId="77777777" w:rsidR="001565DB" w:rsidRDefault="001565DB" w:rsidP="001565DB">
      <w:pPr>
        <w:pStyle w:val="B1"/>
      </w:pPr>
      <w:r>
        <w:t>8.</w:t>
      </w:r>
      <w:r>
        <w:tab/>
        <w:t>[Conditional] The SMF may inform the CHF of the Satellite Backhaul Category and the observed delay. This information may be used for charging, network statistics and sorting out customer complaints. This step is asynchronous and the SMF can initiate it at any time after having received the delay information at step 6.</w:t>
      </w:r>
    </w:p>
    <w:p w14:paraId="6AFC78BD" w14:textId="77777777" w:rsidR="001565DB" w:rsidRDefault="001565DB" w:rsidP="001565DB">
      <w:pPr>
        <w:pStyle w:val="NO"/>
      </w:pPr>
      <w:r>
        <w:t>NOTE 2:</w:t>
      </w:r>
      <w:r>
        <w:tab/>
        <w:t>Step 8 can be supported in stage 3 using Charging Data Request / Charging Data Response message.</w:t>
      </w:r>
    </w:p>
    <w:p w14:paraId="72B0DBF3" w14:textId="21F97B89" w:rsidR="001565DB" w:rsidRDefault="001565DB" w:rsidP="001565DB">
      <w:pPr>
        <w:pStyle w:val="B1"/>
      </w:pPr>
      <w:r>
        <w:t>9.</w:t>
      </w:r>
      <w:r>
        <w:tab/>
        <w:t xml:space="preserve">PCF adjusts the QoS policy according to the observed N3 delay. PCF may need to report the delay </w:t>
      </w:r>
      <w:r w:rsidR="00BF12CA" w:rsidRPr="002E347B">
        <w:rPr>
          <w:lang w:val="en-US"/>
        </w:rPr>
        <w:t xml:space="preserve">or </w:t>
      </w:r>
      <w:r w:rsidR="00BF12CA" w:rsidRPr="002E347B">
        <w:t xml:space="preserve">Satellite Backhaul category </w:t>
      </w:r>
      <w:r w:rsidR="00BF12CA" w:rsidRPr="002E347B">
        <w:rPr>
          <w:lang w:val="en-US"/>
        </w:rPr>
        <w:t>or both</w:t>
      </w:r>
      <w:r w:rsidR="00BF12CA">
        <w:t xml:space="preserve"> </w:t>
      </w:r>
      <w:r>
        <w:t>to AF for application specific reasons.</w:t>
      </w:r>
    </w:p>
    <w:p w14:paraId="05F2EBB2" w14:textId="77777777" w:rsidR="001565DB" w:rsidRPr="007859FC" w:rsidRDefault="001565DB" w:rsidP="001565DB">
      <w:pPr>
        <w:pStyle w:val="Heading3"/>
        <w:rPr>
          <w:lang w:eastAsia="zh-CN"/>
        </w:rPr>
      </w:pPr>
      <w:bookmarkStart w:id="140" w:name="_Toc101425381"/>
      <w:bookmarkStart w:id="141" w:name="_Toc101425527"/>
      <w:bookmarkStart w:id="142" w:name="_Toc101425684"/>
      <w:bookmarkStart w:id="143" w:name="_Toc120681041"/>
      <w:r w:rsidRPr="007859FC">
        <w:rPr>
          <w:lang w:eastAsia="zh-CN"/>
        </w:rPr>
        <w:t>6.1.3</w:t>
      </w:r>
      <w:r w:rsidRPr="007859FC">
        <w:rPr>
          <w:lang w:eastAsia="zh-CN"/>
        </w:rPr>
        <w:tab/>
      </w:r>
      <w:r w:rsidRPr="007859FC">
        <w:t xml:space="preserve">Impacts on </w:t>
      </w:r>
      <w:r w:rsidRPr="007859FC">
        <w:rPr>
          <w:lang w:eastAsia="zh-CN"/>
        </w:rPr>
        <w:t>services,</w:t>
      </w:r>
      <w:r w:rsidRPr="007859FC">
        <w:t xml:space="preserve"> entities and interfaces</w:t>
      </w:r>
      <w:bookmarkEnd w:id="140"/>
      <w:bookmarkEnd w:id="141"/>
      <w:bookmarkEnd w:id="142"/>
      <w:bookmarkEnd w:id="143"/>
    </w:p>
    <w:p w14:paraId="5348CD3A" w14:textId="77777777" w:rsidR="001565DB" w:rsidRPr="007859FC" w:rsidRDefault="001565DB" w:rsidP="001565DB">
      <w:pPr>
        <w:rPr>
          <w:noProof/>
        </w:rPr>
      </w:pPr>
      <w:r w:rsidRPr="007859FC">
        <w:rPr>
          <w:noProof/>
        </w:rPr>
        <w:t>This solution impacts the following system entities.</w:t>
      </w:r>
    </w:p>
    <w:p w14:paraId="2AF60170" w14:textId="77777777" w:rsidR="001565DB" w:rsidRPr="007859FC" w:rsidRDefault="001565DB" w:rsidP="001565DB">
      <w:r w:rsidRPr="007859FC">
        <w:t>SMF:</w:t>
      </w:r>
    </w:p>
    <w:p w14:paraId="3AA1F796" w14:textId="77777777" w:rsidR="001565DB" w:rsidRPr="007859FC" w:rsidRDefault="001565DB" w:rsidP="001565DB">
      <w:pPr>
        <w:pStyle w:val="B1"/>
      </w:pPr>
      <w:r w:rsidRPr="007859FC">
        <w:t>-</w:t>
      </w:r>
      <w:r w:rsidRPr="007859FC">
        <w:tab/>
        <w:t>Capability to trigger GTP-U path monitoring when satellite backhaul is used.</w:t>
      </w:r>
    </w:p>
    <w:p w14:paraId="72A3FD6C" w14:textId="7C4D696A" w:rsidR="001565DB" w:rsidRPr="007859FC" w:rsidRDefault="001565DB" w:rsidP="001565DB">
      <w:pPr>
        <w:pStyle w:val="B1"/>
      </w:pPr>
      <w:r w:rsidRPr="007859FC">
        <w:t>-</w:t>
      </w:r>
      <w:r w:rsidRPr="007859FC">
        <w:tab/>
        <w:t xml:space="preserve">Capability to report the observed delay resulting from GTP-U path monitoring to </w:t>
      </w:r>
      <w:r w:rsidR="00BF12CA">
        <w:rPr>
          <w:rFonts w:hint="eastAsia"/>
          <w:lang w:eastAsia="zh-CN"/>
        </w:rPr>
        <w:t>CHF</w:t>
      </w:r>
      <w:r>
        <w:t>.</w:t>
      </w:r>
    </w:p>
    <w:p w14:paraId="183E0076" w14:textId="77777777" w:rsidR="001565DB" w:rsidRPr="007859FC" w:rsidRDefault="001565DB" w:rsidP="001565DB">
      <w:r w:rsidRPr="007859FC">
        <w:t>PCF:</w:t>
      </w:r>
    </w:p>
    <w:p w14:paraId="1DA47BD2" w14:textId="40D1FCB2" w:rsidR="001565DB" w:rsidRDefault="001565DB" w:rsidP="001565DB">
      <w:pPr>
        <w:pStyle w:val="B1"/>
        <w:rPr>
          <w:noProof/>
          <w:lang w:eastAsia="zh-CN"/>
        </w:rPr>
      </w:pPr>
      <w:r w:rsidRPr="007859FC">
        <w:rPr>
          <w:noProof/>
        </w:rPr>
        <w:t>-</w:t>
      </w:r>
      <w:r w:rsidRPr="007859FC">
        <w:rPr>
          <w:noProof/>
        </w:rPr>
        <w:tab/>
      </w:r>
      <w:bookmarkEnd w:id="128"/>
      <w:bookmarkEnd w:id="129"/>
      <w:bookmarkEnd w:id="130"/>
      <w:bookmarkEnd w:id="131"/>
      <w:bookmarkEnd w:id="132"/>
      <w:bookmarkEnd w:id="133"/>
      <w:bookmarkEnd w:id="134"/>
      <w:bookmarkEnd w:id="135"/>
      <w:r w:rsidR="00BF12CA" w:rsidRPr="002E347B">
        <w:rPr>
          <w:noProof/>
        </w:rPr>
        <w:t xml:space="preserve">If observed delay is reported from SMF, PCF needs to have the </w:t>
      </w:r>
      <w:r w:rsidR="00BF12CA">
        <w:rPr>
          <w:rFonts w:hint="eastAsia"/>
          <w:noProof/>
          <w:lang w:eastAsia="zh-CN"/>
        </w:rPr>
        <w:t>c</w:t>
      </w:r>
      <w:r w:rsidR="00BF12CA" w:rsidRPr="007859FC">
        <w:rPr>
          <w:noProof/>
        </w:rPr>
        <w:t xml:space="preserve">apability </w:t>
      </w:r>
      <w:r w:rsidRPr="007859FC">
        <w:rPr>
          <w:noProof/>
        </w:rPr>
        <w:t>to receive observed delay and to take it into account for policy control decisions.</w:t>
      </w:r>
    </w:p>
    <w:p w14:paraId="2F12ECD0" w14:textId="47A397A1" w:rsidR="007F5230" w:rsidRPr="007F5230" w:rsidRDefault="007F5230" w:rsidP="007F5230">
      <w:pPr>
        <w:rPr>
          <w:noProof/>
          <w:lang w:eastAsia="zh-CN"/>
        </w:rPr>
      </w:pPr>
      <w:r>
        <w:rPr>
          <w:lang w:eastAsia="zh-CN"/>
        </w:rPr>
        <w:t xml:space="preserve">It is assumed that OAM can provide the AMF </w:t>
      </w:r>
      <w:r>
        <w:rPr>
          <w:noProof/>
        </w:rPr>
        <w:t xml:space="preserve">with the </w:t>
      </w:r>
      <w:r w:rsidRPr="00890FD4">
        <w:rPr>
          <w:rFonts w:hint="eastAsia"/>
          <w:noProof/>
        </w:rPr>
        <w:t>satellite backhaul type</w:t>
      </w:r>
      <w:r w:rsidRPr="00C902D5">
        <w:rPr>
          <w:rFonts w:hint="eastAsia"/>
          <w:noProof/>
          <w:lang w:eastAsia="zh-CN"/>
        </w:rPr>
        <w:t xml:space="preserve"> </w:t>
      </w:r>
      <w:r>
        <w:rPr>
          <w:noProof/>
          <w:lang w:eastAsia="zh-CN"/>
        </w:rPr>
        <w:t>used between</w:t>
      </w:r>
      <w:r>
        <w:rPr>
          <w:rFonts w:hint="eastAsia"/>
          <w:noProof/>
          <w:lang w:eastAsia="zh-CN"/>
        </w:rPr>
        <w:t xml:space="preserve"> a gNB </w:t>
      </w:r>
      <w:r w:rsidRPr="00C902D5">
        <w:rPr>
          <w:rFonts w:hint="eastAsia"/>
          <w:noProof/>
          <w:lang w:eastAsia="zh-CN"/>
        </w:rPr>
        <w:t xml:space="preserve">and </w:t>
      </w:r>
      <w:r>
        <w:rPr>
          <w:noProof/>
          <w:lang w:eastAsia="zh-CN"/>
        </w:rPr>
        <w:t>the AMF</w:t>
      </w:r>
      <w:r w:rsidRPr="00890FD4">
        <w:rPr>
          <w:rFonts w:hint="eastAsia"/>
          <w:noProof/>
        </w:rPr>
        <w:t>.</w:t>
      </w:r>
    </w:p>
    <w:p w14:paraId="4A2EEFAB" w14:textId="77777777" w:rsidR="001565DB" w:rsidRPr="007859FC" w:rsidRDefault="001565DB" w:rsidP="001565DB">
      <w:pPr>
        <w:pStyle w:val="Heading2"/>
        <w:rPr>
          <w:lang w:eastAsia="zh-CN"/>
        </w:rPr>
      </w:pPr>
      <w:bookmarkStart w:id="144" w:name="_Toc101425382"/>
      <w:bookmarkStart w:id="145" w:name="_Toc101425528"/>
      <w:bookmarkStart w:id="146" w:name="_Toc101425685"/>
      <w:bookmarkStart w:id="147" w:name="_Toc120681042"/>
      <w:r w:rsidRPr="007859FC">
        <w:t>6.</w:t>
      </w:r>
      <w:r w:rsidRPr="007859FC">
        <w:rPr>
          <w:lang w:eastAsia="zh-CN"/>
        </w:rPr>
        <w:t>2</w:t>
      </w:r>
      <w:r w:rsidRPr="007859FC">
        <w:rPr>
          <w:lang w:eastAsia="zh-CN"/>
        </w:rPr>
        <w:tab/>
        <w:t xml:space="preserve">Solution for KI#1: </w:t>
      </w:r>
      <w:r w:rsidRPr="007859FC">
        <w:t>QoS control enhancements</w:t>
      </w:r>
      <w:r w:rsidRPr="007859FC">
        <w:rPr>
          <w:lang w:eastAsia="zh-CN"/>
        </w:rPr>
        <w:t xml:space="preserve"> for dynamic satellite backhauling</w:t>
      </w:r>
      <w:bookmarkEnd w:id="144"/>
      <w:bookmarkEnd w:id="145"/>
      <w:bookmarkEnd w:id="146"/>
      <w:bookmarkEnd w:id="147"/>
    </w:p>
    <w:p w14:paraId="05AD5ECC" w14:textId="77777777" w:rsidR="001565DB" w:rsidRPr="007859FC" w:rsidRDefault="001565DB" w:rsidP="001565DB">
      <w:pPr>
        <w:pStyle w:val="Heading3"/>
        <w:rPr>
          <w:lang w:eastAsia="zh-CN"/>
        </w:rPr>
      </w:pPr>
      <w:bookmarkStart w:id="148" w:name="_Toc101425383"/>
      <w:bookmarkStart w:id="149" w:name="_Toc101425529"/>
      <w:bookmarkStart w:id="150" w:name="_Toc101425686"/>
      <w:bookmarkStart w:id="151" w:name="_Toc120681043"/>
      <w:r w:rsidRPr="007859FC">
        <w:rPr>
          <w:lang w:eastAsia="zh-CN"/>
        </w:rPr>
        <w:t>6.2.1</w:t>
      </w:r>
      <w:r w:rsidRPr="007859FC">
        <w:rPr>
          <w:lang w:eastAsia="zh-CN"/>
        </w:rPr>
        <w:tab/>
        <w:t>Description</w:t>
      </w:r>
      <w:bookmarkEnd w:id="148"/>
      <w:bookmarkEnd w:id="149"/>
      <w:bookmarkEnd w:id="150"/>
      <w:bookmarkEnd w:id="151"/>
    </w:p>
    <w:p w14:paraId="671A6C42" w14:textId="77777777" w:rsidR="001565DB" w:rsidRDefault="001565DB" w:rsidP="001565DB">
      <w:pPr>
        <w:rPr>
          <w:lang w:eastAsia="zh-CN"/>
        </w:rPr>
      </w:pPr>
      <w:r>
        <w:rPr>
          <w:lang w:eastAsia="zh-CN"/>
        </w:rPr>
        <w:t>In Rel-17, only a single satellite backhaul category refers to the type of the satellite (i.e. GEO, MEO, LEO or OTHERSAT) can be indicated.</w:t>
      </w:r>
    </w:p>
    <w:p w14:paraId="7BB809FF" w14:textId="77777777" w:rsidR="001565DB" w:rsidRDefault="001565DB" w:rsidP="001565DB">
      <w:pPr>
        <w:rPr>
          <w:lang w:eastAsia="zh-CN"/>
        </w:rPr>
      </w:pPr>
      <w:r>
        <w:rPr>
          <w:lang w:eastAsia="zh-CN"/>
        </w:rPr>
        <w:t>In Rel-18, the multi-hops ISL or multi-types of backhaul will be considered, for example, as shown in the Figure 6.2.1-1, a gNB may have UP connections each of which is over different satellites. Before establishing UP connection of the PDU session, the AMF may not know what kind of satellite backhaul is used to serve the PDU session. In such case, only a single satellite backhaul category is not enough to describe the dynamic satellite backhaul characteristics.</w:t>
      </w:r>
    </w:p>
    <w:p w14:paraId="5E647CA9" w14:textId="77777777" w:rsidR="001565DB" w:rsidRPr="007859FC" w:rsidRDefault="001565DB" w:rsidP="001565DB">
      <w:pPr>
        <w:pStyle w:val="TH"/>
        <w:rPr>
          <w:lang w:eastAsia="zh-CN"/>
        </w:rPr>
      </w:pPr>
      <w:r w:rsidRPr="007859FC">
        <w:rPr>
          <w:lang w:eastAsia="zh-CN"/>
        </w:rPr>
        <w:object w:dxaOrig="7432" w:dyaOrig="3674" w14:anchorId="73C78E4B">
          <v:shape id="_x0000_i1029" type="#_x0000_t75" style="width:371.9pt;height:183.45pt" o:ole="">
            <v:imagedata r:id="rId19" o:title=""/>
          </v:shape>
          <o:OLEObject Type="Embed" ProgID="Visio.Drawing.11" ShapeID="_x0000_i1029" DrawAspect="Content" ObjectID="_1731297892" r:id="rId20"/>
        </w:object>
      </w:r>
    </w:p>
    <w:p w14:paraId="500F5781" w14:textId="77777777" w:rsidR="001565DB" w:rsidRPr="007859FC" w:rsidRDefault="001565DB" w:rsidP="001565DB">
      <w:pPr>
        <w:pStyle w:val="TF"/>
        <w:rPr>
          <w:rFonts w:cs="Arial"/>
        </w:rPr>
      </w:pPr>
      <w:r w:rsidRPr="007859FC">
        <w:rPr>
          <w:rFonts w:cs="Arial"/>
        </w:rPr>
        <w:t>Figure 6.</w:t>
      </w:r>
      <w:r w:rsidRPr="007859FC">
        <w:rPr>
          <w:rFonts w:cs="Arial"/>
          <w:lang w:eastAsia="zh-CN"/>
        </w:rPr>
        <w:t>2</w:t>
      </w:r>
      <w:r w:rsidRPr="007859FC">
        <w:rPr>
          <w:rFonts w:cs="Arial"/>
        </w:rPr>
        <w:t>.1-1: gNB has multiple satellite backh</w:t>
      </w:r>
      <w:r>
        <w:rPr>
          <w:rFonts w:cs="Arial"/>
        </w:rPr>
        <w:t>au</w:t>
      </w:r>
      <w:r w:rsidRPr="007859FC">
        <w:rPr>
          <w:rFonts w:cs="Arial"/>
        </w:rPr>
        <w:t>l UP connections</w:t>
      </w:r>
    </w:p>
    <w:p w14:paraId="779CD038" w14:textId="77777777" w:rsidR="001565DB" w:rsidRDefault="001565DB" w:rsidP="001565DB">
      <w:pPr>
        <w:rPr>
          <w:lang w:eastAsia="zh-CN"/>
        </w:rPr>
      </w:pPr>
      <w:r>
        <w:rPr>
          <w:lang w:eastAsia="zh-CN"/>
        </w:rPr>
        <w:t>Moreover, due to dynamic satellite network topology and distinguished transmission capabilities provided by different type of satellites, statically configured QoS parameters for the PDU session may not always be suitable. Therefore, the QoS control for the case of satellite backhaul needs to be enhanced.</w:t>
      </w:r>
    </w:p>
    <w:p w14:paraId="3D902F2A" w14:textId="21BE7084" w:rsidR="00F71562" w:rsidRPr="00F71562" w:rsidRDefault="00F71562" w:rsidP="001565DB">
      <w:pPr>
        <w:rPr>
          <w:lang w:eastAsia="zh-CN"/>
        </w:rPr>
      </w:pPr>
      <w:r>
        <w:rPr>
          <w:lang w:eastAsia="zh-CN"/>
        </w:rPr>
        <w:t>I</w:t>
      </w:r>
      <w:r>
        <w:rPr>
          <w:rFonts w:hint="eastAsia"/>
          <w:lang w:eastAsia="zh-CN"/>
        </w:rPr>
        <w:t xml:space="preserve">n addition, since </w:t>
      </w:r>
      <w:r w:rsidRPr="00BF2DDE">
        <w:rPr>
          <w:lang w:eastAsia="zh-CN"/>
        </w:rPr>
        <w:t>the backhaul information</w:t>
      </w:r>
      <w:r>
        <w:rPr>
          <w:rFonts w:hint="eastAsia"/>
          <w:lang w:eastAsia="zh-CN"/>
        </w:rPr>
        <w:t xml:space="preserve"> </w:t>
      </w:r>
      <w:r w:rsidRPr="00BF2DDE">
        <w:rPr>
          <w:lang w:eastAsia="zh-CN"/>
        </w:rPr>
        <w:t>(e.g. backhaul delay, backhaul category)</w:t>
      </w:r>
      <w:r>
        <w:rPr>
          <w:rFonts w:hint="eastAsia"/>
          <w:lang w:eastAsia="zh-CN"/>
        </w:rPr>
        <w:t xml:space="preserve"> can be changed/ adjusted dynamically,</w:t>
      </w:r>
      <w:r w:rsidRPr="00022655">
        <w:rPr>
          <w:rFonts w:hint="eastAsia"/>
          <w:lang w:eastAsia="zh-CN"/>
        </w:rPr>
        <w:t xml:space="preserve"> </w:t>
      </w:r>
      <w:r>
        <w:rPr>
          <w:rFonts w:hint="eastAsia"/>
          <w:lang w:eastAsia="zh-CN"/>
        </w:rPr>
        <w:t xml:space="preserve">the AF may request the </w:t>
      </w:r>
      <w:r w:rsidRPr="00CE632F">
        <w:rPr>
          <w:lang w:eastAsia="zh-CN"/>
        </w:rPr>
        <w:t>backhaul information</w:t>
      </w:r>
      <w:r>
        <w:rPr>
          <w:rFonts w:hint="eastAsia"/>
          <w:lang w:eastAsia="zh-CN"/>
        </w:rPr>
        <w:t xml:space="preserve"> for application layer optimization or adjustment.</w:t>
      </w:r>
    </w:p>
    <w:p w14:paraId="55ECE4CF" w14:textId="77777777" w:rsidR="001565DB" w:rsidRPr="007859FC" w:rsidRDefault="001565DB" w:rsidP="001565DB">
      <w:pPr>
        <w:pStyle w:val="Heading3"/>
        <w:rPr>
          <w:lang w:eastAsia="zh-CN"/>
        </w:rPr>
      </w:pPr>
      <w:bookmarkStart w:id="152" w:name="_Toc101425384"/>
      <w:bookmarkStart w:id="153" w:name="_Toc101425530"/>
      <w:bookmarkStart w:id="154" w:name="_Toc101425687"/>
      <w:bookmarkStart w:id="155" w:name="_Toc120681044"/>
      <w:r w:rsidRPr="007859FC">
        <w:t>6.</w:t>
      </w:r>
      <w:r w:rsidRPr="007859FC">
        <w:rPr>
          <w:lang w:eastAsia="zh-CN"/>
        </w:rPr>
        <w:t>2</w:t>
      </w:r>
      <w:r w:rsidRPr="007859FC">
        <w:t>.2</w:t>
      </w:r>
      <w:r w:rsidRPr="007859FC">
        <w:tab/>
      </w:r>
      <w:r w:rsidRPr="007859FC">
        <w:rPr>
          <w:lang w:eastAsia="zh-CN"/>
        </w:rPr>
        <w:t>P</w:t>
      </w:r>
      <w:r w:rsidRPr="007859FC">
        <w:t>r</w:t>
      </w:r>
      <w:r w:rsidRPr="007859FC">
        <w:rPr>
          <w:lang w:eastAsia="zh-CN"/>
        </w:rPr>
        <w:t>ocedures</w:t>
      </w:r>
      <w:bookmarkEnd w:id="152"/>
      <w:bookmarkEnd w:id="153"/>
      <w:bookmarkEnd w:id="154"/>
      <w:bookmarkEnd w:id="155"/>
    </w:p>
    <w:p w14:paraId="7C12CBC3" w14:textId="77777777" w:rsidR="001565DB" w:rsidRPr="007859FC" w:rsidRDefault="001565DB" w:rsidP="001565DB">
      <w:pPr>
        <w:rPr>
          <w:lang w:eastAsia="zh-CN"/>
        </w:rPr>
      </w:pPr>
      <w:r>
        <w:rPr>
          <w:lang w:eastAsia="zh-CN"/>
        </w:rPr>
        <w:t>Figure 6.2.2-1 shows the procedure of the PDU session establishment when gNB has multiple satellite backhaul UP connections.</w:t>
      </w:r>
    </w:p>
    <w:p w14:paraId="781FEDA0" w14:textId="61EF4FB8" w:rsidR="001565DB" w:rsidRPr="007859FC" w:rsidRDefault="00406674" w:rsidP="001565DB">
      <w:pPr>
        <w:pStyle w:val="TH"/>
        <w:rPr>
          <w:lang w:eastAsia="zh-CN"/>
        </w:rPr>
      </w:pPr>
      <w:r>
        <w:object w:dxaOrig="14045" w:dyaOrig="12514" w14:anchorId="39DE08D0">
          <v:shape id="_x0000_i1030" type="#_x0000_t75" style="width:481.45pt;height:429.5pt" o:ole="">
            <v:imagedata r:id="rId21" o:title=""/>
          </v:shape>
          <o:OLEObject Type="Embed" ProgID="Visio.Drawing.11" ShapeID="_x0000_i1030" DrawAspect="Content" ObjectID="_1731297893" r:id="rId22"/>
        </w:object>
      </w:r>
    </w:p>
    <w:p w14:paraId="7BEC01A4" w14:textId="77777777" w:rsidR="001565DB" w:rsidRPr="007859FC" w:rsidRDefault="001565DB" w:rsidP="001565DB">
      <w:pPr>
        <w:pStyle w:val="TF"/>
        <w:rPr>
          <w:rFonts w:cs="Arial"/>
        </w:rPr>
      </w:pPr>
      <w:r w:rsidRPr="007859FC">
        <w:rPr>
          <w:rFonts w:cs="Arial"/>
        </w:rPr>
        <w:t>Figure 6.</w:t>
      </w:r>
      <w:r w:rsidRPr="007859FC">
        <w:rPr>
          <w:rFonts w:cs="Arial"/>
          <w:lang w:eastAsia="zh-CN"/>
        </w:rPr>
        <w:t>2</w:t>
      </w:r>
      <w:r w:rsidRPr="007859FC">
        <w:rPr>
          <w:rFonts w:cs="Arial"/>
        </w:rPr>
        <w:t>.2-1: PDU session establishment when gNB has multiple satellite backh</w:t>
      </w:r>
      <w:r>
        <w:rPr>
          <w:rFonts w:cs="Arial"/>
        </w:rPr>
        <w:t>au</w:t>
      </w:r>
      <w:r w:rsidRPr="007859FC">
        <w:rPr>
          <w:rFonts w:cs="Arial"/>
        </w:rPr>
        <w:t>l UP connections</w:t>
      </w:r>
    </w:p>
    <w:p w14:paraId="5AA7CA48" w14:textId="02B83195" w:rsidR="0014029B" w:rsidRDefault="0014029B" w:rsidP="0014029B">
      <w:pPr>
        <w:pStyle w:val="B1"/>
      </w:pPr>
      <w:r>
        <w:t>1.</w:t>
      </w:r>
      <w:r>
        <w:tab/>
        <w:t xml:space="preserve">The UE initiates the PDU Session Establishment procedure by invoking the PDU Session Establishment Request as specified in clause 4.3.2.2 of </w:t>
      </w:r>
      <w:r w:rsidR="00555C68">
        <w:t>TS 23.502 [</w:t>
      </w:r>
      <w:r>
        <w:t>3].</w:t>
      </w:r>
    </w:p>
    <w:p w14:paraId="2CF6D1E0" w14:textId="4FC16EE3" w:rsidR="0014029B" w:rsidRDefault="0014029B" w:rsidP="0014029B">
      <w:pPr>
        <w:pStyle w:val="B1"/>
      </w:pPr>
      <w:r>
        <w:t>2.</w:t>
      </w:r>
      <w:r>
        <w:tab/>
        <w:t xml:space="preserve">The AMF selects the SMF/I-SMF as specified in clause 6.3.2 of </w:t>
      </w:r>
      <w:r w:rsidR="00555C68">
        <w:t>TS 23.501 [</w:t>
      </w:r>
      <w:r>
        <w:t xml:space="preserve">2] and clause 4.3.2.2.3 of </w:t>
      </w:r>
      <w:r w:rsidR="00555C68">
        <w:t>TS 23.502 [</w:t>
      </w:r>
      <w:r>
        <w:t>3]. The AMF determines the satellite backhaul information based on the RAN ID or the configuration.</w:t>
      </w:r>
    </w:p>
    <w:p w14:paraId="604F5857" w14:textId="2F7A9DF6" w:rsidR="0014029B" w:rsidRDefault="0014029B" w:rsidP="0014029B">
      <w:pPr>
        <w:pStyle w:val="B1"/>
      </w:pPr>
      <w:r>
        <w:tab/>
        <w:t>If the AMF is aware that more than one type of the backhaul networks (e.g. multi-types of satellites or multi-hops of ISL) can be used by the serving gNB, or different backhaul networks can be used in the CP and the UP at the same time or in the UP only, the AMF may invoke Nsmf_PDUSession_CreateSMContext Request to inform the SMF of the satellite backhaul information indicating dynamic satellite backhaul in use.</w:t>
      </w:r>
    </w:p>
    <w:p w14:paraId="66786190" w14:textId="10CB7E3F" w:rsidR="0014029B" w:rsidRDefault="0014029B" w:rsidP="0014029B">
      <w:pPr>
        <w:pStyle w:val="B1"/>
      </w:pPr>
      <w:r>
        <w:t>3.</w:t>
      </w:r>
      <w:r>
        <w:tab/>
        <w:t xml:space="preserve">SMF informs the PCF of the satellite backhaul information by including </w:t>
      </w:r>
      <w:r w:rsidR="00555C68">
        <w:t>"</w:t>
      </w:r>
      <w:r>
        <w:t>dynamic satellite backhaul in use</w:t>
      </w:r>
      <w:r w:rsidR="00555C68">
        <w:t>"</w:t>
      </w:r>
      <w:r>
        <w:t xml:space="preserve"> indication in Npcf_SMPolicyControl_Create Request during SM Policy Association Establishment as specified in clause 4.16.4 of </w:t>
      </w:r>
      <w:r w:rsidR="00555C68">
        <w:t>TS 23.502 [</w:t>
      </w:r>
      <w:r>
        <w:t>3].</w:t>
      </w:r>
    </w:p>
    <w:p w14:paraId="6454E351" w14:textId="77777777" w:rsidR="0014029B" w:rsidRDefault="0014029B" w:rsidP="0014029B">
      <w:pPr>
        <w:pStyle w:val="B1"/>
      </w:pPr>
      <w:r>
        <w:t>4.</w:t>
      </w:r>
      <w:r>
        <w:tab/>
        <w:t>Based on the indication, the PCF generates PCC rules suitable for satellite backhaul, where the PCC rules indicate to activate QoS monitoring. In addition, if downgraded QoS requirements are allowed, the PCF may also provide Alternative QoS Profile for downgraded QoS requirements.</w:t>
      </w:r>
    </w:p>
    <w:p w14:paraId="4E742E4A" w14:textId="4B6AA90C" w:rsidR="0014029B" w:rsidRDefault="0014029B" w:rsidP="0014029B">
      <w:pPr>
        <w:pStyle w:val="B1"/>
      </w:pPr>
      <w:r>
        <w:t>5.</w:t>
      </w:r>
      <w:r>
        <w:tab/>
        <w:t xml:space="preserve">The SMF selects the candidate UPF(s) as specified in clause 6.3.3 of </w:t>
      </w:r>
      <w:r w:rsidR="00555C68">
        <w:t>TS 23.501 [</w:t>
      </w:r>
      <w:r>
        <w:t>2]. Based on the received PCC rules, the SMF requests to activate QoS monitoring for the GTP-U path(s) between at least one of the candidates UPF(s) and the (R)AN serving the UE via N4 Association Update Request.</w:t>
      </w:r>
    </w:p>
    <w:p w14:paraId="2FBA6F20" w14:textId="77777777" w:rsidR="0014029B" w:rsidRDefault="0014029B" w:rsidP="0014029B">
      <w:pPr>
        <w:pStyle w:val="NO"/>
      </w:pPr>
      <w:r>
        <w:lastRenderedPageBreak/>
        <w:t>NOTE:</w:t>
      </w:r>
      <w:r>
        <w:tab/>
        <w:t>the SMF determine the gNB serving the UE based on the ULI.</w:t>
      </w:r>
    </w:p>
    <w:p w14:paraId="7A462256" w14:textId="77777777" w:rsidR="0014029B" w:rsidRDefault="0014029B" w:rsidP="0014029B">
      <w:pPr>
        <w:pStyle w:val="B1"/>
      </w:pPr>
      <w:r>
        <w:tab/>
        <w:t>It is assumed that the SMF is configured with GTP-U IP addresses per gNB ID.</w:t>
      </w:r>
    </w:p>
    <w:p w14:paraId="58A865B1" w14:textId="77777777" w:rsidR="0014029B" w:rsidRDefault="0014029B" w:rsidP="0014029B">
      <w:pPr>
        <w:pStyle w:val="B1"/>
      </w:pPr>
      <w:r>
        <w:t>6.</w:t>
      </w:r>
      <w:r>
        <w:tab/>
        <w:t>The candidate UPF(s) confirm to perform the GTP-U path monitoring.</w:t>
      </w:r>
    </w:p>
    <w:p w14:paraId="19BBEB83" w14:textId="5A582048" w:rsidR="0014029B" w:rsidRDefault="0014029B" w:rsidP="0014029B">
      <w:pPr>
        <w:pStyle w:val="B1"/>
      </w:pPr>
      <w:r>
        <w:t>7.</w:t>
      </w:r>
      <w:r>
        <w:tab/>
        <w:t>If a candidate UPF doesn</w:t>
      </w:r>
      <w:r w:rsidR="00555C68">
        <w:t>'</w:t>
      </w:r>
      <w:r>
        <w:t>t activate QoS monitoring for the GTP-U path already, it sends an Echo Request message to the gNB.</w:t>
      </w:r>
    </w:p>
    <w:p w14:paraId="0AF4E524" w14:textId="77777777" w:rsidR="0014029B" w:rsidRDefault="0014029B" w:rsidP="0014029B">
      <w:pPr>
        <w:pStyle w:val="B1"/>
      </w:pPr>
      <w:r>
        <w:t>8.</w:t>
      </w:r>
      <w:r>
        <w:tab/>
        <w:t>The gNB responds an Echo Response message.</w:t>
      </w:r>
    </w:p>
    <w:p w14:paraId="579AEBA4" w14:textId="77777777" w:rsidR="0014029B" w:rsidRDefault="0014029B" w:rsidP="0014029B">
      <w:pPr>
        <w:pStyle w:val="B1"/>
      </w:pPr>
      <w:r>
        <w:t>9.</w:t>
      </w:r>
      <w:r>
        <w:tab/>
        <w:t>The candidate UPF(s) sends the QoS monitoring results to the SMF.</w:t>
      </w:r>
    </w:p>
    <w:p w14:paraId="0768E3FB" w14:textId="77777777" w:rsidR="0014029B" w:rsidRDefault="0014029B" w:rsidP="0014029B">
      <w:pPr>
        <w:pStyle w:val="B1"/>
      </w:pPr>
      <w:r>
        <w:t>10.</w:t>
      </w:r>
      <w:r>
        <w:tab/>
        <w:t>Upon receiving the QoS monitoring results from the UPF(s) in step 7, the SMF selects the suitable I-UPF and/or PSA UPF, e.g. a UPF with the minimum backhaul latency.</w:t>
      </w:r>
    </w:p>
    <w:p w14:paraId="6AB79A38" w14:textId="77777777" w:rsidR="0014029B" w:rsidRDefault="0014029B" w:rsidP="0014029B">
      <w:pPr>
        <w:pStyle w:val="B1"/>
      </w:pPr>
      <w:r>
        <w:tab/>
        <w:t>Based on the received QoS monitoring results, the SMF may determine to apply the QoS profile for downgraded QoS requirements, or initiate an SM Policy Association Modification procedure.</w:t>
      </w:r>
    </w:p>
    <w:p w14:paraId="603E56D2" w14:textId="7F3845F7" w:rsidR="0014029B" w:rsidRDefault="0014029B" w:rsidP="0014029B">
      <w:pPr>
        <w:pStyle w:val="B1"/>
      </w:pPr>
      <w:r>
        <w:tab/>
        <w:t>The SMF may also report the QoS monitoring results to the PCF periodically or by event triggered (e.g. the change of latency is over the threshold). In addition, the SMF may indicate the bandwidth on the N3 interface between the gNB and the selected UPF to the PCF, where the bandwidth is obtained from the satellite system using implantation method, i.e. the interaction between SMF and satellite system will not be standardized in this release.</w:t>
      </w:r>
    </w:p>
    <w:p w14:paraId="52508AEC" w14:textId="48C55061" w:rsidR="0014029B" w:rsidRDefault="0014029B" w:rsidP="0014029B">
      <w:pPr>
        <w:pStyle w:val="B1"/>
      </w:pPr>
      <w:r>
        <w:t>11.</w:t>
      </w:r>
      <w:r>
        <w:tab/>
        <w:t xml:space="preserve">Complete the follow-up PDU session establishment process with the existing steps as specified in clause 4.3.2.2 of </w:t>
      </w:r>
      <w:r w:rsidR="00555C68">
        <w:t>TS 23.502 [</w:t>
      </w:r>
      <w:r>
        <w:t>3].</w:t>
      </w:r>
    </w:p>
    <w:p w14:paraId="0DF541F3" w14:textId="528DDF54" w:rsidR="0014029B" w:rsidRDefault="0014029B" w:rsidP="0014029B">
      <w:pPr>
        <w:pStyle w:val="B1"/>
      </w:pPr>
      <w:r>
        <w:t>12.</w:t>
      </w:r>
      <w:r>
        <w:tab/>
        <w:t>The AF may request to obtain the satellite backhaul information for an AF session using Nnef_AFsessionWithQoS_Create request message (satellite backhaul information) to the NEF, e.g. when the AF would like to adjust data transmission strategy.</w:t>
      </w:r>
    </w:p>
    <w:p w14:paraId="00C54619" w14:textId="77777777" w:rsidR="0014029B" w:rsidRDefault="0014029B" w:rsidP="0014029B">
      <w:pPr>
        <w:pStyle w:val="B1"/>
      </w:pPr>
      <w:r>
        <w:t>13.</w:t>
      </w:r>
      <w:r>
        <w:tab/>
        <w:t>The NEF authorizes the AF request and interacts with the PCF to obtain the satellite backhaul information by invoking Npcf_PolicyAuthorization_Create Request.</w:t>
      </w:r>
    </w:p>
    <w:p w14:paraId="15A60BF7" w14:textId="77777777" w:rsidR="0014029B" w:rsidRDefault="0014029B" w:rsidP="0014029B">
      <w:pPr>
        <w:pStyle w:val="B1"/>
      </w:pPr>
      <w:r>
        <w:tab/>
        <w:t>If the AF is considered to be trusted by the operator, the AF uses the Npcf_PolicyAuthorization_Create request message to interact directly with PCF to request satellite backhaul information for an AF session.</w:t>
      </w:r>
    </w:p>
    <w:p w14:paraId="29BD2A8E" w14:textId="77777777" w:rsidR="0014029B" w:rsidRDefault="0014029B" w:rsidP="0014029B">
      <w:pPr>
        <w:pStyle w:val="B1"/>
      </w:pPr>
      <w:r>
        <w:t>14.</w:t>
      </w:r>
      <w:r>
        <w:tab/>
        <w:t>The PCF exposes the satellite backhaul information (e.g. backhaul delay and/or bandwidth) to the NEF by reporting QoS Monitoring information.</w:t>
      </w:r>
    </w:p>
    <w:p w14:paraId="3D3EEDCE" w14:textId="77777777" w:rsidR="0014029B" w:rsidRDefault="0014029B" w:rsidP="0014029B">
      <w:pPr>
        <w:pStyle w:val="B1"/>
      </w:pPr>
      <w:r>
        <w:t>15.</w:t>
      </w:r>
      <w:r>
        <w:tab/>
        <w:t>The NEF exposes the satellite backhaul information to the AF.</w:t>
      </w:r>
    </w:p>
    <w:p w14:paraId="541BBE24" w14:textId="77777777" w:rsidR="0014029B" w:rsidRDefault="0014029B" w:rsidP="0014029B">
      <w:pPr>
        <w:pStyle w:val="B1"/>
      </w:pPr>
      <w:r>
        <w:tab/>
        <w:t>If the AF is considered to be trusted by the operator, the PCF sends the Npcf_PolicyAuthorization_Create response message (satellite backhaul information) directly to AF.</w:t>
      </w:r>
    </w:p>
    <w:p w14:paraId="51367D16" w14:textId="3235C6E3" w:rsidR="00D57FD6" w:rsidRDefault="00D57FD6" w:rsidP="0014029B">
      <w:pPr>
        <w:pStyle w:val="B1"/>
      </w:pPr>
    </w:p>
    <w:p w14:paraId="40E3D8D1" w14:textId="77777777" w:rsidR="001565DB" w:rsidRPr="007859FC" w:rsidRDefault="001565DB" w:rsidP="001565DB">
      <w:pPr>
        <w:pStyle w:val="Heading3"/>
        <w:rPr>
          <w:lang w:eastAsia="zh-CN"/>
        </w:rPr>
      </w:pPr>
      <w:bookmarkStart w:id="156" w:name="_Toc101425385"/>
      <w:bookmarkStart w:id="157" w:name="_Toc101425531"/>
      <w:bookmarkStart w:id="158" w:name="_Toc101425688"/>
      <w:bookmarkStart w:id="159" w:name="_Toc120681045"/>
      <w:r w:rsidRPr="007859FC">
        <w:rPr>
          <w:lang w:eastAsia="zh-CN"/>
        </w:rPr>
        <w:t>6.2.3</w:t>
      </w:r>
      <w:r w:rsidRPr="007859FC">
        <w:rPr>
          <w:lang w:eastAsia="zh-CN"/>
        </w:rPr>
        <w:tab/>
      </w:r>
      <w:r w:rsidRPr="007859FC">
        <w:t xml:space="preserve">Impacts on </w:t>
      </w:r>
      <w:r w:rsidRPr="007859FC">
        <w:rPr>
          <w:lang w:eastAsia="zh-CN"/>
        </w:rPr>
        <w:t>services,</w:t>
      </w:r>
      <w:r w:rsidRPr="007859FC">
        <w:t xml:space="preserve"> entities and interfaces</w:t>
      </w:r>
      <w:bookmarkEnd w:id="156"/>
      <w:bookmarkEnd w:id="157"/>
      <w:bookmarkEnd w:id="158"/>
      <w:bookmarkEnd w:id="159"/>
    </w:p>
    <w:p w14:paraId="00019E4D" w14:textId="77777777" w:rsidR="001565DB" w:rsidRDefault="001565DB" w:rsidP="001565DB">
      <w:pPr>
        <w:rPr>
          <w:lang w:eastAsia="zh-CN"/>
        </w:rPr>
      </w:pPr>
      <w:r>
        <w:rPr>
          <w:lang w:eastAsia="zh-CN"/>
        </w:rPr>
        <w:t>This solution impacts the following system entities.</w:t>
      </w:r>
    </w:p>
    <w:p w14:paraId="59229151" w14:textId="77777777" w:rsidR="001565DB" w:rsidRDefault="001565DB" w:rsidP="00D57FD6">
      <w:pPr>
        <w:rPr>
          <w:lang w:eastAsia="zh-CN"/>
        </w:rPr>
      </w:pPr>
      <w:r>
        <w:rPr>
          <w:lang w:eastAsia="zh-CN"/>
        </w:rPr>
        <w:t>AMF:</w:t>
      </w:r>
    </w:p>
    <w:p w14:paraId="523C1CA4" w14:textId="5F0BC0A7" w:rsidR="00BE1741" w:rsidRDefault="00BE1741" w:rsidP="001565DB">
      <w:pPr>
        <w:pStyle w:val="B1"/>
        <w:rPr>
          <w:rFonts w:eastAsiaTheme="minorEastAsia"/>
          <w:lang w:eastAsia="zh-CN"/>
        </w:rPr>
      </w:pPr>
      <w:r>
        <w:rPr>
          <w:rFonts w:eastAsiaTheme="minorEastAsia" w:hint="eastAsia"/>
          <w:lang w:eastAsia="zh-CN"/>
        </w:rPr>
        <w:t>-</w:t>
      </w:r>
      <w:r>
        <w:rPr>
          <w:rFonts w:eastAsiaTheme="minorEastAsia" w:hint="eastAsia"/>
          <w:lang w:eastAsia="zh-CN"/>
        </w:rPr>
        <w:tab/>
      </w:r>
      <w:r>
        <w:rPr>
          <w:lang w:eastAsia="zh-CN"/>
        </w:rPr>
        <w:t xml:space="preserve">Capability to </w:t>
      </w:r>
      <w:r>
        <w:rPr>
          <w:rFonts w:hint="eastAsia"/>
          <w:lang w:eastAsia="zh-CN"/>
        </w:rPr>
        <w:t>determine dynamical satellite backhaul in use;</w:t>
      </w:r>
    </w:p>
    <w:p w14:paraId="1E2DA3C0" w14:textId="19FF69E8" w:rsidR="001565DB" w:rsidRDefault="001565DB" w:rsidP="001565DB">
      <w:pPr>
        <w:pStyle w:val="B1"/>
        <w:rPr>
          <w:lang w:eastAsia="zh-CN"/>
        </w:rPr>
      </w:pPr>
      <w:r>
        <w:rPr>
          <w:lang w:eastAsia="zh-CN"/>
        </w:rPr>
        <w:t>-</w:t>
      </w:r>
      <w:r>
        <w:rPr>
          <w:lang w:eastAsia="zh-CN"/>
        </w:rPr>
        <w:tab/>
        <w:t xml:space="preserve">Capability to send the satellite backhaul </w:t>
      </w:r>
      <w:r w:rsidR="00BE1741">
        <w:rPr>
          <w:rFonts w:eastAsiaTheme="minorEastAsia" w:hint="eastAsia"/>
          <w:lang w:eastAsia="zh-CN"/>
        </w:rPr>
        <w:t>indication</w:t>
      </w:r>
      <w:r>
        <w:rPr>
          <w:lang w:eastAsia="zh-CN"/>
        </w:rPr>
        <w:t xml:space="preserve"> to the SMF.</w:t>
      </w:r>
    </w:p>
    <w:p w14:paraId="57EFBD7D" w14:textId="77777777" w:rsidR="001565DB" w:rsidRDefault="001565DB" w:rsidP="00D57FD6">
      <w:pPr>
        <w:rPr>
          <w:lang w:eastAsia="zh-CN"/>
        </w:rPr>
      </w:pPr>
      <w:r>
        <w:rPr>
          <w:lang w:eastAsia="zh-CN"/>
        </w:rPr>
        <w:t>SMF:</w:t>
      </w:r>
    </w:p>
    <w:p w14:paraId="23453BDB" w14:textId="77777777" w:rsidR="001565DB" w:rsidRDefault="001565DB" w:rsidP="001565DB">
      <w:pPr>
        <w:pStyle w:val="B1"/>
        <w:rPr>
          <w:lang w:eastAsia="zh-CN"/>
        </w:rPr>
      </w:pPr>
      <w:r>
        <w:rPr>
          <w:lang w:eastAsia="zh-CN"/>
        </w:rPr>
        <w:t>-</w:t>
      </w:r>
      <w:r>
        <w:rPr>
          <w:lang w:eastAsia="zh-CN"/>
        </w:rPr>
        <w:tab/>
        <w:t>Capability to trigger GTP-U path monitoring when satellite backhaul is used.</w:t>
      </w:r>
    </w:p>
    <w:p w14:paraId="3215F310" w14:textId="77777777" w:rsidR="001565DB" w:rsidRDefault="001565DB" w:rsidP="001565DB">
      <w:pPr>
        <w:pStyle w:val="B1"/>
        <w:rPr>
          <w:rFonts w:eastAsiaTheme="minorEastAsia"/>
          <w:lang w:eastAsia="zh-CN"/>
        </w:rPr>
      </w:pPr>
      <w:r>
        <w:rPr>
          <w:lang w:eastAsia="zh-CN"/>
        </w:rPr>
        <w:t>-</w:t>
      </w:r>
      <w:r>
        <w:rPr>
          <w:lang w:eastAsia="zh-CN"/>
        </w:rPr>
        <w:tab/>
        <w:t>Capability to report the QoS monitoring results from GTP-U path monitoring to PCF.</w:t>
      </w:r>
    </w:p>
    <w:p w14:paraId="27872213" w14:textId="2FA4DBCB" w:rsidR="00BE1741" w:rsidRPr="00BE1741" w:rsidRDefault="00BE1741" w:rsidP="001565DB">
      <w:pPr>
        <w:pStyle w:val="B1"/>
        <w:rPr>
          <w:rFonts w:eastAsiaTheme="minorEastAsia"/>
          <w:lang w:eastAsia="zh-CN"/>
        </w:rPr>
      </w:pPr>
      <w:r>
        <w:rPr>
          <w:lang w:eastAsia="zh-CN"/>
        </w:rPr>
        <w:t>-</w:t>
      </w:r>
      <w:r w:rsidR="00555C68">
        <w:rPr>
          <w:lang w:eastAsia="zh-CN"/>
        </w:rPr>
        <w:tab/>
      </w:r>
      <w:r>
        <w:rPr>
          <w:lang w:eastAsia="zh-CN"/>
        </w:rPr>
        <w:t>Configured with GTP-U IP addresses per gNB ID</w:t>
      </w:r>
    </w:p>
    <w:p w14:paraId="0F1A70A0" w14:textId="77777777" w:rsidR="001565DB" w:rsidRDefault="001565DB" w:rsidP="00D57FD6">
      <w:pPr>
        <w:rPr>
          <w:lang w:eastAsia="zh-CN"/>
        </w:rPr>
      </w:pPr>
      <w:r>
        <w:rPr>
          <w:lang w:eastAsia="zh-CN"/>
        </w:rPr>
        <w:lastRenderedPageBreak/>
        <w:t>PCF:</w:t>
      </w:r>
    </w:p>
    <w:p w14:paraId="045F6C5E" w14:textId="768EA4EC" w:rsidR="001565DB" w:rsidRDefault="001565DB" w:rsidP="001565DB">
      <w:pPr>
        <w:pStyle w:val="B1"/>
        <w:rPr>
          <w:lang w:eastAsia="zh-CN"/>
        </w:rPr>
      </w:pPr>
      <w:r>
        <w:rPr>
          <w:lang w:eastAsia="zh-CN"/>
        </w:rPr>
        <w:t>-</w:t>
      </w:r>
      <w:r>
        <w:rPr>
          <w:lang w:eastAsia="zh-CN"/>
        </w:rPr>
        <w:tab/>
        <w:t>Capability to receive satellite backhaul UP information and to take it into account for policy control decisions.</w:t>
      </w:r>
    </w:p>
    <w:p w14:paraId="2DAA4AE0" w14:textId="77777777" w:rsidR="00B322B8" w:rsidRDefault="00B322B8" w:rsidP="00B322B8">
      <w:pPr>
        <w:pStyle w:val="B1"/>
        <w:rPr>
          <w:lang w:eastAsia="zh-CN"/>
        </w:rPr>
      </w:pPr>
      <w:r>
        <w:rPr>
          <w:rFonts w:hint="eastAsia"/>
          <w:lang w:eastAsia="zh-CN"/>
        </w:rPr>
        <w:t>-</w:t>
      </w:r>
      <w:r>
        <w:rPr>
          <w:rFonts w:hint="eastAsia"/>
          <w:lang w:eastAsia="zh-CN"/>
        </w:rPr>
        <w:tab/>
        <w:t>Capability to expose dynamical satellite backhaul information to the NEF.</w:t>
      </w:r>
    </w:p>
    <w:p w14:paraId="79074E69" w14:textId="5BD47A4F" w:rsidR="00B322B8" w:rsidRDefault="00B322B8" w:rsidP="00D57FD6">
      <w:pPr>
        <w:rPr>
          <w:lang w:eastAsia="zh-CN"/>
        </w:rPr>
      </w:pPr>
      <w:r>
        <w:rPr>
          <w:rFonts w:hint="eastAsia"/>
          <w:lang w:eastAsia="zh-CN"/>
        </w:rPr>
        <w:t>AF</w:t>
      </w:r>
      <w:r w:rsidR="00D57FD6">
        <w:rPr>
          <w:lang w:eastAsia="zh-CN"/>
        </w:rPr>
        <w:t>:</w:t>
      </w:r>
    </w:p>
    <w:p w14:paraId="28580696" w14:textId="77777777" w:rsidR="00B322B8" w:rsidRDefault="00B322B8" w:rsidP="00B322B8">
      <w:pPr>
        <w:pStyle w:val="B1"/>
        <w:rPr>
          <w:lang w:eastAsia="zh-CN"/>
        </w:rPr>
      </w:pPr>
      <w:r>
        <w:rPr>
          <w:rFonts w:hint="eastAsia"/>
          <w:lang w:eastAsia="zh-CN"/>
        </w:rPr>
        <w:t>-</w:t>
      </w:r>
      <w:r>
        <w:rPr>
          <w:rFonts w:hint="eastAsia"/>
          <w:lang w:eastAsia="zh-CN"/>
        </w:rPr>
        <w:tab/>
        <w:t xml:space="preserve">Capability to </w:t>
      </w:r>
      <w:r>
        <w:rPr>
          <w:lang w:eastAsia="zh-CN"/>
        </w:rPr>
        <w:t>request</w:t>
      </w:r>
      <w:r>
        <w:rPr>
          <w:rFonts w:hint="eastAsia"/>
          <w:lang w:eastAsia="zh-CN"/>
        </w:rPr>
        <w:t xml:space="preserve"> dynamical satellite backhaul information</w:t>
      </w:r>
    </w:p>
    <w:p w14:paraId="5401664F" w14:textId="4D18B0A3" w:rsidR="00B322B8" w:rsidRDefault="00B322B8" w:rsidP="00D57FD6">
      <w:pPr>
        <w:rPr>
          <w:lang w:eastAsia="zh-CN"/>
        </w:rPr>
      </w:pPr>
      <w:r>
        <w:rPr>
          <w:rFonts w:hint="eastAsia"/>
          <w:lang w:eastAsia="zh-CN"/>
        </w:rPr>
        <w:t>NEF</w:t>
      </w:r>
      <w:r w:rsidR="00D57FD6">
        <w:rPr>
          <w:lang w:eastAsia="zh-CN"/>
        </w:rPr>
        <w:t>:</w:t>
      </w:r>
    </w:p>
    <w:p w14:paraId="54BEB8EB" w14:textId="77777777" w:rsidR="00B322B8" w:rsidRDefault="00B322B8" w:rsidP="00B322B8">
      <w:pPr>
        <w:pStyle w:val="B1"/>
        <w:rPr>
          <w:lang w:eastAsia="zh-CN"/>
        </w:rPr>
      </w:pPr>
      <w:r>
        <w:rPr>
          <w:rFonts w:hint="eastAsia"/>
          <w:lang w:eastAsia="zh-CN"/>
        </w:rPr>
        <w:t>-</w:t>
      </w:r>
      <w:r>
        <w:rPr>
          <w:rFonts w:hint="eastAsia"/>
          <w:lang w:eastAsia="zh-CN"/>
        </w:rPr>
        <w:tab/>
        <w:t>Capability to expose dynamical satellite backhaul information</w:t>
      </w:r>
    </w:p>
    <w:p w14:paraId="5BCCF523" w14:textId="77777777" w:rsidR="001565DB" w:rsidRPr="007859FC" w:rsidRDefault="001565DB" w:rsidP="001565DB">
      <w:pPr>
        <w:pStyle w:val="Heading2"/>
        <w:rPr>
          <w:lang w:eastAsia="zh-CN"/>
        </w:rPr>
      </w:pPr>
      <w:bookmarkStart w:id="160" w:name="_Toc97528064"/>
      <w:bookmarkStart w:id="161" w:name="_Toc101425386"/>
      <w:bookmarkStart w:id="162" w:name="_Toc101425532"/>
      <w:bookmarkStart w:id="163" w:name="_Toc101425689"/>
      <w:bookmarkStart w:id="164" w:name="_Toc120681046"/>
      <w:r w:rsidRPr="007859FC">
        <w:t>6.</w:t>
      </w:r>
      <w:r w:rsidRPr="007859FC">
        <w:rPr>
          <w:lang w:eastAsia="zh-CN"/>
        </w:rPr>
        <w:t>3</w:t>
      </w:r>
      <w:r w:rsidRPr="007859FC">
        <w:tab/>
        <w:t xml:space="preserve">Solution for </w:t>
      </w:r>
      <w:r w:rsidRPr="007859FC">
        <w:rPr>
          <w:lang w:eastAsia="zh-CN"/>
        </w:rPr>
        <w:t>K</w:t>
      </w:r>
      <w:r w:rsidRPr="007859FC">
        <w:t xml:space="preserve">ey </w:t>
      </w:r>
      <w:r w:rsidRPr="007859FC">
        <w:rPr>
          <w:lang w:eastAsia="zh-CN"/>
        </w:rPr>
        <w:t>I</w:t>
      </w:r>
      <w:r w:rsidRPr="007859FC">
        <w:t xml:space="preserve">ssue #1: </w:t>
      </w:r>
      <w:bookmarkEnd w:id="160"/>
      <w:r w:rsidRPr="007859FC">
        <w:t>Information of satellite constellation and change of backhaul delay exposed to PCF/AF</w:t>
      </w:r>
      <w:bookmarkEnd w:id="161"/>
      <w:bookmarkEnd w:id="162"/>
      <w:bookmarkEnd w:id="163"/>
      <w:bookmarkEnd w:id="164"/>
    </w:p>
    <w:p w14:paraId="60E5393F" w14:textId="77777777" w:rsidR="001565DB" w:rsidRPr="007859FC" w:rsidRDefault="001565DB" w:rsidP="001565DB">
      <w:pPr>
        <w:pStyle w:val="Heading3"/>
      </w:pPr>
      <w:bookmarkStart w:id="165" w:name="_Toc97528065"/>
      <w:bookmarkStart w:id="166" w:name="_Toc101425387"/>
      <w:bookmarkStart w:id="167" w:name="_Toc101425533"/>
      <w:bookmarkStart w:id="168" w:name="_Toc101425690"/>
      <w:bookmarkStart w:id="169" w:name="_Toc120681047"/>
      <w:r w:rsidRPr="007859FC">
        <w:t>6.</w:t>
      </w:r>
      <w:r w:rsidRPr="007859FC">
        <w:rPr>
          <w:lang w:eastAsia="zh-CN"/>
        </w:rPr>
        <w:t>3</w:t>
      </w:r>
      <w:r w:rsidRPr="007859FC">
        <w:t>.1</w:t>
      </w:r>
      <w:r w:rsidRPr="007859FC">
        <w:tab/>
        <w:t>Description</w:t>
      </w:r>
      <w:bookmarkEnd w:id="165"/>
      <w:bookmarkEnd w:id="166"/>
      <w:bookmarkEnd w:id="167"/>
      <w:bookmarkEnd w:id="168"/>
      <w:bookmarkEnd w:id="169"/>
    </w:p>
    <w:p w14:paraId="54D2178D" w14:textId="77777777" w:rsidR="001565DB" w:rsidRDefault="001565DB" w:rsidP="001565DB">
      <w:pPr>
        <w:rPr>
          <w:rFonts w:eastAsia="DengXian"/>
          <w:lang w:eastAsia="zh-CN"/>
        </w:rPr>
      </w:pPr>
      <w:bookmarkStart w:id="170" w:name="_Toc97528066"/>
      <w:r>
        <w:rPr>
          <w:rFonts w:eastAsia="DengXian"/>
          <w:lang w:eastAsia="zh-CN"/>
        </w:rPr>
        <w:t>If the satellite backhaul involves multi-hops of ISL, in some cases, the propagation delay of backhaul paths may change dramatically with the movement of satellite and such kind of change normally be periodic and can be well predicated based on the operation information of satellite constellation.</w:t>
      </w:r>
    </w:p>
    <w:p w14:paraId="1ADE6B1E" w14:textId="46C92AD8" w:rsidR="001565DB" w:rsidRDefault="001565DB" w:rsidP="001565DB">
      <w:pPr>
        <w:rPr>
          <w:rFonts w:eastAsia="DengXian"/>
          <w:lang w:eastAsia="zh-CN"/>
        </w:rPr>
      </w:pPr>
      <w:r>
        <w:rPr>
          <w:rFonts w:eastAsia="DengXian"/>
          <w:lang w:eastAsia="zh-CN"/>
        </w:rPr>
        <w:t>If a polar-orbit satellite constellation is used and it does not support cross-seam ISLs, the backhaul delay may change dramatically when cross-seam transits or leave. If cross-seam ISLs are supported, there will be frequent ISL handover with the movement of satellites on the different side of the cross-seam, the backhaul delay may not change dramatically, but the delay jitter will be larger due to the frequent handover of ISL.</w:t>
      </w:r>
    </w:p>
    <w:p w14:paraId="61C03124" w14:textId="77777777" w:rsidR="001565DB" w:rsidRDefault="001565DB" w:rsidP="001565DB">
      <w:pPr>
        <w:rPr>
          <w:rFonts w:eastAsia="DengXian"/>
          <w:lang w:eastAsia="zh-CN"/>
        </w:rPr>
      </w:pPr>
      <w:r>
        <w:rPr>
          <w:rFonts w:eastAsia="DengXian"/>
          <w:lang w:eastAsia="zh-CN"/>
        </w:rPr>
        <w:t>As the cross-seam transit may last for minutes or even hours (dependent on density of the satellites orbits in the constellation and location of gNB and 5GC), it is worthwhile to report such kind of predictable and crucial event and its lasting time to PCF/AF, e.g. to help them understand that the dramatic packet latency/jitter increase is inevitable over a period time, then AF may start to perform application layer coding compensation or PCF may make a firm decision to release the PDU session if the QoS requirement is not satisfied.</w:t>
      </w:r>
    </w:p>
    <w:p w14:paraId="252A2AB7" w14:textId="77777777" w:rsidR="001565DB" w:rsidRPr="007859FC" w:rsidRDefault="001565DB" w:rsidP="001565DB">
      <w:pPr>
        <w:pStyle w:val="Heading3"/>
      </w:pPr>
      <w:bookmarkStart w:id="171" w:name="_Toc101425388"/>
      <w:bookmarkStart w:id="172" w:name="_Toc101425534"/>
      <w:bookmarkStart w:id="173" w:name="_Toc101425691"/>
      <w:bookmarkStart w:id="174" w:name="_Toc120681048"/>
      <w:r w:rsidRPr="007859FC">
        <w:t>6.</w:t>
      </w:r>
      <w:r w:rsidRPr="007859FC">
        <w:rPr>
          <w:lang w:eastAsia="zh-CN"/>
        </w:rPr>
        <w:t>3</w:t>
      </w:r>
      <w:r w:rsidRPr="007859FC">
        <w:t>.2</w:t>
      </w:r>
      <w:r w:rsidRPr="007859FC">
        <w:tab/>
        <w:t>Procedures</w:t>
      </w:r>
      <w:bookmarkEnd w:id="170"/>
      <w:bookmarkEnd w:id="171"/>
      <w:bookmarkEnd w:id="172"/>
      <w:bookmarkEnd w:id="173"/>
      <w:bookmarkEnd w:id="174"/>
    </w:p>
    <w:p w14:paraId="5DB572E3" w14:textId="2E7D8459" w:rsidR="001565DB" w:rsidRPr="007859FC" w:rsidRDefault="003071C2" w:rsidP="001565DB">
      <w:pPr>
        <w:pStyle w:val="TH"/>
      </w:pPr>
      <w:r>
        <w:object w:dxaOrig="8640" w:dyaOrig="4650" w14:anchorId="36DE626F">
          <v:shape id="_x0000_i1031" type="#_x0000_t75" style="width:6in;height:231.05pt" o:ole="">
            <v:imagedata r:id="rId23" o:title=""/>
          </v:shape>
          <o:OLEObject Type="Embed" ProgID="Visio.Drawing.15" ShapeID="_x0000_i1031" DrawAspect="Content" ObjectID="_1731297894" r:id="rId24"/>
        </w:object>
      </w:r>
    </w:p>
    <w:p w14:paraId="15056873" w14:textId="77777777" w:rsidR="001565DB" w:rsidRPr="007859FC" w:rsidRDefault="001565DB" w:rsidP="001565DB">
      <w:pPr>
        <w:pStyle w:val="TF"/>
        <w:rPr>
          <w:rFonts w:cs="Arial"/>
        </w:rPr>
      </w:pPr>
      <w:r w:rsidRPr="007859FC">
        <w:rPr>
          <w:rFonts w:cs="Arial"/>
        </w:rPr>
        <w:t>Figure 6.</w:t>
      </w:r>
      <w:r w:rsidRPr="007859FC">
        <w:rPr>
          <w:rFonts w:cs="Arial"/>
          <w:lang w:eastAsia="zh-CN"/>
        </w:rPr>
        <w:t>3</w:t>
      </w:r>
      <w:r w:rsidRPr="007859FC">
        <w:rPr>
          <w:rFonts w:cs="Arial"/>
        </w:rPr>
        <w:t>.2-1: Information of satellite constellation and change of backhaul delay exposed to PCF/AF</w:t>
      </w:r>
    </w:p>
    <w:p w14:paraId="0B84D288" w14:textId="61F62504" w:rsidR="001565DB" w:rsidRDefault="001565DB" w:rsidP="003071C2">
      <w:pPr>
        <w:pStyle w:val="B1"/>
        <w:rPr>
          <w:lang w:eastAsia="zh-CN"/>
        </w:rPr>
      </w:pPr>
      <w:r>
        <w:rPr>
          <w:lang w:eastAsia="zh-CN"/>
        </w:rPr>
        <w:lastRenderedPageBreak/>
        <w:t>1.</w:t>
      </w:r>
      <w:r>
        <w:rPr>
          <w:lang w:eastAsia="zh-CN"/>
        </w:rPr>
        <w:tab/>
        <w:t xml:space="preserve">AMF reports the satellite </w:t>
      </w:r>
      <w:r w:rsidR="003071C2" w:rsidRPr="003071C2">
        <w:rPr>
          <w:lang w:val="en-US" w:eastAsia="zh-CN"/>
        </w:rPr>
        <w:t xml:space="preserve">constellation </w:t>
      </w:r>
      <w:r>
        <w:rPr>
          <w:lang w:eastAsia="zh-CN"/>
        </w:rPr>
        <w:t xml:space="preserve">information to PCF/AF during the PDU session establishment procedure. Besides the satellite backhaul category indication, AMF also reports the satellite constellation information including </w:t>
      </w:r>
      <w:r w:rsidR="00555C68">
        <w:rPr>
          <w:lang w:eastAsia="zh-CN"/>
        </w:rPr>
        <w:t>'</w:t>
      </w:r>
      <w:r>
        <w:rPr>
          <w:lang w:eastAsia="zh-CN"/>
        </w:rPr>
        <w:t>LEO or MEO polar-orbit satellite constellation with or without cross-seam ISLs supported</w:t>
      </w:r>
      <w:r w:rsidR="00555C68">
        <w:rPr>
          <w:lang w:eastAsia="zh-CN"/>
        </w:rPr>
        <w:t>'</w:t>
      </w:r>
      <w:r>
        <w:rPr>
          <w:lang w:eastAsia="zh-CN"/>
        </w:rPr>
        <w:t>, if multi-hops of ISLs are involved by a polar-orbit satellite constellation. AMF determine</w:t>
      </w:r>
      <w:r w:rsidR="003071C2">
        <w:rPr>
          <w:rFonts w:hint="eastAsia"/>
          <w:lang w:eastAsia="zh-CN"/>
        </w:rPr>
        <w:t>s</w:t>
      </w:r>
      <w:r>
        <w:rPr>
          <w:lang w:eastAsia="zh-CN"/>
        </w:rPr>
        <w:t xml:space="preserve"> the Satellite constellation information based on local configuration</w:t>
      </w:r>
      <w:r w:rsidR="003071C2" w:rsidRPr="003071C2">
        <w:rPr>
          <w:lang w:eastAsia="zh-CN"/>
        </w:rPr>
        <w:t xml:space="preserve"> </w:t>
      </w:r>
      <w:r w:rsidR="003071C2">
        <w:rPr>
          <w:lang w:eastAsia="zh-CN"/>
        </w:rPr>
        <w:t xml:space="preserve">using the same mechanism as defined in </w:t>
      </w:r>
      <w:r w:rsidR="00555C68">
        <w:rPr>
          <w:lang w:eastAsia="zh-CN"/>
        </w:rPr>
        <w:t>TS 23.501 [</w:t>
      </w:r>
      <w:r w:rsidR="00D57FD6">
        <w:rPr>
          <w:lang w:eastAsia="zh-CN"/>
        </w:rPr>
        <w:t>2],</w:t>
      </w:r>
      <w:r w:rsidR="003071C2">
        <w:rPr>
          <w:lang w:eastAsia="zh-CN"/>
        </w:rPr>
        <w:t xml:space="preserve"> i.e. </w:t>
      </w:r>
      <w:r w:rsidR="003071C2" w:rsidRPr="00E81BE1">
        <w:rPr>
          <w:lang w:eastAsia="zh-CN"/>
        </w:rPr>
        <w:t xml:space="preserve">based on local configuration, </w:t>
      </w:r>
      <w:r w:rsidR="003071C2">
        <w:rPr>
          <w:lang w:eastAsia="zh-CN"/>
        </w:rPr>
        <w:t>for example</w:t>
      </w:r>
      <w:r w:rsidR="003071C2" w:rsidRPr="00E81BE1">
        <w:rPr>
          <w:lang w:eastAsia="zh-CN"/>
        </w:rPr>
        <w:t xml:space="preserve"> based on Global RAN Node IDs associated with satellite backhaul</w:t>
      </w:r>
      <w:r>
        <w:rPr>
          <w:lang w:eastAsia="zh-CN"/>
        </w:rPr>
        <w:t>.</w:t>
      </w:r>
    </w:p>
    <w:p w14:paraId="018D5B37" w14:textId="58469C34" w:rsidR="001565DB" w:rsidRDefault="001565DB" w:rsidP="001565DB">
      <w:pPr>
        <w:pStyle w:val="B1"/>
        <w:rPr>
          <w:lang w:eastAsia="zh-CN"/>
        </w:rPr>
      </w:pPr>
      <w:r>
        <w:rPr>
          <w:lang w:eastAsia="zh-CN"/>
        </w:rPr>
        <w:t>2.</w:t>
      </w:r>
      <w:r>
        <w:rPr>
          <w:lang w:eastAsia="zh-CN"/>
        </w:rPr>
        <w:tab/>
        <w:t xml:space="preserve">If satellite backhaul with LEO or MEO polar-orbit satellite constellation information is received, AF/PCF requests report of backhaul delay change information based on PCRT mechanism as described in clause 6.1.3.18 of </w:t>
      </w:r>
      <w:r w:rsidR="00555C68">
        <w:rPr>
          <w:lang w:eastAsia="zh-CN"/>
        </w:rPr>
        <w:t>TS 23.503 [</w:t>
      </w:r>
      <w:r>
        <w:rPr>
          <w:lang w:eastAsia="zh-CN"/>
        </w:rPr>
        <w:t>4].</w:t>
      </w:r>
    </w:p>
    <w:p w14:paraId="26F0FC1D" w14:textId="13F8D80F" w:rsidR="001565DB" w:rsidRDefault="001565DB" w:rsidP="001565DB">
      <w:pPr>
        <w:pStyle w:val="B1"/>
        <w:rPr>
          <w:lang w:eastAsia="zh-CN"/>
        </w:rPr>
      </w:pPr>
      <w:r>
        <w:rPr>
          <w:lang w:eastAsia="zh-CN"/>
        </w:rPr>
        <w:t>3-4.</w:t>
      </w:r>
      <w:r>
        <w:rPr>
          <w:lang w:eastAsia="zh-CN"/>
        </w:rPr>
        <w:tab/>
        <w:t xml:space="preserve">Based on satellite operation information which </w:t>
      </w:r>
      <w:r w:rsidR="003071C2">
        <w:rPr>
          <w:rFonts w:hint="eastAsia"/>
          <w:lang w:eastAsia="zh-CN"/>
        </w:rPr>
        <w:t xml:space="preserve">is a timer </w:t>
      </w:r>
      <w:r w:rsidR="003071C2">
        <w:rPr>
          <w:lang w:eastAsia="zh-CN"/>
        </w:rPr>
        <w:t>includ</w:t>
      </w:r>
      <w:r w:rsidR="003071C2">
        <w:rPr>
          <w:rFonts w:hint="eastAsia"/>
          <w:lang w:eastAsia="zh-CN"/>
        </w:rPr>
        <w:t>ing</w:t>
      </w:r>
      <w:r w:rsidR="003071C2">
        <w:rPr>
          <w:lang w:eastAsia="zh-CN"/>
        </w:rPr>
        <w:t xml:space="preserve"> </w:t>
      </w:r>
      <w:r>
        <w:rPr>
          <w:lang w:eastAsia="zh-CN"/>
        </w:rPr>
        <w:t xml:space="preserve">the time when cross-seam transit or leave event </w:t>
      </w:r>
      <w:r w:rsidR="003071C2">
        <w:rPr>
          <w:rFonts w:hint="eastAsia"/>
          <w:lang w:eastAsia="zh-CN"/>
        </w:rPr>
        <w:t>starts and stops</w:t>
      </w:r>
      <w:r>
        <w:rPr>
          <w:lang w:eastAsia="zh-CN"/>
        </w:rPr>
        <w:t>, AMF determines that backhaul delay will change and report</w:t>
      </w:r>
      <w:r w:rsidR="003071C2">
        <w:rPr>
          <w:rFonts w:hint="eastAsia"/>
          <w:lang w:eastAsia="zh-CN"/>
        </w:rPr>
        <w:t>s</w:t>
      </w:r>
      <w:r>
        <w:rPr>
          <w:lang w:eastAsia="zh-CN"/>
        </w:rPr>
        <w:t xml:space="preserve"> the delay change information (</w:t>
      </w:r>
      <w:r w:rsidR="003F2B81">
        <w:rPr>
          <w:rFonts w:hint="eastAsia"/>
          <w:lang w:eastAsia="zh-CN"/>
        </w:rPr>
        <w:t>the</w:t>
      </w:r>
      <w:r>
        <w:rPr>
          <w:lang w:eastAsia="zh-CN"/>
        </w:rPr>
        <w:t xml:space="preserve"> time of the event</w:t>
      </w:r>
      <w:r w:rsidR="003F2B81">
        <w:rPr>
          <w:rFonts w:hint="eastAsia"/>
          <w:lang w:eastAsia="zh-CN"/>
        </w:rPr>
        <w:t xml:space="preserve"> is expected to last</w:t>
      </w:r>
      <w:r>
        <w:rPr>
          <w:lang w:eastAsia="zh-CN"/>
        </w:rPr>
        <w:t xml:space="preserve">) to PCF/AF based on PCRT mechanism as described in clause 4.16.5.1 of </w:t>
      </w:r>
      <w:r w:rsidR="00555C68">
        <w:rPr>
          <w:lang w:eastAsia="zh-CN"/>
        </w:rPr>
        <w:t>TS 23.502 [</w:t>
      </w:r>
      <w:r>
        <w:rPr>
          <w:lang w:eastAsia="zh-CN"/>
        </w:rPr>
        <w:t>3] AMF utilizes the Nsmf_PDUSession_UpdateSMContext service to report the delay change information to SMF.</w:t>
      </w:r>
    </w:p>
    <w:p w14:paraId="7ABB5794" w14:textId="6A46ED72" w:rsidR="001565DB" w:rsidRPr="007859FC" w:rsidRDefault="001565DB" w:rsidP="001565DB">
      <w:pPr>
        <w:pStyle w:val="NO"/>
      </w:pPr>
      <w:r w:rsidRPr="007859FC">
        <w:rPr>
          <w:lang w:eastAsia="zh-CN"/>
        </w:rPr>
        <w:t>NOTE</w:t>
      </w:r>
      <w:r>
        <w:rPr>
          <w:lang w:eastAsia="zh-CN"/>
        </w:rPr>
        <w:t>:</w:t>
      </w:r>
      <w:r>
        <w:rPr>
          <w:lang w:eastAsia="zh-CN"/>
        </w:rPr>
        <w:tab/>
      </w:r>
      <w:r w:rsidRPr="007859FC">
        <w:rPr>
          <w:lang w:eastAsia="zh-CN"/>
        </w:rPr>
        <w:t xml:space="preserve">AMF can obtain the satellite operation information by local configuration or from a satellite </w:t>
      </w:r>
      <w:r w:rsidR="003F2B81" w:rsidRPr="007859FC">
        <w:rPr>
          <w:lang w:eastAsia="zh-CN"/>
        </w:rPr>
        <w:t>operat</w:t>
      </w:r>
      <w:r w:rsidR="003F2B81">
        <w:rPr>
          <w:rFonts w:hint="eastAsia"/>
          <w:lang w:eastAsia="zh-CN"/>
        </w:rPr>
        <w:t>ion</w:t>
      </w:r>
      <w:r w:rsidR="003F2B81" w:rsidRPr="007859FC">
        <w:rPr>
          <w:lang w:eastAsia="zh-CN"/>
        </w:rPr>
        <w:t xml:space="preserve"> </w:t>
      </w:r>
      <w:r w:rsidRPr="007859FC">
        <w:rPr>
          <w:lang w:eastAsia="zh-CN"/>
        </w:rPr>
        <w:t>centre outside the 3GPP domain.</w:t>
      </w:r>
    </w:p>
    <w:p w14:paraId="001BB647" w14:textId="77777777" w:rsidR="001565DB" w:rsidRPr="007859FC" w:rsidRDefault="001565DB" w:rsidP="001565DB">
      <w:pPr>
        <w:pStyle w:val="Heading3"/>
        <w:rPr>
          <w:lang w:eastAsia="zh-CN"/>
        </w:rPr>
      </w:pPr>
      <w:bookmarkStart w:id="175" w:name="_Toc97528067"/>
      <w:bookmarkStart w:id="176" w:name="_Toc101425389"/>
      <w:bookmarkStart w:id="177" w:name="_Toc101425535"/>
      <w:bookmarkStart w:id="178" w:name="_Toc101425692"/>
      <w:bookmarkStart w:id="179" w:name="_Toc120681049"/>
      <w:r w:rsidRPr="007859FC">
        <w:rPr>
          <w:lang w:eastAsia="zh-CN"/>
        </w:rPr>
        <w:t>6.3.3</w:t>
      </w:r>
      <w:r w:rsidRPr="007859FC">
        <w:rPr>
          <w:lang w:eastAsia="zh-CN"/>
        </w:rPr>
        <w:tab/>
      </w:r>
      <w:r w:rsidRPr="007859FC">
        <w:t xml:space="preserve">Impacts on </w:t>
      </w:r>
      <w:r w:rsidRPr="007859FC">
        <w:rPr>
          <w:lang w:eastAsia="zh-CN"/>
        </w:rPr>
        <w:t>services,</w:t>
      </w:r>
      <w:r w:rsidRPr="007859FC">
        <w:t xml:space="preserve"> entities and interfaces</w:t>
      </w:r>
      <w:bookmarkEnd w:id="175"/>
      <w:bookmarkEnd w:id="176"/>
      <w:bookmarkEnd w:id="177"/>
      <w:bookmarkEnd w:id="178"/>
      <w:bookmarkEnd w:id="179"/>
    </w:p>
    <w:p w14:paraId="48F21B3F" w14:textId="77777777" w:rsidR="0014029B" w:rsidRDefault="0014029B" w:rsidP="0014029B">
      <w:pPr>
        <w:rPr>
          <w:noProof/>
        </w:rPr>
      </w:pPr>
      <w:r>
        <w:rPr>
          <w:noProof/>
        </w:rPr>
        <w:t>This solution impacts the following system entities.</w:t>
      </w:r>
    </w:p>
    <w:p w14:paraId="684F9CBE" w14:textId="77777777" w:rsidR="0014029B" w:rsidRDefault="0014029B" w:rsidP="0014029B">
      <w:pPr>
        <w:rPr>
          <w:noProof/>
        </w:rPr>
      </w:pPr>
      <w:r>
        <w:rPr>
          <w:noProof/>
        </w:rPr>
        <w:t>AMF:</w:t>
      </w:r>
    </w:p>
    <w:p w14:paraId="2FF288F4" w14:textId="77777777" w:rsidR="0014029B" w:rsidRDefault="0014029B" w:rsidP="0014029B">
      <w:pPr>
        <w:pStyle w:val="B1"/>
        <w:rPr>
          <w:noProof/>
        </w:rPr>
      </w:pPr>
      <w:r>
        <w:rPr>
          <w:noProof/>
        </w:rPr>
        <w:t>-</w:t>
      </w:r>
      <w:r>
        <w:rPr>
          <w:noProof/>
        </w:rPr>
        <w:tab/>
        <w:t>Capability to report polar-orbit satellite constellation information.</w:t>
      </w:r>
    </w:p>
    <w:p w14:paraId="0270108A" w14:textId="77777777" w:rsidR="0014029B" w:rsidRDefault="0014029B" w:rsidP="0014029B">
      <w:pPr>
        <w:pStyle w:val="B1"/>
        <w:rPr>
          <w:noProof/>
        </w:rPr>
      </w:pPr>
      <w:r>
        <w:rPr>
          <w:noProof/>
        </w:rPr>
        <w:t>-</w:t>
      </w:r>
      <w:r>
        <w:rPr>
          <w:noProof/>
        </w:rPr>
        <w:tab/>
        <w:t>Capability to determine and report of duration time of cross-seam transit or leave event of polar-orbit satellite constellation to PCF and AF via SMF.</w:t>
      </w:r>
    </w:p>
    <w:p w14:paraId="7EE49173" w14:textId="77777777" w:rsidR="0014029B" w:rsidRDefault="0014029B" w:rsidP="0014029B">
      <w:pPr>
        <w:rPr>
          <w:noProof/>
        </w:rPr>
      </w:pPr>
      <w:r>
        <w:rPr>
          <w:noProof/>
        </w:rPr>
        <w:t>SMF:</w:t>
      </w:r>
    </w:p>
    <w:p w14:paraId="7F4DAF8E" w14:textId="77777777" w:rsidR="0014029B" w:rsidRDefault="0014029B" w:rsidP="0014029B">
      <w:pPr>
        <w:pStyle w:val="B1"/>
        <w:rPr>
          <w:noProof/>
        </w:rPr>
      </w:pPr>
      <w:r>
        <w:rPr>
          <w:noProof/>
        </w:rPr>
        <w:t>-</w:t>
      </w:r>
      <w:r>
        <w:rPr>
          <w:noProof/>
        </w:rPr>
        <w:tab/>
        <w:t>Receive the satellite constellation information and duration time of cross-seam transit or leave event from AMF and report it to PCF/AF.</w:t>
      </w:r>
    </w:p>
    <w:p w14:paraId="698309EC" w14:textId="77777777" w:rsidR="0014029B" w:rsidRDefault="0014029B" w:rsidP="0014029B">
      <w:pPr>
        <w:rPr>
          <w:noProof/>
        </w:rPr>
      </w:pPr>
      <w:r>
        <w:rPr>
          <w:noProof/>
        </w:rPr>
        <w:t>PCF/AF:</w:t>
      </w:r>
    </w:p>
    <w:p w14:paraId="3385FBAA" w14:textId="77777777" w:rsidR="0014029B" w:rsidRDefault="0014029B" w:rsidP="0014029B">
      <w:pPr>
        <w:pStyle w:val="B1"/>
        <w:rPr>
          <w:noProof/>
        </w:rPr>
      </w:pPr>
      <w:r>
        <w:rPr>
          <w:noProof/>
        </w:rPr>
        <w:t>-</w:t>
      </w:r>
      <w:r>
        <w:rPr>
          <w:noProof/>
        </w:rPr>
        <w:tab/>
        <w:t>Capability to ask report of backhaul delay change information if polar-orbit satellite constellation information received.</w:t>
      </w:r>
    </w:p>
    <w:p w14:paraId="78B45DA7" w14:textId="77777777" w:rsidR="001565DB" w:rsidRPr="007859FC" w:rsidRDefault="001565DB" w:rsidP="001565DB">
      <w:pPr>
        <w:pStyle w:val="Heading2"/>
        <w:rPr>
          <w:lang w:eastAsia="zh-CN"/>
        </w:rPr>
      </w:pPr>
      <w:bookmarkStart w:id="180" w:name="_Toc101425390"/>
      <w:bookmarkStart w:id="181" w:name="_Toc101425536"/>
      <w:bookmarkStart w:id="182" w:name="_Toc101425693"/>
      <w:bookmarkStart w:id="183" w:name="_Toc120681050"/>
      <w:r w:rsidRPr="007859FC">
        <w:t>6.</w:t>
      </w:r>
      <w:r w:rsidRPr="007859FC">
        <w:rPr>
          <w:lang w:eastAsia="zh-CN"/>
        </w:rPr>
        <w:t>4</w:t>
      </w:r>
      <w:r w:rsidRPr="007859FC">
        <w:tab/>
        <w:t xml:space="preserve">Solution for </w:t>
      </w:r>
      <w:r w:rsidRPr="007859FC">
        <w:rPr>
          <w:lang w:eastAsia="zh-CN"/>
        </w:rPr>
        <w:t>K</w:t>
      </w:r>
      <w:r w:rsidRPr="007859FC">
        <w:t xml:space="preserve">ey </w:t>
      </w:r>
      <w:r w:rsidRPr="007859FC">
        <w:rPr>
          <w:lang w:eastAsia="zh-CN"/>
        </w:rPr>
        <w:t>I</w:t>
      </w:r>
      <w:r w:rsidRPr="007859FC">
        <w:t>ssue #2 and Key Issue #3: Enable Satellite Edge Computing or local data switching via on-board UPF acting as UL CL/BP and local PSA</w:t>
      </w:r>
      <w:bookmarkEnd w:id="180"/>
      <w:bookmarkEnd w:id="181"/>
      <w:bookmarkEnd w:id="182"/>
      <w:bookmarkEnd w:id="183"/>
    </w:p>
    <w:p w14:paraId="3A79C2C2" w14:textId="77777777" w:rsidR="001565DB" w:rsidRPr="007859FC" w:rsidRDefault="001565DB" w:rsidP="001565DB">
      <w:pPr>
        <w:pStyle w:val="Heading3"/>
      </w:pPr>
      <w:bookmarkStart w:id="184" w:name="_Toc101425391"/>
      <w:bookmarkStart w:id="185" w:name="_Toc101425537"/>
      <w:bookmarkStart w:id="186" w:name="_Toc101425694"/>
      <w:bookmarkStart w:id="187" w:name="_Toc120681051"/>
      <w:r w:rsidRPr="007859FC">
        <w:t>6.</w:t>
      </w:r>
      <w:r w:rsidRPr="007859FC">
        <w:rPr>
          <w:lang w:eastAsia="zh-CN"/>
        </w:rPr>
        <w:t>4</w:t>
      </w:r>
      <w:r w:rsidRPr="007859FC">
        <w:t>.1</w:t>
      </w:r>
      <w:r w:rsidRPr="007859FC">
        <w:tab/>
        <w:t>Description</w:t>
      </w:r>
      <w:bookmarkEnd w:id="184"/>
      <w:bookmarkEnd w:id="185"/>
      <w:bookmarkEnd w:id="186"/>
      <w:bookmarkEnd w:id="187"/>
    </w:p>
    <w:p w14:paraId="6C316650" w14:textId="77777777" w:rsidR="001565DB" w:rsidRDefault="001565DB" w:rsidP="001565DB">
      <w:pPr>
        <w:rPr>
          <w:lang w:eastAsia="zh-CN"/>
        </w:rPr>
      </w:pPr>
      <w:r>
        <w:rPr>
          <w:lang w:eastAsia="zh-CN"/>
        </w:rPr>
        <w:t>This solution corresponds to KI#2 and KI#3.</w:t>
      </w:r>
    </w:p>
    <w:p w14:paraId="3E2F0319" w14:textId="77777777" w:rsidR="001565DB" w:rsidRDefault="001565DB" w:rsidP="001565DB">
      <w:pPr>
        <w:rPr>
          <w:lang w:eastAsia="zh-CN"/>
        </w:rPr>
      </w:pPr>
      <w:r>
        <w:rPr>
          <w:lang w:eastAsia="zh-CN"/>
        </w:rPr>
        <w:t>UE establishes a PDU Session with PSA on ground via GEO satellite backhaul. SMF needs to:</w:t>
      </w:r>
    </w:p>
    <w:p w14:paraId="2C96AF9F" w14:textId="77777777" w:rsidR="001565DB" w:rsidRDefault="001565DB" w:rsidP="001565DB">
      <w:pPr>
        <w:pStyle w:val="B1"/>
        <w:rPr>
          <w:lang w:eastAsia="zh-CN"/>
        </w:rPr>
      </w:pPr>
      <w:r>
        <w:rPr>
          <w:lang w:eastAsia="zh-CN"/>
        </w:rPr>
        <w:t>1)</w:t>
      </w:r>
      <w:r>
        <w:rPr>
          <w:lang w:eastAsia="zh-CN"/>
        </w:rPr>
        <w:tab/>
        <w:t>determine whether to insert a UL CL/BP on the GEO UPF; and</w:t>
      </w:r>
    </w:p>
    <w:p w14:paraId="2BDC42ED" w14:textId="77777777" w:rsidR="001565DB" w:rsidRDefault="001565DB" w:rsidP="001565DB">
      <w:pPr>
        <w:pStyle w:val="B1"/>
        <w:rPr>
          <w:lang w:eastAsia="zh-CN"/>
        </w:rPr>
      </w:pPr>
      <w:r>
        <w:rPr>
          <w:lang w:eastAsia="zh-CN"/>
        </w:rPr>
        <w:t>2)</w:t>
      </w:r>
      <w:r>
        <w:rPr>
          <w:lang w:eastAsia="zh-CN"/>
        </w:rPr>
        <w:tab/>
        <w:t>obtain the target IP of traffic to be local routed to configure the traffic steering rule to the GEO UPF (UL CL/BP/local PSA).</w:t>
      </w:r>
    </w:p>
    <w:p w14:paraId="3C00419C" w14:textId="77777777" w:rsidR="001565DB" w:rsidRPr="007859FC" w:rsidRDefault="001565DB" w:rsidP="001565DB">
      <w:pPr>
        <w:pStyle w:val="Heading3"/>
      </w:pPr>
      <w:bookmarkStart w:id="188" w:name="_Toc101425392"/>
      <w:bookmarkStart w:id="189" w:name="_Toc101425538"/>
      <w:bookmarkStart w:id="190" w:name="_Toc101425695"/>
      <w:bookmarkStart w:id="191" w:name="_Toc120681052"/>
      <w:r w:rsidRPr="007859FC">
        <w:t>6.</w:t>
      </w:r>
      <w:r w:rsidRPr="007859FC">
        <w:rPr>
          <w:lang w:eastAsia="zh-CN"/>
        </w:rPr>
        <w:t>4</w:t>
      </w:r>
      <w:r w:rsidRPr="007859FC">
        <w:t>.2</w:t>
      </w:r>
      <w:r w:rsidRPr="007859FC">
        <w:tab/>
        <w:t>Procedures</w:t>
      </w:r>
      <w:bookmarkEnd w:id="188"/>
      <w:bookmarkEnd w:id="189"/>
      <w:bookmarkEnd w:id="190"/>
      <w:bookmarkEnd w:id="191"/>
    </w:p>
    <w:p w14:paraId="70E1CA65" w14:textId="77777777" w:rsidR="001565DB" w:rsidRPr="007859FC" w:rsidRDefault="001565DB" w:rsidP="001565DB">
      <w:r>
        <w:t>Figure 6.4.2-1 shows the procedure to enable satellite edge computing or local data switching via on-board UPF acting as UL CL/BP and local PSA.</w:t>
      </w:r>
    </w:p>
    <w:bookmarkStart w:id="192" w:name="_MON_1708631285"/>
    <w:bookmarkEnd w:id="192"/>
    <w:p w14:paraId="211E84E5" w14:textId="77777777" w:rsidR="001565DB" w:rsidRPr="007859FC" w:rsidRDefault="001565DB" w:rsidP="001565DB">
      <w:pPr>
        <w:pStyle w:val="TH"/>
      </w:pPr>
      <w:r w:rsidRPr="007859FC">
        <w:object w:dxaOrig="8265" w:dyaOrig="6939" w14:anchorId="3F35A524">
          <v:shape id="_x0000_i1032" type="#_x0000_t75" alt="" style="width:412.6pt;height:346.85pt" o:ole="">
            <v:imagedata r:id="rId25" o:title="" cropright="4355f"/>
          </v:shape>
          <o:OLEObject Type="Embed" ProgID="Word.Document.12" ShapeID="_x0000_i1032" DrawAspect="Content" ObjectID="_1731297895" r:id="rId26">
            <o:FieldCodes>\s</o:FieldCodes>
          </o:OLEObject>
        </w:object>
      </w:r>
    </w:p>
    <w:p w14:paraId="2ADD16F1" w14:textId="77777777" w:rsidR="001565DB" w:rsidRPr="007859FC" w:rsidRDefault="001565DB" w:rsidP="001565DB">
      <w:pPr>
        <w:pStyle w:val="TF"/>
        <w:rPr>
          <w:lang w:eastAsia="zh-CN"/>
        </w:rPr>
      </w:pPr>
      <w:r w:rsidRPr="007859FC">
        <w:t>Figure 6.</w:t>
      </w:r>
      <w:r w:rsidRPr="007859FC">
        <w:rPr>
          <w:lang w:eastAsia="zh-CN"/>
        </w:rPr>
        <w:t>4</w:t>
      </w:r>
      <w:r w:rsidRPr="007859FC">
        <w:t>.2-1: Enabling GEO satellite edge computing via on-board UPF</w:t>
      </w:r>
    </w:p>
    <w:p w14:paraId="0D885102" w14:textId="77777777" w:rsidR="0014029B" w:rsidRDefault="0014029B" w:rsidP="0014029B">
      <w:pPr>
        <w:pStyle w:val="B1"/>
        <w:rPr>
          <w:lang w:eastAsia="zh-CN"/>
        </w:rPr>
      </w:pPr>
      <w:r>
        <w:rPr>
          <w:lang w:eastAsia="zh-CN"/>
        </w:rPr>
        <w:t>0.</w:t>
      </w:r>
      <w:r>
        <w:rPr>
          <w:lang w:eastAsia="zh-CN"/>
        </w:rPr>
        <w:tab/>
        <w:t>During PDU Session establishment procedure, the AMF determines the GEO satellite ID serving the UE as backhaul and send the GEO satellite ID to the SMF in Nsmf_PDUSession_CreateSMContext Request.</w:t>
      </w:r>
    </w:p>
    <w:p w14:paraId="45413230" w14:textId="77777777" w:rsidR="0014029B" w:rsidRDefault="0014029B" w:rsidP="0014029B">
      <w:pPr>
        <w:pStyle w:val="B1"/>
        <w:rPr>
          <w:lang w:eastAsia="zh-CN"/>
        </w:rPr>
      </w:pPr>
      <w:r>
        <w:rPr>
          <w:lang w:eastAsia="zh-CN"/>
        </w:rPr>
        <w:tab/>
        <w:t>If multiple candidate satellite backhaul co-existed for the RAN, AMF uses mechanisms defined in clause 6.1.1 (e.g. determining whether GEO satellite is used based on CP Transport Layer Information or OAM configuration) to judge whether/which GEO satellite is used.</w:t>
      </w:r>
    </w:p>
    <w:p w14:paraId="76334124" w14:textId="77777777" w:rsidR="0014029B" w:rsidRDefault="0014029B" w:rsidP="0014029B">
      <w:pPr>
        <w:pStyle w:val="B1"/>
        <w:rPr>
          <w:lang w:eastAsia="zh-CN"/>
        </w:rPr>
      </w:pPr>
      <w:r>
        <w:rPr>
          <w:lang w:eastAsia="zh-CN"/>
        </w:rPr>
        <w:tab/>
        <w:t>The SMF registers the UE IP/DNN and the DNAI to the UDM when invoking Nudm_UECM_Registration service operation.</w:t>
      </w:r>
    </w:p>
    <w:p w14:paraId="7A77F3F4" w14:textId="5166968E" w:rsidR="00A9271F" w:rsidRPr="00DA3BBC" w:rsidRDefault="00A9271F" w:rsidP="00CF5F16">
      <w:pPr>
        <w:pStyle w:val="NO"/>
      </w:pPr>
      <w:r w:rsidRPr="00A9271F">
        <w:t>NOTE</w:t>
      </w:r>
      <w:r w:rsidR="00CF5F16">
        <w:t> </w:t>
      </w:r>
      <w:r w:rsidRPr="00A9271F">
        <w:t>1:</w:t>
      </w:r>
      <w:r w:rsidRPr="00A9271F">
        <w:tab/>
        <w:t xml:space="preserve">It is assumed that the AMF can determine the </w:t>
      </w:r>
      <w:r w:rsidRPr="00A9271F">
        <w:rPr>
          <w:lang w:eastAsia="zh-CN"/>
        </w:rPr>
        <w:t>GEO satellite ID</w:t>
      </w:r>
      <w:r w:rsidRPr="00A9271F">
        <w:t xml:space="preserve"> for the notification to the SMF based on local configuration, e.g. based on Global RAN Node IDs associated with satellite backhaul.</w:t>
      </w:r>
    </w:p>
    <w:p w14:paraId="7EC5D58B" w14:textId="77777777" w:rsidR="001565DB" w:rsidRPr="007859FC" w:rsidRDefault="001565DB" w:rsidP="001565DB">
      <w:pPr>
        <w:pStyle w:val="B1"/>
        <w:rPr>
          <w:lang w:eastAsia="zh-CN"/>
        </w:rPr>
      </w:pPr>
      <w:r w:rsidRPr="007859FC">
        <w:rPr>
          <w:lang w:eastAsia="zh-CN"/>
        </w:rPr>
        <w:t>1.</w:t>
      </w:r>
      <w:r>
        <w:rPr>
          <w:lang w:eastAsia="zh-CN"/>
        </w:rPr>
        <w:tab/>
      </w:r>
      <w:r w:rsidRPr="007859FC">
        <w:rPr>
          <w:lang w:eastAsia="zh-CN"/>
        </w:rPr>
        <w:t>SMF determines to insert GEO UPF as UL CL/BP and local PSA with the following triggers:</w:t>
      </w:r>
    </w:p>
    <w:p w14:paraId="7F5D197D" w14:textId="77777777" w:rsidR="00CF5F16" w:rsidRDefault="001565DB" w:rsidP="001565DB">
      <w:pPr>
        <w:pStyle w:val="B2"/>
        <w:rPr>
          <w:lang w:eastAsia="ko-KR"/>
        </w:rPr>
      </w:pPr>
      <w:r w:rsidRPr="007859FC">
        <w:rPr>
          <w:lang w:eastAsia="ko-KR"/>
        </w:rPr>
        <w:t>1a.</w:t>
      </w:r>
      <w:r w:rsidRPr="007859FC">
        <w:rPr>
          <w:lang w:eastAsia="ko-KR"/>
        </w:rPr>
        <w:tab/>
        <w:t xml:space="preserve">(For </w:t>
      </w:r>
      <w:r w:rsidRPr="007859FC">
        <w:rPr>
          <w:lang w:eastAsia="zh-CN"/>
        </w:rPr>
        <w:t>edge computing case</w:t>
      </w:r>
      <w:r w:rsidRPr="007859FC">
        <w:rPr>
          <w:lang w:eastAsia="ko-KR"/>
        </w:rPr>
        <w:t xml:space="preserve">) </w:t>
      </w:r>
      <w:r w:rsidRPr="007859FC">
        <w:rPr>
          <w:lang w:eastAsia="zh-CN"/>
        </w:rPr>
        <w:t xml:space="preserve">During the PDU Session establishment procedure, SMF determines </w:t>
      </w:r>
      <w:r w:rsidR="00A9271F" w:rsidRPr="00380BD1">
        <w:rPr>
          <w:lang w:eastAsia="ko-KR"/>
        </w:rPr>
        <w:t xml:space="preserve">the UE traffic can be local routed at a DNAI </w:t>
      </w:r>
      <w:r w:rsidR="00A9271F" w:rsidRPr="00A9271F">
        <w:rPr>
          <w:lang w:val="en-US" w:eastAsia="ko-KR"/>
        </w:rPr>
        <w:t>assigned</w:t>
      </w:r>
      <w:r w:rsidR="00A9271F" w:rsidRPr="00380BD1">
        <w:rPr>
          <w:lang w:eastAsia="ko-KR"/>
        </w:rPr>
        <w:t xml:space="preserve"> to the GEO satellite based on the following information:</w:t>
      </w:r>
    </w:p>
    <w:p w14:paraId="139C5839" w14:textId="77777777" w:rsidR="00CF5F16" w:rsidRDefault="00A9271F" w:rsidP="00CF5F16">
      <w:pPr>
        <w:pStyle w:val="B3"/>
      </w:pPr>
      <w:r w:rsidRPr="00380BD1">
        <w:t>1)</w:t>
      </w:r>
      <w:r w:rsidR="00CF5F16">
        <w:tab/>
      </w:r>
      <w:r w:rsidRPr="00380BD1">
        <w:t>UE location</w:t>
      </w:r>
      <w:r w:rsidR="00CF5F16">
        <w:t>;</w:t>
      </w:r>
    </w:p>
    <w:p w14:paraId="5452F3C2" w14:textId="77777777" w:rsidR="00CF5F16" w:rsidRDefault="00A9271F" w:rsidP="00CF5F16">
      <w:pPr>
        <w:pStyle w:val="B3"/>
        <w:rPr>
          <w:lang w:val="en-US"/>
        </w:rPr>
      </w:pPr>
      <w:r w:rsidRPr="00380BD1">
        <w:t>2)</w:t>
      </w:r>
      <w:r w:rsidR="00CF5F16">
        <w:tab/>
      </w:r>
      <w:r w:rsidRPr="00380BD1">
        <w:t xml:space="preserve">GEO satellite </w:t>
      </w:r>
      <w:r w:rsidRPr="00A9271F">
        <w:rPr>
          <w:lang w:val="en-US"/>
        </w:rPr>
        <w:t>ID</w:t>
      </w:r>
      <w:r w:rsidR="00CF5F16">
        <w:rPr>
          <w:lang w:val="en-US"/>
        </w:rPr>
        <w:t>;</w:t>
      </w:r>
    </w:p>
    <w:p w14:paraId="2EA1A03D" w14:textId="77777777" w:rsidR="00CF5F16" w:rsidRDefault="00A9271F" w:rsidP="00CF5F16">
      <w:pPr>
        <w:pStyle w:val="B3"/>
      </w:pPr>
      <w:r w:rsidRPr="00380BD1">
        <w:t>3)</w:t>
      </w:r>
      <w:r w:rsidR="00CF5F16">
        <w:tab/>
      </w:r>
      <w:r w:rsidRPr="00A9271F">
        <w:t>the existing policy from PCF based on AF influenced information on what DNAIs the UE can access to</w:t>
      </w:r>
      <w:r w:rsidR="00CF5F16">
        <w:t>;</w:t>
      </w:r>
    </w:p>
    <w:p w14:paraId="069E25F8" w14:textId="782447D6" w:rsidR="001565DB" w:rsidRDefault="00A9271F" w:rsidP="00CF5F16">
      <w:pPr>
        <w:pStyle w:val="B3"/>
        <w:rPr>
          <w:rFonts w:eastAsiaTheme="minorEastAsia"/>
          <w:lang w:eastAsia="zh-CN"/>
        </w:rPr>
      </w:pPr>
      <w:r w:rsidRPr="00380BD1">
        <w:t>4)</w:t>
      </w:r>
      <w:r w:rsidR="00CF5F16">
        <w:tab/>
      </w:r>
      <w:r w:rsidR="001565DB" w:rsidRPr="007859FC">
        <w:rPr>
          <w:lang w:eastAsia="zh-CN"/>
        </w:rPr>
        <w:t>EAS Deployment Information.</w:t>
      </w:r>
    </w:p>
    <w:p w14:paraId="6A541A71" w14:textId="5B2FDFE3" w:rsidR="00311526" w:rsidRPr="00311526" w:rsidRDefault="00311526" w:rsidP="00CF5F16">
      <w:pPr>
        <w:pStyle w:val="B3"/>
        <w:rPr>
          <w:rFonts w:eastAsiaTheme="minorEastAsia"/>
          <w:lang w:eastAsia="zh-CN"/>
        </w:rPr>
      </w:pPr>
      <w:r>
        <w:rPr>
          <w:lang w:eastAsia="zh-CN"/>
        </w:rPr>
        <w:t>5)</w:t>
      </w:r>
      <w:r>
        <w:rPr>
          <w:lang w:eastAsia="zh-CN"/>
        </w:rPr>
        <w:tab/>
        <w:t xml:space="preserve">Mapping </w:t>
      </w:r>
      <w:r>
        <w:rPr>
          <w:lang w:val="en-US" w:eastAsia="zh-CN"/>
        </w:rPr>
        <w:t xml:space="preserve">relationship </w:t>
      </w:r>
      <w:r>
        <w:rPr>
          <w:lang w:eastAsia="zh-CN"/>
        </w:rPr>
        <w:t>between DNAI and corresponding GEO satellite ID, as configured on SMF.</w:t>
      </w:r>
    </w:p>
    <w:p w14:paraId="6F7EE03F" w14:textId="77777777" w:rsidR="001565DB" w:rsidRDefault="001565DB" w:rsidP="001565DB">
      <w:pPr>
        <w:pStyle w:val="B2"/>
      </w:pPr>
      <w:r>
        <w:tab/>
        <w:t>SMF determines the traffic steering rules based on the IP range of the EAS deployed on the GEO UPF.</w:t>
      </w:r>
    </w:p>
    <w:p w14:paraId="246C65BE" w14:textId="171436A5" w:rsidR="00A9271F" w:rsidRDefault="001565DB" w:rsidP="001565DB">
      <w:pPr>
        <w:pStyle w:val="B2"/>
        <w:rPr>
          <w:lang w:eastAsia="zh-CN"/>
        </w:rPr>
      </w:pPr>
      <w:r>
        <w:lastRenderedPageBreak/>
        <w:t>1b.</w:t>
      </w:r>
      <w:r>
        <w:tab/>
        <w:t xml:space="preserve">(For UE-to-UE case) AF </w:t>
      </w:r>
      <w:r w:rsidR="00A9271F">
        <w:rPr>
          <w:rFonts w:hint="eastAsia"/>
          <w:lang w:eastAsia="zh-CN"/>
        </w:rPr>
        <w:t>initiates</w:t>
      </w:r>
      <w:r w:rsidR="00A9271F">
        <w:t xml:space="preserve"> </w:t>
      </w:r>
      <w:r>
        <w:t>UE-to-UE communication for two UEs by providing UE ID/IP</w:t>
      </w:r>
      <w:r w:rsidR="00A9271F">
        <w:rPr>
          <w:rFonts w:hint="eastAsia"/>
          <w:lang w:eastAsia="zh-CN"/>
        </w:rPr>
        <w:t>s of both UEs</w:t>
      </w:r>
      <w:r>
        <w:t xml:space="preserve"> to the SMF.</w:t>
      </w:r>
    </w:p>
    <w:p w14:paraId="131508F9" w14:textId="230A3CE0" w:rsidR="00A9271F" w:rsidRPr="00A9271F" w:rsidRDefault="00A9271F" w:rsidP="00CF5F16">
      <w:pPr>
        <w:pStyle w:val="NO"/>
        <w:rPr>
          <w:lang w:val="en-US"/>
        </w:rPr>
      </w:pPr>
      <w:r w:rsidRPr="00A9271F">
        <w:rPr>
          <w:lang w:val="en-US"/>
        </w:rPr>
        <w:t>NOTE</w:t>
      </w:r>
      <w:r w:rsidR="00CF5F16">
        <w:rPr>
          <w:lang w:val="en-US"/>
        </w:rPr>
        <w:t> </w:t>
      </w:r>
      <w:r w:rsidRPr="00A9271F">
        <w:rPr>
          <w:lang w:val="en-US"/>
        </w:rPr>
        <w:t>2:</w:t>
      </w:r>
      <w:r w:rsidR="00CF5F16">
        <w:rPr>
          <w:lang w:val="en-US"/>
        </w:rPr>
        <w:tab/>
      </w:r>
      <w:r w:rsidRPr="00A9271F">
        <w:rPr>
          <w:lang w:val="en-US"/>
        </w:rPr>
        <w:t>AF might be triggered by application layer negotiation which is not in the scope of this study.</w:t>
      </w:r>
    </w:p>
    <w:p w14:paraId="716DBF67" w14:textId="55675A60" w:rsidR="001565DB" w:rsidRDefault="00D57FD6" w:rsidP="00D57FD6">
      <w:pPr>
        <w:pStyle w:val="B2"/>
      </w:pPr>
      <w:r w:rsidRPr="00D57FD6">
        <w:tab/>
      </w:r>
      <w:r w:rsidR="00A2220F">
        <w:rPr>
          <w:lang w:val="en-US"/>
        </w:rPr>
        <w:t xml:space="preserve">The </w:t>
      </w:r>
      <w:r w:rsidR="00A2220F">
        <w:t xml:space="preserve">SMF derives the DNAI </w:t>
      </w:r>
      <w:r w:rsidR="00A2220F">
        <w:rPr>
          <w:lang w:val="en-US"/>
        </w:rPr>
        <w:t xml:space="preserve">corresponding to the GEO satellite </w:t>
      </w:r>
      <w:r w:rsidR="00A2220F">
        <w:t>based on the SMF configuration and</w:t>
      </w:r>
      <w:r w:rsidR="00A2220F">
        <w:rPr>
          <w:lang w:eastAsia="ko-KR"/>
        </w:rPr>
        <w:t xml:space="preserve"> the GEO satellite ID</w:t>
      </w:r>
      <w:r w:rsidR="00A2220F" w:rsidRPr="00CA4BDC">
        <w:t xml:space="preserve"> </w:t>
      </w:r>
      <w:r w:rsidR="00A2220F">
        <w:t>received from AMF.</w:t>
      </w:r>
      <w:r w:rsidR="00A2220F">
        <w:rPr>
          <w:lang w:val="en-US"/>
        </w:rPr>
        <w:t xml:space="preserve"> </w:t>
      </w:r>
      <w:r w:rsidR="001565DB" w:rsidRPr="00D57FD6">
        <w:t xml:space="preserve">The SMF determines two UEs are under the same </w:t>
      </w:r>
      <w:r w:rsidR="00A2220F">
        <w:t>DNAI</w:t>
      </w:r>
      <w:r w:rsidR="001565DB" w:rsidRPr="00D57FD6">
        <w:t>.</w:t>
      </w:r>
    </w:p>
    <w:p w14:paraId="1A54CFA0" w14:textId="555AB8E3" w:rsidR="001565DB" w:rsidRDefault="00A67348" w:rsidP="00A67348">
      <w:pPr>
        <w:pStyle w:val="B2"/>
      </w:pPr>
      <w:r w:rsidRPr="00A67348">
        <w:tab/>
      </w:r>
      <w:r w:rsidR="009E2801" w:rsidRPr="00A67348">
        <w:t xml:space="preserve">If the same SMF is used for the two UEs, </w:t>
      </w:r>
      <w:r w:rsidR="009E2801" w:rsidRPr="00A67348">
        <w:rPr>
          <w:rFonts w:hint="eastAsia"/>
        </w:rPr>
        <w:t>t</w:t>
      </w:r>
      <w:r w:rsidR="001565DB" w:rsidRPr="00A67348">
        <w:t xml:space="preserve">he SMF determines whether two UEs are under the same </w:t>
      </w:r>
      <w:r w:rsidR="00A2220F" w:rsidRPr="00A67348">
        <w:rPr>
          <w:rFonts w:eastAsiaTheme="minorEastAsia" w:hint="eastAsia"/>
        </w:rPr>
        <w:t>DNAI</w:t>
      </w:r>
      <w:r w:rsidR="009E2801" w:rsidRPr="00A67348">
        <w:t xml:space="preserve"> </w:t>
      </w:r>
      <w:r w:rsidR="001565DB" w:rsidRPr="00A67348">
        <w:t xml:space="preserve">based on stored correlation between the </w:t>
      </w:r>
      <w:r w:rsidR="00A2220F" w:rsidRPr="00A67348">
        <w:rPr>
          <w:rFonts w:eastAsiaTheme="minorEastAsia" w:hint="eastAsia"/>
        </w:rPr>
        <w:t>DNAI</w:t>
      </w:r>
      <w:r w:rsidR="009E2801" w:rsidRPr="00A67348">
        <w:rPr>
          <w:rFonts w:hint="eastAsia"/>
        </w:rPr>
        <w:t xml:space="preserve"> </w:t>
      </w:r>
      <w:r w:rsidR="001565DB" w:rsidRPr="00A67348">
        <w:t>and UE IP/DNN.</w:t>
      </w:r>
    </w:p>
    <w:p w14:paraId="42ADF4AF" w14:textId="038C952E" w:rsidR="001565DB" w:rsidRDefault="001565DB" w:rsidP="001565DB">
      <w:pPr>
        <w:pStyle w:val="B2"/>
        <w:rPr>
          <w:rFonts w:eastAsiaTheme="minorEastAsia"/>
          <w:lang w:eastAsia="zh-CN"/>
        </w:rPr>
      </w:pPr>
      <w:r>
        <w:tab/>
        <w:t xml:space="preserve">If different SMFs are used for two UEs, the SMF checks whether the two UEs are served by the same </w:t>
      </w:r>
      <w:r w:rsidR="00A2220F">
        <w:rPr>
          <w:rFonts w:eastAsiaTheme="minorEastAsia" w:hint="eastAsia"/>
          <w:lang w:eastAsia="zh-CN"/>
        </w:rPr>
        <w:t xml:space="preserve">DNAI </w:t>
      </w:r>
      <w:r>
        <w:t xml:space="preserve">via UDM. The SMF retrieves </w:t>
      </w:r>
      <w:r w:rsidR="00A2220F">
        <w:rPr>
          <w:rFonts w:eastAsiaTheme="minorEastAsia" w:hint="eastAsia"/>
          <w:lang w:eastAsia="zh-CN"/>
        </w:rPr>
        <w:t>DNAI</w:t>
      </w:r>
      <w:r>
        <w:t xml:space="preserve"> from UDM </w:t>
      </w:r>
      <w:r w:rsidR="00A2220F" w:rsidRPr="00A2220F">
        <w:t xml:space="preserve">based on the IP/DNN of the peer UE </w:t>
      </w:r>
      <w:r>
        <w:t>and checks whether the two UEs are served by the same</w:t>
      </w:r>
      <w:r w:rsidR="00A2220F">
        <w:rPr>
          <w:rFonts w:eastAsiaTheme="minorEastAsia" w:hint="eastAsia"/>
          <w:lang w:eastAsia="zh-CN"/>
        </w:rPr>
        <w:t xml:space="preserve"> DNAI of the</w:t>
      </w:r>
      <w:r>
        <w:t xml:space="preserve"> GEO UPF.</w:t>
      </w:r>
    </w:p>
    <w:p w14:paraId="495AB853" w14:textId="3915B22B" w:rsidR="00A2220F" w:rsidRPr="00A2220F" w:rsidRDefault="0014029B" w:rsidP="0014029B">
      <w:pPr>
        <w:pStyle w:val="NO"/>
        <w:rPr>
          <w:rFonts w:eastAsiaTheme="minorEastAsia"/>
          <w:lang w:eastAsia="zh-CN"/>
        </w:rPr>
      </w:pPr>
      <w:r>
        <w:rPr>
          <w:rFonts w:eastAsiaTheme="minorEastAsia"/>
          <w:lang w:eastAsia="zh-CN"/>
        </w:rPr>
        <w:t>NOTE 3:</w:t>
      </w:r>
      <w:r>
        <w:rPr>
          <w:rFonts w:eastAsiaTheme="minorEastAsia"/>
          <w:lang w:eastAsia="zh-CN"/>
        </w:rPr>
        <w:tab/>
        <w:t>New Nudm_UECM service operation is needed to get DNAI of the peer UE using UE IP/DNN as the input.</w:t>
      </w:r>
    </w:p>
    <w:p w14:paraId="18DD88C7" w14:textId="77777777" w:rsidR="009E2801" w:rsidRPr="00CF5F16" w:rsidRDefault="001565DB" w:rsidP="00CF5F16">
      <w:pPr>
        <w:pStyle w:val="B2"/>
      </w:pPr>
      <w:r w:rsidRPr="00CF5F16">
        <w:tab/>
      </w:r>
      <w:r w:rsidR="009E2801" w:rsidRPr="00CF5F16">
        <w:t>When one UE quits the UE-to-UE communication, the SMF is notified by the AF. The SMF initiates PDU Session Modification procedures for both of the UEs to update the traffic steering rules or release the UL CL/BP/local PSA.</w:t>
      </w:r>
    </w:p>
    <w:p w14:paraId="2690A2F6" w14:textId="2DC4A9BF" w:rsidR="001565DB" w:rsidRPr="00CF5F16" w:rsidRDefault="00CF5F16" w:rsidP="00CF5F16">
      <w:pPr>
        <w:pStyle w:val="B2"/>
      </w:pPr>
      <w:r w:rsidRPr="00CF5F16">
        <w:tab/>
      </w:r>
      <w:r w:rsidR="001565DB" w:rsidRPr="00CF5F16">
        <w:t>SMF determines traffic steering rules for the two UEs based on the target UE IP.</w:t>
      </w:r>
    </w:p>
    <w:p w14:paraId="15C8727D" w14:textId="16EB731C" w:rsidR="001565DB" w:rsidRDefault="001565DB" w:rsidP="001565DB">
      <w:pPr>
        <w:pStyle w:val="B2"/>
      </w:pPr>
      <w:r>
        <w:t>1c.</w:t>
      </w:r>
      <w:r>
        <w:tab/>
        <w:t>(For edge computing and UE-to-UE case) UE sends UL packet to PSA UPF on ground</w:t>
      </w:r>
      <w:r w:rsidR="00A2220F">
        <w:rPr>
          <w:rFonts w:eastAsiaTheme="minorEastAsia" w:hint="eastAsia"/>
          <w:lang w:eastAsia="zh-CN"/>
        </w:rPr>
        <w:t>.</w:t>
      </w:r>
      <w:r>
        <w:t xml:space="preserve"> </w:t>
      </w:r>
      <w:r w:rsidR="00A2220F">
        <w:rPr>
          <w:rFonts w:eastAsiaTheme="minorEastAsia" w:hint="eastAsia"/>
          <w:lang w:eastAsia="zh-CN"/>
        </w:rPr>
        <w:t>T</w:t>
      </w:r>
      <w:r>
        <w:t xml:space="preserve">he PSA UPF on ground reports related information, e.g. FQDN in DNS query as described in clause 6.2.3 of </w:t>
      </w:r>
      <w:r w:rsidR="00555C68">
        <w:t>TS 23.548 [</w:t>
      </w:r>
      <w:r>
        <w:t xml:space="preserve">6] </w:t>
      </w:r>
      <w:r w:rsidR="00A2220F">
        <w:rPr>
          <w:rFonts w:eastAsiaTheme="minorEastAsia" w:hint="eastAsia"/>
          <w:lang w:eastAsia="zh-CN"/>
        </w:rPr>
        <w:t xml:space="preserve">or </w:t>
      </w:r>
      <w:r>
        <w:t>target IP, to SMF.</w:t>
      </w:r>
    </w:p>
    <w:p w14:paraId="45DCE4F3" w14:textId="63201086" w:rsidR="001565DB" w:rsidRDefault="001565DB" w:rsidP="001565DB">
      <w:pPr>
        <w:pStyle w:val="B2"/>
      </w:pPr>
      <w:r>
        <w:tab/>
        <w:t xml:space="preserve">For edge computing case, the SMF determines UE is accessing local services via </w:t>
      </w:r>
      <w:r w:rsidR="00A2220F">
        <w:rPr>
          <w:rFonts w:eastAsiaTheme="minorEastAsia" w:hint="eastAsia"/>
          <w:lang w:eastAsia="zh-CN"/>
        </w:rPr>
        <w:t>the DNAI based on</w:t>
      </w:r>
      <w:r>
        <w:t xml:space="preserve"> mechanisms described in clause 6.2.3 of </w:t>
      </w:r>
      <w:r w:rsidR="00555C68">
        <w:t>TS 23.548 [</w:t>
      </w:r>
      <w:r>
        <w:t>6].</w:t>
      </w:r>
    </w:p>
    <w:p w14:paraId="46481951" w14:textId="77777777" w:rsidR="001565DB" w:rsidRDefault="001565DB" w:rsidP="001565DB">
      <w:pPr>
        <w:pStyle w:val="B2"/>
      </w:pPr>
      <w:r>
        <w:tab/>
        <w:t>For UE-to-UE case, the SMF determines the two UEs, i.e. the source UE and the target UE, are under the same GEO satellite.</w:t>
      </w:r>
    </w:p>
    <w:p w14:paraId="57000680" w14:textId="77777777" w:rsidR="001565DB" w:rsidRDefault="001565DB" w:rsidP="001565DB">
      <w:pPr>
        <w:pStyle w:val="B2"/>
        <w:rPr>
          <w:lang w:eastAsia="zh-CN"/>
        </w:rPr>
      </w:pPr>
      <w:r>
        <w:tab/>
        <w:t>SMF determines traffic steering rules based on the target IP address detected and reported by the PSA UPF.</w:t>
      </w:r>
    </w:p>
    <w:p w14:paraId="582AA847" w14:textId="74C32BAA" w:rsidR="009E2801" w:rsidRPr="009E2801" w:rsidRDefault="009E2801" w:rsidP="009E2801">
      <w:pPr>
        <w:pStyle w:val="NO"/>
        <w:overflowPunct/>
        <w:autoSpaceDE/>
        <w:autoSpaceDN/>
        <w:adjustRightInd/>
        <w:textAlignment w:val="auto"/>
        <w:rPr>
          <w:lang w:val="en-US" w:eastAsia="zh-CN"/>
        </w:rPr>
      </w:pPr>
      <w:r>
        <w:rPr>
          <w:lang w:val="en-US" w:eastAsia="zh-CN"/>
        </w:rPr>
        <w:t>NOTE</w:t>
      </w:r>
      <w:r w:rsidR="00CF5F16">
        <w:rPr>
          <w:lang w:val="en-US" w:eastAsia="zh-CN"/>
        </w:rPr>
        <w:t> </w:t>
      </w:r>
      <w:r w:rsidR="0014029B">
        <w:rPr>
          <w:lang w:val="en-US" w:eastAsia="zh-CN"/>
        </w:rPr>
        <w:t>4</w:t>
      </w:r>
      <w:r>
        <w:rPr>
          <w:lang w:val="en-US" w:eastAsia="zh-CN"/>
        </w:rPr>
        <w:t>:</w:t>
      </w:r>
      <w:r>
        <w:rPr>
          <w:lang w:val="en-US" w:eastAsia="zh-CN"/>
        </w:rPr>
        <w:tab/>
        <w:t xml:space="preserve">For step 1a/1b/1c, a DNAI </w:t>
      </w:r>
      <w:r w:rsidRPr="009E2801">
        <w:rPr>
          <w:lang w:val="en-US" w:eastAsia="zh-CN"/>
        </w:rPr>
        <w:t>value</w:t>
      </w:r>
      <w:r>
        <w:rPr>
          <w:lang w:val="en-US" w:eastAsia="zh-CN"/>
        </w:rPr>
        <w:t xml:space="preserve"> needs to be </w:t>
      </w:r>
      <w:r w:rsidRPr="009E2801">
        <w:rPr>
          <w:lang w:val="en-US" w:eastAsia="zh-CN"/>
        </w:rPr>
        <w:t>assigned</w:t>
      </w:r>
      <w:r>
        <w:rPr>
          <w:lang w:val="en-US" w:eastAsia="zh-CN"/>
        </w:rPr>
        <w:t xml:space="preserve"> by the operator </w:t>
      </w:r>
      <w:r w:rsidRPr="009E2801">
        <w:rPr>
          <w:lang w:val="en-US" w:eastAsia="zh-CN"/>
        </w:rPr>
        <w:t>to each GEO satellite</w:t>
      </w:r>
      <w:r w:rsidR="00A2220F">
        <w:rPr>
          <w:lang w:val="en-US" w:eastAsia="zh-CN"/>
        </w:rPr>
        <w:t>. After step 1a/1b/1c, DNAI value will be used instead of GEO Satellite ID</w:t>
      </w:r>
      <w:r>
        <w:rPr>
          <w:lang w:val="en-US" w:eastAsia="zh-CN"/>
        </w:rPr>
        <w:t xml:space="preserve">, so </w:t>
      </w:r>
      <w:r w:rsidRPr="00D30D51">
        <w:rPr>
          <w:lang w:eastAsia="en-US"/>
        </w:rPr>
        <w:t>that</w:t>
      </w:r>
      <w:r>
        <w:rPr>
          <w:lang w:val="en-US" w:eastAsia="zh-CN"/>
        </w:rPr>
        <w:t xml:space="preserve"> existing UPF selection and other EC procedures can be reused to support the local routing on the GEO satellite.</w:t>
      </w:r>
    </w:p>
    <w:p w14:paraId="370640AE" w14:textId="77777777" w:rsidR="001565DB" w:rsidRDefault="001565DB" w:rsidP="001565DB">
      <w:pPr>
        <w:pStyle w:val="B1"/>
      </w:pPr>
      <w:r>
        <w:t>2.</w:t>
      </w:r>
      <w:r>
        <w:tab/>
        <w:t>SMF selects and inserts the GEO UPF as UL CL/BP and local PSA and sends traffic steering rules to the GEO UPF.</w:t>
      </w:r>
    </w:p>
    <w:p w14:paraId="05EC276F" w14:textId="608D7056" w:rsidR="001565DB" w:rsidRDefault="001565DB" w:rsidP="001565DB">
      <w:pPr>
        <w:pStyle w:val="B1"/>
      </w:pPr>
      <w:r>
        <w:tab/>
        <w:t xml:space="preserve">For edge computing case, the traffic steering rules indicate the ULCL/BP to perform local routing for the packets targeting the EC services </w:t>
      </w:r>
      <w:r w:rsidR="00A2220F">
        <w:rPr>
          <w:rFonts w:eastAsiaTheme="minorEastAsia" w:hint="eastAsia"/>
          <w:lang w:eastAsia="zh-CN"/>
        </w:rPr>
        <w:t>via the DNAI</w:t>
      </w:r>
      <w:r>
        <w:t>.</w:t>
      </w:r>
    </w:p>
    <w:p w14:paraId="4FB18718" w14:textId="77777777" w:rsidR="001565DB" w:rsidRDefault="001565DB" w:rsidP="001565DB">
      <w:pPr>
        <w:pStyle w:val="B1"/>
      </w:pPr>
      <w:r>
        <w:tab/>
        <w:t>For UE-to-UE case, the traffic steering rules indicate the ULCL to perform local routing for the packets to the target UE.</w:t>
      </w:r>
    </w:p>
    <w:p w14:paraId="381E0C6C" w14:textId="07ABDFB8" w:rsidR="009E2801" w:rsidRDefault="009E2801" w:rsidP="009E2801">
      <w:pPr>
        <w:rPr>
          <w:lang w:eastAsia="zh-CN"/>
        </w:rPr>
      </w:pPr>
      <w:r w:rsidRPr="009E2801">
        <w:rPr>
          <w:lang w:eastAsia="zh-CN"/>
        </w:rPr>
        <w:t>If the GEO satellite does not server the UE anymore due to e.g. UE mobility, the AMF will trigger PDU Session Modification procedure to update the SMF with new (or none) GEO satellite ID/backhaul category. Then the SMF will reconfigure the user plane based on the updated backhaul information as described in step 1 and 2. This may cause ULCL</w:t>
      </w:r>
      <w:r w:rsidR="00A2220F">
        <w:rPr>
          <w:rFonts w:eastAsiaTheme="minorEastAsia" w:hint="eastAsia"/>
          <w:lang w:eastAsia="zh-CN"/>
        </w:rPr>
        <w:t>/BP</w:t>
      </w:r>
      <w:r w:rsidRPr="009E2801">
        <w:rPr>
          <w:lang w:eastAsia="zh-CN"/>
        </w:rPr>
        <w:t xml:space="preserve"> insertion/relocation or removal.</w:t>
      </w:r>
    </w:p>
    <w:p w14:paraId="3D57C5A6" w14:textId="77777777" w:rsidR="001565DB" w:rsidRDefault="001565DB" w:rsidP="001565DB">
      <w:pPr>
        <w:pStyle w:val="Heading3"/>
      </w:pPr>
      <w:bookmarkStart w:id="193" w:name="_Toc101425393"/>
      <w:bookmarkStart w:id="194" w:name="_Toc101425539"/>
      <w:bookmarkStart w:id="195" w:name="_Toc101425696"/>
      <w:bookmarkStart w:id="196" w:name="_Toc120681053"/>
      <w:r w:rsidRPr="007859FC">
        <w:rPr>
          <w:lang w:eastAsia="zh-CN"/>
        </w:rPr>
        <w:t>6.4.3</w:t>
      </w:r>
      <w:r w:rsidRPr="007859FC">
        <w:rPr>
          <w:lang w:eastAsia="zh-CN"/>
        </w:rPr>
        <w:tab/>
      </w:r>
      <w:r w:rsidRPr="007859FC">
        <w:t xml:space="preserve">Impacts on </w:t>
      </w:r>
      <w:r w:rsidRPr="007859FC">
        <w:rPr>
          <w:lang w:eastAsia="zh-CN"/>
        </w:rPr>
        <w:t>services,</w:t>
      </w:r>
      <w:r w:rsidRPr="007859FC">
        <w:t xml:space="preserve"> entities and interfaces</w:t>
      </w:r>
      <w:bookmarkEnd w:id="193"/>
      <w:bookmarkEnd w:id="194"/>
      <w:bookmarkEnd w:id="195"/>
      <w:bookmarkEnd w:id="196"/>
    </w:p>
    <w:p w14:paraId="1EA5151E" w14:textId="77777777" w:rsidR="009E2801" w:rsidRPr="00CF5F16" w:rsidRDefault="009E2801" w:rsidP="00CF5F16">
      <w:r w:rsidRPr="00CF5F16">
        <w:rPr>
          <w:rFonts w:hint="eastAsia"/>
        </w:rPr>
        <w:t>A</w:t>
      </w:r>
      <w:r w:rsidRPr="00CF5F16">
        <w:t>F:</w:t>
      </w:r>
    </w:p>
    <w:p w14:paraId="3E27ED86" w14:textId="77777777" w:rsidR="009E2801" w:rsidRPr="00BD14D2" w:rsidRDefault="009E2801" w:rsidP="009E2801">
      <w:pPr>
        <w:pStyle w:val="B1"/>
        <w:rPr>
          <w:lang w:eastAsia="zh-CN"/>
        </w:rPr>
      </w:pPr>
      <w:r w:rsidRPr="00BD14D2">
        <w:rPr>
          <w:lang w:eastAsia="zh-CN"/>
        </w:rPr>
        <w:t>For UE-to-UE case:</w:t>
      </w:r>
    </w:p>
    <w:p w14:paraId="1CD00E6A" w14:textId="77777777" w:rsidR="009E2801" w:rsidRDefault="009E2801" w:rsidP="009E2801">
      <w:pPr>
        <w:pStyle w:val="B1"/>
        <w:rPr>
          <w:lang w:eastAsia="zh-CN"/>
        </w:rPr>
      </w:pPr>
      <w:r w:rsidRPr="003C50D4">
        <w:rPr>
          <w:rFonts w:hint="eastAsia"/>
          <w:lang w:eastAsia="zh-CN"/>
        </w:rPr>
        <w:t>-</w:t>
      </w:r>
      <w:r w:rsidRPr="003C50D4">
        <w:rPr>
          <w:lang w:eastAsia="zh-CN"/>
        </w:rPr>
        <w:tab/>
      </w:r>
      <w:r>
        <w:rPr>
          <w:lang w:eastAsia="zh-CN"/>
        </w:rPr>
        <w:t>Provide/Update UE ID/IP for UE-to-UE communication to the SMF.</w:t>
      </w:r>
    </w:p>
    <w:p w14:paraId="74C5BF16" w14:textId="77777777" w:rsidR="009E2801" w:rsidRPr="00CF5F16" w:rsidRDefault="009E2801" w:rsidP="00CF5F16">
      <w:r w:rsidRPr="00CF5F16">
        <w:t>AMF:</w:t>
      </w:r>
    </w:p>
    <w:p w14:paraId="6140B33D" w14:textId="3209213D" w:rsidR="009E2801" w:rsidRPr="009E2801" w:rsidRDefault="00D57FD6" w:rsidP="00D57FD6">
      <w:pPr>
        <w:pStyle w:val="B1"/>
      </w:pPr>
      <w:r w:rsidRPr="00D57FD6">
        <w:lastRenderedPageBreak/>
        <w:t>-</w:t>
      </w:r>
      <w:r w:rsidRPr="00D57FD6">
        <w:tab/>
      </w:r>
      <w:r w:rsidR="009E2801" w:rsidRPr="00D57FD6">
        <w:t>Determines GEO Satellite ID based on local configuration and RAN ID and provides to SMF during PDU Session Establishment/Modification procedures.</w:t>
      </w:r>
    </w:p>
    <w:p w14:paraId="6B4638A2" w14:textId="77777777" w:rsidR="001565DB" w:rsidRPr="00CF5F16" w:rsidRDefault="001565DB" w:rsidP="00CF5F16">
      <w:r w:rsidRPr="00CF5F16">
        <w:t>SMF:</w:t>
      </w:r>
    </w:p>
    <w:p w14:paraId="23E50C6B" w14:textId="553D8F60" w:rsidR="009E2801" w:rsidRPr="005D5CFE" w:rsidRDefault="009E2801" w:rsidP="009E2801">
      <w:pPr>
        <w:pStyle w:val="B1"/>
        <w:rPr>
          <w:lang w:eastAsia="zh-CN"/>
        </w:rPr>
      </w:pPr>
      <w:r w:rsidRPr="009E2801">
        <w:rPr>
          <w:lang w:eastAsia="zh-CN"/>
        </w:rPr>
        <w:t>-</w:t>
      </w:r>
      <w:r w:rsidRPr="009E2801">
        <w:rPr>
          <w:lang w:eastAsia="zh-CN"/>
        </w:rPr>
        <w:tab/>
        <w:t>Receives GEO Satellite ID from AMF during PDU Session Establishment/Modification procedures.</w:t>
      </w:r>
    </w:p>
    <w:p w14:paraId="251A32A6" w14:textId="77777777" w:rsidR="009E2801" w:rsidRDefault="009E2801" w:rsidP="009E2801">
      <w:pPr>
        <w:pStyle w:val="B1"/>
        <w:rPr>
          <w:rFonts w:eastAsiaTheme="minorEastAsia"/>
          <w:lang w:eastAsia="zh-CN"/>
        </w:rPr>
      </w:pPr>
      <w:r w:rsidRPr="003C50D4">
        <w:rPr>
          <w:rFonts w:hint="eastAsia"/>
          <w:lang w:eastAsia="zh-CN"/>
        </w:rPr>
        <w:t>-</w:t>
      </w:r>
      <w:r w:rsidRPr="003C50D4">
        <w:rPr>
          <w:lang w:eastAsia="zh-CN"/>
        </w:rPr>
        <w:tab/>
      </w:r>
      <w:r>
        <w:rPr>
          <w:lang w:eastAsia="zh-CN"/>
        </w:rPr>
        <w:t xml:space="preserve">Be configured by the operator a </w:t>
      </w:r>
      <w:r w:rsidRPr="009E2801">
        <w:rPr>
          <w:lang w:eastAsia="zh-CN"/>
        </w:rPr>
        <w:t>DNAI value for each GEO satellite.</w:t>
      </w:r>
    </w:p>
    <w:p w14:paraId="719CA707" w14:textId="21C0BCB1" w:rsidR="00A2220F" w:rsidRPr="00A2220F" w:rsidRDefault="00A2220F" w:rsidP="009E2801">
      <w:pPr>
        <w:pStyle w:val="B1"/>
        <w:rPr>
          <w:rFonts w:eastAsiaTheme="minorEastAsia"/>
          <w:lang w:eastAsia="zh-CN"/>
        </w:rPr>
      </w:pPr>
      <w:r>
        <w:rPr>
          <w:lang w:eastAsia="zh-CN"/>
        </w:rPr>
        <w:t>-</w:t>
      </w:r>
      <w:r>
        <w:rPr>
          <w:lang w:eastAsia="zh-CN"/>
        </w:rPr>
        <w:tab/>
        <w:t>Derives the DNAI value based on the configuration and the GEO satellite ID received from AMF.</w:t>
      </w:r>
    </w:p>
    <w:p w14:paraId="5622192F" w14:textId="77777777" w:rsidR="001565DB" w:rsidRDefault="001565DB" w:rsidP="001565DB">
      <w:pPr>
        <w:pStyle w:val="B1"/>
      </w:pPr>
      <w:r>
        <w:tab/>
        <w:t>For UE-to-UE case:</w:t>
      </w:r>
    </w:p>
    <w:p w14:paraId="752D0885" w14:textId="77777777" w:rsidR="001565DB" w:rsidRDefault="001565DB" w:rsidP="001565DB">
      <w:pPr>
        <w:pStyle w:val="B2"/>
      </w:pPr>
      <w:r>
        <w:t>-</w:t>
      </w:r>
      <w:r>
        <w:tab/>
        <w:t>Determine whether local data switching should be performed for UEs served by same GEO satellite based on AF request or PSA UPF reporting.</w:t>
      </w:r>
    </w:p>
    <w:p w14:paraId="5BACDE76" w14:textId="1B5BF3E2" w:rsidR="001565DB" w:rsidRDefault="001565DB" w:rsidP="001565DB">
      <w:pPr>
        <w:pStyle w:val="B2"/>
      </w:pPr>
      <w:r>
        <w:t>-</w:t>
      </w:r>
      <w:r>
        <w:tab/>
        <w:t xml:space="preserve">Interact with UDM to </w:t>
      </w:r>
      <w:r w:rsidR="00A2220F" w:rsidRPr="00A2220F">
        <w:t xml:space="preserve">store DNAI and UE IP/DNN. </w:t>
      </w:r>
      <w:r w:rsidR="00A2220F">
        <w:rPr>
          <w:rFonts w:eastAsiaTheme="minorEastAsia" w:hint="eastAsia"/>
          <w:lang w:eastAsia="zh-CN"/>
        </w:rPr>
        <w:t>C</w:t>
      </w:r>
      <w:r w:rsidR="00A2220F">
        <w:t xml:space="preserve">heck </w:t>
      </w:r>
      <w:r>
        <w:t xml:space="preserve">whether two UEs are served by same </w:t>
      </w:r>
      <w:r w:rsidR="00A2220F">
        <w:rPr>
          <w:rFonts w:eastAsiaTheme="minorEastAsia" w:hint="eastAsia"/>
          <w:lang w:eastAsia="zh-CN"/>
        </w:rPr>
        <w:t>DNAI</w:t>
      </w:r>
      <w:r>
        <w:t xml:space="preserve"> in case of different SMFs serving UEs in communication.</w:t>
      </w:r>
    </w:p>
    <w:p w14:paraId="11DF305C" w14:textId="77777777" w:rsidR="001565DB" w:rsidRDefault="001565DB" w:rsidP="001565DB">
      <w:r>
        <w:t>UDM:</w:t>
      </w:r>
    </w:p>
    <w:p w14:paraId="58985E89" w14:textId="7E5BED34" w:rsidR="00291BE5" w:rsidRPr="00CF5F16" w:rsidRDefault="00CF5F16" w:rsidP="00CF5F16">
      <w:pPr>
        <w:pStyle w:val="B1"/>
      </w:pPr>
      <w:r w:rsidRPr="00CF5F16">
        <w:tab/>
      </w:r>
      <w:r w:rsidR="00291BE5" w:rsidRPr="00CF5F16">
        <w:t xml:space="preserve">For UE-to-UE </w:t>
      </w:r>
      <w:r w:rsidR="00291BE5" w:rsidRPr="00CF5F16">
        <w:rPr>
          <w:rFonts w:hint="eastAsia"/>
        </w:rPr>
        <w:t>case</w:t>
      </w:r>
      <w:r w:rsidR="00291BE5" w:rsidRPr="00CF5F16">
        <w:t>, when different SMFs are used:</w:t>
      </w:r>
    </w:p>
    <w:p w14:paraId="3A4EE495" w14:textId="31A7F01B" w:rsidR="001565DB" w:rsidRDefault="001565DB" w:rsidP="00CF5F16">
      <w:pPr>
        <w:pStyle w:val="B2"/>
        <w:rPr>
          <w:rFonts w:eastAsiaTheme="minorEastAsia"/>
          <w:lang w:eastAsia="zh-CN"/>
        </w:rPr>
      </w:pPr>
      <w:r>
        <w:t>-</w:t>
      </w:r>
      <w:r>
        <w:tab/>
        <w:t xml:space="preserve">Receive and store </w:t>
      </w:r>
      <w:r w:rsidR="00323A9F">
        <w:rPr>
          <w:rFonts w:eastAsiaTheme="minorEastAsia" w:hint="eastAsia"/>
          <w:lang w:eastAsia="zh-CN"/>
        </w:rPr>
        <w:t>DNAI</w:t>
      </w:r>
      <w:r>
        <w:t xml:space="preserve"> and UE IP/DNN from SMF.</w:t>
      </w:r>
    </w:p>
    <w:p w14:paraId="12ECE060" w14:textId="5631CA06" w:rsidR="00323A9F" w:rsidRPr="00323A9F" w:rsidRDefault="00323A9F" w:rsidP="00CF5F16">
      <w:pPr>
        <w:pStyle w:val="B2"/>
        <w:rPr>
          <w:rFonts w:eastAsiaTheme="minorEastAsia"/>
          <w:lang w:eastAsia="zh-CN"/>
        </w:rPr>
      </w:pPr>
      <w:r w:rsidRPr="00323A9F">
        <w:rPr>
          <w:rFonts w:eastAsiaTheme="minorEastAsia"/>
          <w:lang w:eastAsia="zh-CN"/>
        </w:rPr>
        <w:t>-</w:t>
      </w:r>
      <w:r w:rsidRPr="00323A9F">
        <w:rPr>
          <w:rFonts w:eastAsiaTheme="minorEastAsia"/>
          <w:lang w:eastAsia="zh-CN"/>
        </w:rPr>
        <w:tab/>
        <w:t>Provide DNAI query service based on UE IP/DNN.</w:t>
      </w:r>
    </w:p>
    <w:p w14:paraId="7FA3F394" w14:textId="77777777" w:rsidR="001565DB" w:rsidRPr="007859FC" w:rsidRDefault="001565DB" w:rsidP="001565DB">
      <w:pPr>
        <w:pStyle w:val="Heading2"/>
        <w:rPr>
          <w:lang w:eastAsia="zh-CN"/>
        </w:rPr>
      </w:pPr>
      <w:bookmarkStart w:id="197" w:name="_Toc101425394"/>
      <w:bookmarkStart w:id="198" w:name="_Toc101425540"/>
      <w:bookmarkStart w:id="199" w:name="_Toc101425697"/>
      <w:bookmarkStart w:id="200" w:name="_Toc120681054"/>
      <w:r w:rsidRPr="007859FC">
        <w:t>6.</w:t>
      </w:r>
      <w:r w:rsidRPr="007859FC">
        <w:rPr>
          <w:lang w:eastAsia="zh-CN"/>
        </w:rPr>
        <w:t>5</w:t>
      </w:r>
      <w:r w:rsidRPr="007859FC">
        <w:rPr>
          <w:lang w:eastAsia="zh-CN"/>
        </w:rPr>
        <w:tab/>
        <w:t>Solution for KI#2: S</w:t>
      </w:r>
      <w:r w:rsidRPr="007859FC">
        <w:t>upport</w:t>
      </w:r>
      <w:r w:rsidRPr="007859FC">
        <w:rPr>
          <w:lang w:eastAsia="zh-CN"/>
        </w:rPr>
        <w:t xml:space="preserve"> </w:t>
      </w:r>
      <w:r w:rsidRPr="007859FC">
        <w:t>of Satellite Edge Computing via UPF on board</w:t>
      </w:r>
      <w:bookmarkEnd w:id="197"/>
      <w:bookmarkEnd w:id="198"/>
      <w:bookmarkEnd w:id="199"/>
      <w:bookmarkEnd w:id="200"/>
    </w:p>
    <w:p w14:paraId="4FC47198" w14:textId="77777777" w:rsidR="001565DB" w:rsidRPr="007859FC" w:rsidRDefault="001565DB" w:rsidP="001565DB">
      <w:pPr>
        <w:pStyle w:val="Heading3"/>
        <w:rPr>
          <w:lang w:eastAsia="zh-CN"/>
        </w:rPr>
      </w:pPr>
      <w:bookmarkStart w:id="201" w:name="_Toc101425395"/>
      <w:bookmarkStart w:id="202" w:name="_Toc101425541"/>
      <w:bookmarkStart w:id="203" w:name="_Toc101425698"/>
      <w:bookmarkStart w:id="204" w:name="_Toc120681055"/>
      <w:r w:rsidRPr="007859FC">
        <w:rPr>
          <w:lang w:eastAsia="zh-CN"/>
        </w:rPr>
        <w:t>6.5.1</w:t>
      </w:r>
      <w:r w:rsidRPr="007859FC">
        <w:rPr>
          <w:lang w:eastAsia="zh-CN"/>
        </w:rPr>
        <w:tab/>
        <w:t>Description</w:t>
      </w:r>
      <w:bookmarkEnd w:id="201"/>
      <w:bookmarkEnd w:id="202"/>
      <w:bookmarkEnd w:id="203"/>
      <w:bookmarkEnd w:id="204"/>
    </w:p>
    <w:p w14:paraId="3ECDA57E" w14:textId="34BEDDDD" w:rsidR="00CF5F16" w:rsidRDefault="001565DB" w:rsidP="001565DB">
      <w:pPr>
        <w:rPr>
          <w:lang w:eastAsia="zh-CN"/>
        </w:rPr>
      </w:pPr>
      <w:r>
        <w:rPr>
          <w:lang w:eastAsia="zh-CN"/>
        </w:rPr>
        <w:t>As state</w:t>
      </w:r>
      <w:r w:rsidR="00CF5F16">
        <w:rPr>
          <w:lang w:eastAsia="zh-CN"/>
        </w:rPr>
        <w:t>d</w:t>
      </w:r>
      <w:r>
        <w:rPr>
          <w:lang w:eastAsia="zh-CN"/>
        </w:rPr>
        <w:t xml:space="preserve"> in </w:t>
      </w:r>
      <w:r w:rsidR="00555C68">
        <w:rPr>
          <w:lang w:eastAsia="zh-CN"/>
        </w:rPr>
        <w:t>TS 23.548 [</w:t>
      </w:r>
      <w:r>
        <w:rPr>
          <w:lang w:eastAsia="zh-CN"/>
        </w:rPr>
        <w:t>6]:</w:t>
      </w:r>
    </w:p>
    <w:p w14:paraId="7EAE233F" w14:textId="18726B6C" w:rsidR="00CF5F16" w:rsidRPr="00CF5F16" w:rsidRDefault="00CF5F16" w:rsidP="00CF5F16">
      <w:pPr>
        <w:pStyle w:val="B1"/>
        <w:rPr>
          <w:i/>
          <w:iCs/>
        </w:rPr>
      </w:pPr>
      <w:r w:rsidRPr="00CF5F16">
        <w:rPr>
          <w:i/>
          <w:iCs/>
        </w:rPr>
        <w:tab/>
      </w:r>
      <w:r w:rsidR="00555C68">
        <w:rPr>
          <w:i/>
          <w:iCs/>
        </w:rPr>
        <w:t>"</w:t>
      </w:r>
      <w:r w:rsidR="001565DB" w:rsidRPr="00CF5F16">
        <w:rPr>
          <w:i/>
          <w:iCs/>
        </w:rPr>
        <w:t>The Edge Computing enables operator and 3rd party services to be hosted close to the UE</w:t>
      </w:r>
      <w:r w:rsidR="00555C68">
        <w:rPr>
          <w:i/>
          <w:iCs/>
        </w:rPr>
        <w:t>'</w:t>
      </w:r>
      <w:r w:rsidR="001565DB" w:rsidRPr="00CF5F16">
        <w:rPr>
          <w:i/>
          <w:iCs/>
        </w:rPr>
        <w:t>s access point of attachment, so as to achieve an efficient service delivery through the reduced end-to-end latency and load on the transport network</w:t>
      </w:r>
      <w:r w:rsidR="00555C68">
        <w:rPr>
          <w:i/>
          <w:iCs/>
        </w:rPr>
        <w:t>"</w:t>
      </w:r>
      <w:r w:rsidR="001565DB" w:rsidRPr="00CF5F16">
        <w:rPr>
          <w:i/>
          <w:iCs/>
        </w:rPr>
        <w:t>.</w:t>
      </w:r>
    </w:p>
    <w:p w14:paraId="3E46C5BC" w14:textId="05D605EE" w:rsidR="001565DB" w:rsidRPr="007859FC" w:rsidRDefault="001565DB" w:rsidP="001565DB">
      <w:pPr>
        <w:rPr>
          <w:lang w:eastAsia="zh-CN"/>
        </w:rPr>
      </w:pPr>
      <w:r>
        <w:rPr>
          <w:lang w:eastAsia="zh-CN"/>
        </w:rPr>
        <w:t>In Rel-18, in order to enable GEO satellite edge computing, a UPF can be deployed on the satellite. The following figure shows the high level architecture of the Satellite Edge Computing via UPF on board.</w:t>
      </w:r>
    </w:p>
    <w:p w14:paraId="3C1C9E41" w14:textId="77777777" w:rsidR="001565DB" w:rsidRPr="007859FC" w:rsidRDefault="001565DB" w:rsidP="001565DB">
      <w:pPr>
        <w:pStyle w:val="TH"/>
        <w:rPr>
          <w:lang w:eastAsia="zh-CN"/>
        </w:rPr>
      </w:pPr>
      <w:r w:rsidRPr="007859FC">
        <w:object w:dxaOrig="9203" w:dyaOrig="3004" w14:anchorId="080D2D13">
          <v:shape id="_x0000_i1033" type="#_x0000_t75" style="width:460.8pt;height:150.9pt" o:ole="">
            <v:imagedata r:id="rId27" o:title=""/>
          </v:shape>
          <o:OLEObject Type="Embed" ProgID="Visio.Drawing.11" ShapeID="_x0000_i1033" DrawAspect="Content" ObjectID="_1731297896" r:id="rId28"/>
        </w:object>
      </w:r>
    </w:p>
    <w:p w14:paraId="30EFFF1A" w14:textId="77777777" w:rsidR="001565DB" w:rsidRPr="007859FC" w:rsidRDefault="001565DB" w:rsidP="001565DB">
      <w:pPr>
        <w:pStyle w:val="TF"/>
        <w:rPr>
          <w:rFonts w:cs="Arial"/>
        </w:rPr>
      </w:pPr>
      <w:r w:rsidRPr="007859FC">
        <w:rPr>
          <w:rFonts w:cs="Arial"/>
        </w:rPr>
        <w:t>Figure 6.</w:t>
      </w:r>
      <w:r w:rsidRPr="007859FC">
        <w:rPr>
          <w:rFonts w:cs="Arial"/>
          <w:lang w:eastAsia="zh-CN"/>
        </w:rPr>
        <w:t>5</w:t>
      </w:r>
      <w:r w:rsidRPr="007859FC">
        <w:rPr>
          <w:rFonts w:cs="Arial"/>
        </w:rPr>
        <w:t>.1-1:</w:t>
      </w:r>
      <w:r w:rsidRPr="007859FC">
        <w:t xml:space="preserve"> </w:t>
      </w:r>
      <w:r w:rsidRPr="007859FC">
        <w:rPr>
          <w:rFonts w:cs="Arial"/>
        </w:rPr>
        <w:t>Satellite Edge Computing via UPF on</w:t>
      </w:r>
      <w:r w:rsidRPr="007859FC">
        <w:rPr>
          <w:rFonts w:cs="Arial"/>
          <w:lang w:eastAsia="zh-CN"/>
        </w:rPr>
        <w:t>-</w:t>
      </w:r>
      <w:r w:rsidRPr="007859FC">
        <w:rPr>
          <w:rFonts w:cs="Arial"/>
        </w:rPr>
        <w:t>board</w:t>
      </w:r>
    </w:p>
    <w:p w14:paraId="021A59F9" w14:textId="42F54B83" w:rsidR="001565DB" w:rsidRDefault="001565DB" w:rsidP="001565DB">
      <w:pPr>
        <w:rPr>
          <w:lang w:eastAsia="zh-CN"/>
        </w:rPr>
      </w:pPr>
      <w:r>
        <w:rPr>
          <w:lang w:eastAsia="zh-CN"/>
        </w:rPr>
        <w:t xml:space="preserve">Based on the existing Edge Computing(EC) specification, for providing the application service timely, the Edge Application Servers(EAS) can be deployed on-board and connected to the UPF on-board via a N6 interface. As specified in clause 6.2.3 of </w:t>
      </w:r>
      <w:r w:rsidR="00555C68">
        <w:rPr>
          <w:lang w:eastAsia="zh-CN"/>
        </w:rPr>
        <w:t>TS 23.548 [</w:t>
      </w:r>
      <w:r>
        <w:rPr>
          <w:lang w:eastAsia="zh-CN"/>
        </w:rPr>
        <w:t xml:space="preserve">6], in order to start the EC application service, the UE can initiate the EAS discovery procedure which can discover the IP address(es) of the EAS using Domain Name System (DNS). Therefore, </w:t>
      </w:r>
      <w:r>
        <w:rPr>
          <w:lang w:eastAsia="zh-CN"/>
        </w:rPr>
        <w:lastRenderedPageBreak/>
        <w:t>if the EAS can be selected by the UE, the UPF on-board can also be selected to support the Satellite Edge Computing service.</w:t>
      </w:r>
    </w:p>
    <w:p w14:paraId="47FA4A8C" w14:textId="1B2B5EFF" w:rsidR="001565DB" w:rsidRDefault="001565DB" w:rsidP="001565DB">
      <w:pPr>
        <w:rPr>
          <w:lang w:eastAsia="zh-CN"/>
        </w:rPr>
      </w:pPr>
      <w:r>
        <w:rPr>
          <w:lang w:eastAsia="zh-CN"/>
        </w:rPr>
        <w:t xml:space="preserve">As specified in clause 5.2.1 of </w:t>
      </w:r>
      <w:r w:rsidR="00555C68">
        <w:rPr>
          <w:lang w:eastAsia="zh-CN"/>
        </w:rPr>
        <w:t>TS 23.548 [</w:t>
      </w:r>
      <w:r>
        <w:rPr>
          <w:lang w:eastAsia="zh-CN"/>
        </w:rPr>
        <w:t>6], the Edge DNS Client (EDC) functionality in UE ensures that DNS requests from applications are sent to the DNS Server</w:t>
      </w:r>
      <w:r w:rsidR="00555C68">
        <w:rPr>
          <w:lang w:eastAsia="zh-CN"/>
        </w:rPr>
        <w:t>'</w:t>
      </w:r>
      <w:r>
        <w:rPr>
          <w:lang w:eastAsia="zh-CN"/>
        </w:rPr>
        <w:t xml:space="preserve">s (e.g. EASDF/DNS resolver) IP address received from the SMF and can ensure the usage of the EAS discovery procedure. If a UE without EDC functionality, it can also use the EAS (re-)discovery functionalities provided by EASDF but cannot be ensured. As specified in clause 5.1.1 of </w:t>
      </w:r>
      <w:r w:rsidR="00555C68">
        <w:rPr>
          <w:lang w:eastAsia="zh-CN"/>
        </w:rPr>
        <w:t>TS 23.548 [</w:t>
      </w:r>
      <w:r>
        <w:rPr>
          <w:lang w:eastAsia="zh-CN"/>
        </w:rPr>
        <w:t>6], according to the instruction from the SMF, the Edge Application Server Discovery Function (EASDF) can forward the DNS messages to the DNS server which can resolve the IP address(es) of the EAS. Due to the SMF and the DNS server are all deployed on the ground, the EASDF can also be deployed on the ground.</w:t>
      </w:r>
    </w:p>
    <w:p w14:paraId="680AB354" w14:textId="46752131" w:rsidR="001565DB" w:rsidRDefault="001565DB" w:rsidP="001565DB">
      <w:pPr>
        <w:rPr>
          <w:lang w:eastAsia="zh-CN"/>
        </w:rPr>
      </w:pPr>
      <w:r>
        <w:rPr>
          <w:lang w:eastAsia="zh-CN"/>
        </w:rPr>
        <w:t xml:space="preserve">As specified in clause 6.2.3.2 of </w:t>
      </w:r>
      <w:r w:rsidR="00555C68">
        <w:rPr>
          <w:lang w:eastAsia="zh-CN"/>
        </w:rPr>
        <w:t>TS 23.548 [</w:t>
      </w:r>
      <w:r>
        <w:rPr>
          <w:lang w:eastAsia="zh-CN"/>
        </w:rPr>
        <w:t>6], due to the IP address(es) of the EAS needs to be resolved by the DNS server that is on the ground first, a PDU session with the UPF on the ground needs to be established. Then, based on the UE</w:t>
      </w:r>
      <w:r w:rsidR="00555C68">
        <w:rPr>
          <w:lang w:eastAsia="zh-CN"/>
        </w:rPr>
        <w:t>'</w:t>
      </w:r>
      <w:r>
        <w:rPr>
          <w:lang w:eastAsia="zh-CN"/>
        </w:rPr>
        <w:t>s subscription data, UE location, the information from Application Function (AF), the EAS information reported from EASDF, the SMF may select the target DNAI and trigger UL CL/BP and L-PSA insertion.</w:t>
      </w:r>
    </w:p>
    <w:p w14:paraId="7D8E7F85" w14:textId="77777777" w:rsidR="001565DB" w:rsidRDefault="001565DB" w:rsidP="001565DB">
      <w:pPr>
        <w:rPr>
          <w:lang w:eastAsia="zh-CN"/>
        </w:rPr>
      </w:pPr>
      <w:r>
        <w:rPr>
          <w:lang w:eastAsia="zh-CN"/>
        </w:rPr>
        <w:t>For the Satellite Edge Computing case, the SMF has to select a UL CL/BP and a L-PSA on the satellite serving a gNB, e.g. taking the identity of the satellite serving the gNB into account to select a UPF on-board.</w:t>
      </w:r>
    </w:p>
    <w:p w14:paraId="441E6745" w14:textId="3B3512D7" w:rsidR="003C5B27" w:rsidRDefault="003C5B27" w:rsidP="003C5B27">
      <w:pPr>
        <w:rPr>
          <w:lang w:eastAsia="zh-CN"/>
        </w:rPr>
      </w:pPr>
      <w:r w:rsidRPr="008F42DA">
        <w:rPr>
          <w:lang w:eastAsia="zh-CN"/>
        </w:rPr>
        <w:t>As specified in clause</w:t>
      </w:r>
      <w:r w:rsidR="00D57FD6">
        <w:rPr>
          <w:lang w:eastAsia="zh-CN"/>
        </w:rPr>
        <w:t> </w:t>
      </w:r>
      <w:r w:rsidRPr="008F42DA">
        <w:rPr>
          <w:lang w:eastAsia="zh-CN"/>
        </w:rPr>
        <w:t xml:space="preserve">5.13 of </w:t>
      </w:r>
      <w:r w:rsidR="00555C68" w:rsidRPr="008F42DA">
        <w:rPr>
          <w:lang w:eastAsia="zh-CN"/>
        </w:rPr>
        <w:t>TS</w:t>
      </w:r>
      <w:r w:rsidR="00555C68">
        <w:rPr>
          <w:lang w:eastAsia="zh-CN"/>
        </w:rPr>
        <w:t> </w:t>
      </w:r>
      <w:r w:rsidR="00555C68" w:rsidRPr="008F42DA">
        <w:rPr>
          <w:lang w:eastAsia="zh-CN"/>
        </w:rPr>
        <w:t>23.501</w:t>
      </w:r>
      <w:r w:rsidR="00555C68">
        <w:rPr>
          <w:lang w:eastAsia="zh-CN"/>
        </w:rPr>
        <w:t> </w:t>
      </w:r>
      <w:r w:rsidR="00555C68" w:rsidRPr="008F42DA">
        <w:rPr>
          <w:lang w:eastAsia="zh-CN"/>
        </w:rPr>
        <w:t>[</w:t>
      </w:r>
      <w:r w:rsidRPr="008F42DA">
        <w:rPr>
          <w:lang w:eastAsia="zh-CN"/>
        </w:rPr>
        <w:t xml:space="preserve">2], the UPF can be selected by the SMF based on the DNAI. </w:t>
      </w:r>
      <w:r>
        <w:rPr>
          <w:rFonts w:hint="eastAsia"/>
          <w:lang w:eastAsia="zh-CN"/>
        </w:rPr>
        <w:t>T</w:t>
      </w:r>
      <w:r>
        <w:rPr>
          <w:lang w:eastAsia="zh-CN"/>
        </w:rPr>
        <w:t>he DNAI may correspond</w:t>
      </w:r>
      <w:r w:rsidRPr="008F42DA">
        <w:rPr>
          <w:lang w:eastAsia="zh-CN"/>
        </w:rPr>
        <w:t xml:space="preserve"> to multiple UPFs on-board</w:t>
      </w:r>
      <w:r>
        <w:rPr>
          <w:rFonts w:hint="eastAsia"/>
          <w:lang w:eastAsia="zh-CN"/>
        </w:rPr>
        <w:t>.</w:t>
      </w:r>
      <w:r w:rsidRPr="005A22D4">
        <w:rPr>
          <w:lang w:eastAsia="zh-CN"/>
        </w:rPr>
        <w:t xml:space="preserve"> However,</w:t>
      </w:r>
      <w:r w:rsidRPr="00830CF7">
        <w:t xml:space="preserve"> </w:t>
      </w:r>
      <w:r>
        <w:rPr>
          <w:rFonts w:hint="eastAsia"/>
          <w:lang w:eastAsia="zh-CN"/>
        </w:rPr>
        <w:t>t</w:t>
      </w:r>
      <w:r w:rsidRPr="00830CF7">
        <w:rPr>
          <w:lang w:eastAsia="zh-CN"/>
        </w:rPr>
        <w:t>he satellites that deploying the selected UPF may not be able to provide the satellite backhaul service to the gNB serving the UE</w:t>
      </w:r>
      <w:r>
        <w:rPr>
          <w:rFonts w:hint="eastAsia"/>
          <w:lang w:eastAsia="zh-CN"/>
        </w:rPr>
        <w:t>.</w:t>
      </w:r>
    </w:p>
    <w:p w14:paraId="5D6C9AA1" w14:textId="77777777" w:rsidR="003C5B27" w:rsidRDefault="003C5B27" w:rsidP="003C5B27">
      <w:pPr>
        <w:rPr>
          <w:lang w:eastAsia="zh-CN"/>
        </w:rPr>
      </w:pPr>
      <w:r>
        <w:rPr>
          <w:rFonts w:hint="eastAsia"/>
          <w:lang w:eastAsia="zh-CN"/>
        </w:rPr>
        <w:t>T</w:t>
      </w:r>
      <w:r w:rsidRPr="005A22D4">
        <w:rPr>
          <w:lang w:eastAsia="zh-CN"/>
        </w:rPr>
        <w:t>he connectable gNB ID</w:t>
      </w:r>
      <w:r>
        <w:rPr>
          <w:rFonts w:hint="eastAsia"/>
          <w:lang w:eastAsia="zh-CN"/>
        </w:rPr>
        <w:t>s/</w:t>
      </w:r>
      <w:r w:rsidRPr="005A22D4">
        <w:rPr>
          <w:lang w:eastAsia="zh-CN"/>
        </w:rPr>
        <w:t>IP</w:t>
      </w:r>
      <w:r>
        <w:rPr>
          <w:rFonts w:hint="eastAsia"/>
          <w:lang w:eastAsia="zh-CN"/>
        </w:rPr>
        <w:t>s</w:t>
      </w:r>
      <w:r>
        <w:rPr>
          <w:lang w:eastAsia="zh-CN"/>
        </w:rPr>
        <w:t xml:space="preserve"> </w:t>
      </w:r>
      <w:r>
        <w:rPr>
          <w:rFonts w:hint="eastAsia"/>
          <w:lang w:eastAsia="zh-CN"/>
        </w:rPr>
        <w:t>are</w:t>
      </w:r>
      <w:r w:rsidRPr="005A22D4">
        <w:rPr>
          <w:lang w:eastAsia="zh-CN"/>
        </w:rPr>
        <w:t xml:space="preserve"> proposed to be</w:t>
      </w:r>
      <w:r w:rsidRPr="00124DDD">
        <w:rPr>
          <w:rFonts w:hint="eastAsia"/>
          <w:lang w:eastAsia="zh-CN"/>
        </w:rPr>
        <w:t xml:space="preserve"> </w:t>
      </w:r>
      <w:r>
        <w:rPr>
          <w:rFonts w:hint="eastAsia"/>
          <w:lang w:eastAsia="zh-CN"/>
        </w:rPr>
        <w:t>included</w:t>
      </w:r>
      <w:r w:rsidRPr="005A22D4">
        <w:rPr>
          <w:lang w:eastAsia="zh-CN"/>
        </w:rPr>
        <w:t xml:space="preserve"> in the UPF profile. Based on the UPF profile</w:t>
      </w:r>
      <w:r>
        <w:rPr>
          <w:rFonts w:hint="eastAsia"/>
          <w:lang w:eastAsia="zh-CN"/>
        </w:rPr>
        <w:t xml:space="preserve"> </w:t>
      </w:r>
      <w:r>
        <w:rPr>
          <w:lang w:eastAsia="zh-CN"/>
        </w:rPr>
        <w:t>and the gNB serving the UE</w:t>
      </w:r>
      <w:r w:rsidRPr="005A22D4">
        <w:rPr>
          <w:lang w:eastAsia="zh-CN"/>
        </w:rPr>
        <w:t xml:space="preserve">, the SMF can select the UPF </w:t>
      </w:r>
      <w:r>
        <w:rPr>
          <w:lang w:eastAsia="zh-CN"/>
        </w:rPr>
        <w:t>on-board</w:t>
      </w:r>
      <w:r>
        <w:rPr>
          <w:rFonts w:hint="eastAsia"/>
          <w:lang w:eastAsia="zh-CN"/>
        </w:rPr>
        <w:t xml:space="preserve"> </w:t>
      </w:r>
      <w:r w:rsidRPr="005A22D4">
        <w:rPr>
          <w:lang w:eastAsia="zh-CN"/>
        </w:rPr>
        <w:t>that can provide the satellite backhaul serv</w:t>
      </w:r>
      <w:r>
        <w:rPr>
          <w:lang w:eastAsia="zh-CN"/>
        </w:rPr>
        <w:t>ice to the gNB serving the UE.</w:t>
      </w:r>
    </w:p>
    <w:p w14:paraId="2A750727" w14:textId="1D195AC4" w:rsidR="003C5B27" w:rsidRPr="00124DDD" w:rsidRDefault="003C5B27" w:rsidP="003C5B27">
      <w:pPr>
        <w:rPr>
          <w:lang w:eastAsia="zh-CN"/>
        </w:rPr>
      </w:pPr>
      <w:r>
        <w:rPr>
          <w:rFonts w:hint="eastAsia"/>
          <w:lang w:eastAsia="zh-CN"/>
        </w:rPr>
        <w:t xml:space="preserve">When a GTP-U path is activated (echo request/response) between gNB and UPF on-board, the UPF on-board can know the gNB IP address. </w:t>
      </w:r>
      <w:r>
        <w:rPr>
          <w:lang w:eastAsia="zh-CN"/>
        </w:rPr>
        <w:t>I</w:t>
      </w:r>
      <w:r>
        <w:rPr>
          <w:rFonts w:hint="eastAsia"/>
          <w:lang w:eastAsia="zh-CN"/>
        </w:rPr>
        <w:t>f UPF profile includes gNB ID, then the UPF on-board needs to be configured with the mapping between gNB ID and the gNB IP, so that the UPF can report gNB ID to the SMF via N4 node level procedure, e.g. N4 report procedure.</w:t>
      </w:r>
      <w:r>
        <w:rPr>
          <w:lang w:eastAsia="zh-CN"/>
        </w:rPr>
        <w:t xml:space="preserve"> The UPFs are assumed to be configured with the possible gNB IP addresses so that UPF can initiate GTP-U path monitoring towards this gNBs using echo request/response.</w:t>
      </w:r>
    </w:p>
    <w:p w14:paraId="60AE887B" w14:textId="77777777" w:rsidR="001565DB" w:rsidRPr="007859FC" w:rsidRDefault="001565DB" w:rsidP="001565DB">
      <w:pPr>
        <w:pStyle w:val="Heading3"/>
        <w:rPr>
          <w:lang w:eastAsia="zh-CN"/>
        </w:rPr>
      </w:pPr>
      <w:bookmarkStart w:id="205" w:name="_Toc101425396"/>
      <w:bookmarkStart w:id="206" w:name="_Toc101425542"/>
      <w:bookmarkStart w:id="207" w:name="_Toc101425699"/>
      <w:bookmarkStart w:id="208" w:name="_Toc120681056"/>
      <w:r w:rsidRPr="007859FC">
        <w:t>6.</w:t>
      </w:r>
      <w:r w:rsidRPr="007859FC">
        <w:rPr>
          <w:lang w:eastAsia="zh-CN"/>
        </w:rPr>
        <w:t>5</w:t>
      </w:r>
      <w:r w:rsidRPr="007859FC">
        <w:t>.2</w:t>
      </w:r>
      <w:r w:rsidRPr="007859FC">
        <w:tab/>
      </w:r>
      <w:r w:rsidRPr="007859FC">
        <w:rPr>
          <w:lang w:eastAsia="zh-CN"/>
        </w:rPr>
        <w:t>P</w:t>
      </w:r>
      <w:r w:rsidRPr="007859FC">
        <w:t>r</w:t>
      </w:r>
      <w:r w:rsidRPr="007859FC">
        <w:rPr>
          <w:lang w:eastAsia="zh-CN"/>
        </w:rPr>
        <w:t>ocedures</w:t>
      </w:r>
      <w:bookmarkEnd w:id="205"/>
      <w:bookmarkEnd w:id="206"/>
      <w:bookmarkEnd w:id="207"/>
      <w:bookmarkEnd w:id="208"/>
    </w:p>
    <w:p w14:paraId="22B6AE5A" w14:textId="77777777" w:rsidR="001565DB" w:rsidRPr="003B0878" w:rsidRDefault="001565DB" w:rsidP="001565DB">
      <w:r w:rsidRPr="003B0878">
        <w:t>Figure 6.5.2-1 shows the procedure of EAS(UPF on-board) discovery procedure with EASDF.</w:t>
      </w:r>
    </w:p>
    <w:p w14:paraId="554B7A1A" w14:textId="4F0DAB2C" w:rsidR="001565DB" w:rsidRPr="007859FC" w:rsidRDefault="003C5B27" w:rsidP="001565DB">
      <w:pPr>
        <w:pStyle w:val="TH"/>
        <w:rPr>
          <w:lang w:eastAsia="zh-CN"/>
        </w:rPr>
      </w:pPr>
      <w:r>
        <w:object w:dxaOrig="12931" w:dyaOrig="8900" w14:anchorId="2B8F163F">
          <v:shape id="_x0000_i1034" type="#_x0000_t75" style="width:448.3pt;height:358.75pt" o:ole="">
            <v:imagedata r:id="rId29" o:title=""/>
          </v:shape>
          <o:OLEObject Type="Embed" ProgID="Visio.Drawing.11" ShapeID="_x0000_i1034" DrawAspect="Content" ObjectID="_1731297897" r:id="rId30"/>
        </w:object>
      </w:r>
    </w:p>
    <w:p w14:paraId="4B981541" w14:textId="77777777" w:rsidR="001565DB" w:rsidRPr="007859FC" w:rsidRDefault="001565DB" w:rsidP="001565DB">
      <w:pPr>
        <w:pStyle w:val="TF"/>
        <w:rPr>
          <w:rFonts w:cs="Arial"/>
        </w:rPr>
      </w:pPr>
      <w:r w:rsidRPr="007859FC">
        <w:rPr>
          <w:rFonts w:cs="Arial"/>
        </w:rPr>
        <w:t>Figure 6.</w:t>
      </w:r>
      <w:r w:rsidRPr="007859FC">
        <w:rPr>
          <w:rFonts w:cs="Arial"/>
          <w:lang w:eastAsia="zh-CN"/>
        </w:rPr>
        <w:t>5</w:t>
      </w:r>
      <w:r w:rsidRPr="007859FC">
        <w:rPr>
          <w:rFonts w:cs="Arial"/>
        </w:rPr>
        <w:t>.2-1: EAS(UPF on-board) discovery procedure with EASDF</w:t>
      </w:r>
    </w:p>
    <w:p w14:paraId="24744857" w14:textId="1350A3D4" w:rsidR="001565DB" w:rsidRDefault="001565DB" w:rsidP="001565DB">
      <w:pPr>
        <w:pStyle w:val="B1"/>
        <w:rPr>
          <w:lang w:eastAsia="zh-CN"/>
        </w:rPr>
      </w:pPr>
      <w:r>
        <w:rPr>
          <w:lang w:eastAsia="zh-CN"/>
        </w:rPr>
        <w:t>0.</w:t>
      </w:r>
      <w:r>
        <w:rPr>
          <w:lang w:eastAsia="zh-CN"/>
        </w:rPr>
        <w:tab/>
        <w:t>During the procedure of NG setup, the gNB may inform the AMF of satellite backhaul information</w:t>
      </w:r>
      <w:r w:rsidR="003C5B27" w:rsidRPr="008777A3">
        <w:rPr>
          <w:lang w:eastAsia="zh-CN"/>
        </w:rPr>
        <w:t xml:space="preserve"> and the gNB ID</w:t>
      </w:r>
      <w:r>
        <w:rPr>
          <w:lang w:eastAsia="zh-CN"/>
        </w:rPr>
        <w:t>.</w:t>
      </w:r>
    </w:p>
    <w:p w14:paraId="1C07F066" w14:textId="15EE14AA" w:rsidR="001565DB" w:rsidRDefault="001565DB" w:rsidP="001565DB">
      <w:pPr>
        <w:pStyle w:val="B1"/>
        <w:rPr>
          <w:lang w:eastAsia="zh-CN"/>
        </w:rPr>
      </w:pPr>
      <w:r>
        <w:rPr>
          <w:lang w:eastAsia="zh-CN"/>
        </w:rPr>
        <w:t>1.</w:t>
      </w:r>
      <w:r>
        <w:rPr>
          <w:lang w:eastAsia="zh-CN"/>
        </w:rPr>
        <w:tab/>
        <w:t xml:space="preserve">The UE initiates the PDU Session Establishment procedure by invoking the PDU Session Establishment Request as specified in clause 4.3.2.2 of </w:t>
      </w:r>
      <w:r w:rsidR="00555C68">
        <w:rPr>
          <w:lang w:eastAsia="zh-CN"/>
        </w:rPr>
        <w:t>TS 23.502 [</w:t>
      </w:r>
      <w:r>
        <w:rPr>
          <w:lang w:eastAsia="zh-CN"/>
        </w:rPr>
        <w:t>3]. If the AMF is aware that the serving gNB uses satellite backhaul UP connections, the AMF invokes Nsmf_PDUSession_CreateSMContext Request to send satellite backhaul UP connections information</w:t>
      </w:r>
      <w:r w:rsidR="003C5B27" w:rsidRPr="008777A3">
        <w:rPr>
          <w:lang w:eastAsia="zh-CN"/>
        </w:rPr>
        <w:t xml:space="preserve"> and the gNB ID</w:t>
      </w:r>
      <w:r>
        <w:rPr>
          <w:lang w:eastAsia="zh-CN"/>
        </w:rPr>
        <w:t>. The SMF retrieves the UE subscription information from the UDM (which may optionally include an indication on UE authorization for EAS discovery via EASDF) and checks if the UE is authorized to discover the EAS via EASDF. If not authorized, this procedure is terminated.</w:t>
      </w:r>
    </w:p>
    <w:p w14:paraId="779E34C5" w14:textId="04738A4A" w:rsidR="001565DB" w:rsidRDefault="001565DB" w:rsidP="001565DB">
      <w:pPr>
        <w:pStyle w:val="B1"/>
        <w:rPr>
          <w:lang w:eastAsia="zh-CN"/>
        </w:rPr>
      </w:pPr>
      <w:r>
        <w:rPr>
          <w:lang w:eastAsia="zh-CN"/>
        </w:rPr>
        <w:t>2.</w:t>
      </w:r>
      <w:r>
        <w:rPr>
          <w:lang w:eastAsia="zh-CN"/>
        </w:rPr>
        <w:tab/>
        <w:t xml:space="preserve">Based on the UE subscription information, the SMF selects EASDF as described in clause 6.3 of </w:t>
      </w:r>
      <w:r w:rsidR="00555C68">
        <w:rPr>
          <w:lang w:eastAsia="zh-CN"/>
        </w:rPr>
        <w:t>TS 23.501 [</w:t>
      </w:r>
      <w:r>
        <w:rPr>
          <w:lang w:eastAsia="zh-CN"/>
        </w:rPr>
        <w:t>2].</w:t>
      </w:r>
    </w:p>
    <w:p w14:paraId="0B5B60DB" w14:textId="0FBD7CFC" w:rsidR="001565DB" w:rsidRDefault="001565DB" w:rsidP="001565DB">
      <w:pPr>
        <w:pStyle w:val="B1"/>
        <w:rPr>
          <w:lang w:eastAsia="zh-CN"/>
        </w:rPr>
      </w:pPr>
      <w:r>
        <w:rPr>
          <w:lang w:eastAsia="zh-CN"/>
        </w:rPr>
        <w:t>3.</w:t>
      </w:r>
      <w:r>
        <w:rPr>
          <w:lang w:eastAsia="zh-CN"/>
        </w:rPr>
        <w:tab/>
        <w:t xml:space="preserve">The SMF invokes Neasdf_DNSContext_Create/Update Request (UE IP address, SUPI, DNN, notification endpoint, (DNS message handling rules)) to the selected EASDF as specified in clause 6.2.3.2.2 of </w:t>
      </w:r>
      <w:r w:rsidR="00555C68">
        <w:rPr>
          <w:lang w:eastAsia="zh-CN"/>
        </w:rPr>
        <w:t>TS 23.548 [</w:t>
      </w:r>
      <w:r>
        <w:rPr>
          <w:lang w:eastAsia="zh-CN"/>
        </w:rPr>
        <w:t>6].</w:t>
      </w:r>
    </w:p>
    <w:p w14:paraId="23DBD87A" w14:textId="77777777" w:rsidR="00CF5F16" w:rsidRDefault="00CF5F16" w:rsidP="00CF5F16">
      <w:pPr>
        <w:pStyle w:val="B1"/>
      </w:pPr>
      <w:r>
        <w:t>4.</w:t>
      </w:r>
      <w:r>
        <w:tab/>
        <w:t>The EASDF invokes Neasdf_DNSContext_Create/Update Response (IP address of the EASDF) to the SMF.</w:t>
      </w:r>
    </w:p>
    <w:p w14:paraId="311E789B" w14:textId="767F30D8" w:rsidR="00CF5F16" w:rsidRDefault="00CF5F16" w:rsidP="00CF5F16">
      <w:pPr>
        <w:pStyle w:val="B1"/>
      </w:pPr>
      <w:r>
        <w:t>5.</w:t>
      </w:r>
      <w:r>
        <w:tab/>
        <w:t xml:space="preserve">The Application in the UE uses the EDC functionality as described in </w:t>
      </w:r>
      <w:r w:rsidR="00D57FD6">
        <w:t xml:space="preserve">clause 6.2.4 of </w:t>
      </w:r>
      <w:r w:rsidR="00555C68">
        <w:t>TS 23.548 [</w:t>
      </w:r>
      <w:r>
        <w:t>6] sends the DNS Query to the EASDF.</w:t>
      </w:r>
    </w:p>
    <w:p w14:paraId="3C5C576A" w14:textId="68DAD35A" w:rsidR="00CF5F16" w:rsidRDefault="00CF5F16" w:rsidP="00CF5F16">
      <w:pPr>
        <w:pStyle w:val="B1"/>
      </w:pPr>
      <w:r>
        <w:t>6.</w:t>
      </w:r>
      <w:r>
        <w:tab/>
        <w:t xml:space="preserve">The EASDF handles the DNS Query message received from the UE as specified in clause 6.2.3.2.2 step 12 of </w:t>
      </w:r>
      <w:r w:rsidR="00555C68">
        <w:t>TS 23.548 [</w:t>
      </w:r>
      <w:r>
        <w:t>6].</w:t>
      </w:r>
    </w:p>
    <w:p w14:paraId="338F5319" w14:textId="49D4C454" w:rsidR="00CF5F16" w:rsidRDefault="00CF5F16" w:rsidP="00CF5F16">
      <w:pPr>
        <w:pStyle w:val="B1"/>
      </w:pPr>
      <w:r>
        <w:t>7.</w:t>
      </w:r>
      <w:r>
        <w:tab/>
        <w:t xml:space="preserve">The EASDF sends the EAS IP addresses which are determined by the DNS system to the SMF as specified in clause 6.2.3.2.2 of </w:t>
      </w:r>
      <w:r w:rsidR="00555C68">
        <w:t>TS 23.548 [</w:t>
      </w:r>
      <w:r>
        <w:t>6].</w:t>
      </w:r>
    </w:p>
    <w:p w14:paraId="64D9E7BE" w14:textId="77777777" w:rsidR="00CF5F16" w:rsidRDefault="00CF5F16" w:rsidP="00CF5F16">
      <w:pPr>
        <w:pStyle w:val="B1"/>
      </w:pPr>
      <w:r>
        <w:t>8.</w:t>
      </w:r>
      <w:r>
        <w:tab/>
        <w:t>The SMF selects a UL CL/BP and Local PSA on-board.</w:t>
      </w:r>
    </w:p>
    <w:p w14:paraId="0DEDE440" w14:textId="77777777" w:rsidR="00CF5F16" w:rsidRDefault="00CF5F16" w:rsidP="00CF5F16">
      <w:pPr>
        <w:pStyle w:val="B1"/>
      </w:pPr>
      <w:r>
        <w:lastRenderedPageBreak/>
        <w:tab/>
        <w:t>Based on the EAS information received from the EASDF, UPF selection criteria, and possibly Service Experience or DN performance analytics for an Edge Application, the SMF may determine the DNAI and determine the associated N6 traffic routing information for the DNAI.</w:t>
      </w:r>
    </w:p>
    <w:p w14:paraId="58165D2B" w14:textId="77777777" w:rsidR="00CF5F16" w:rsidRDefault="00CF5F16" w:rsidP="00CF5F16">
      <w:pPr>
        <w:pStyle w:val="B1"/>
      </w:pPr>
      <w:r>
        <w:tab/>
        <w:t>The SMF may utilize the NRF to obtain the UPF profile(s), or, the SMF may obtain the UPF profile(s) from the UPFs associated with the DNAI via N4 node level procedure, e.g. N4 report, where each UPF profile includes one or more gNB IDs/IPs which is connecting with the UPF on-board. Based on the UPF profile and the gNB ID received from the AMF, the SMF determines the UL CL/BP and Local PSA on-board.</w:t>
      </w:r>
    </w:p>
    <w:p w14:paraId="7D7A1CFD" w14:textId="7CE949A7" w:rsidR="003C5B27" w:rsidRDefault="00CF5F16" w:rsidP="00CF5F16">
      <w:pPr>
        <w:pStyle w:val="NO"/>
      </w:pPr>
      <w:r>
        <w:rPr>
          <w:rFonts w:eastAsia="DengXian"/>
        </w:rPr>
        <w:t>NOTE</w:t>
      </w:r>
      <w:r w:rsidR="003C5B27">
        <w:rPr>
          <w:rFonts w:eastAsia="DengXian" w:hint="eastAsia"/>
        </w:rPr>
        <w:t>:</w:t>
      </w:r>
      <w:r w:rsidR="003C5B27">
        <w:rPr>
          <w:rFonts w:eastAsia="DengXian" w:hint="eastAsia"/>
        </w:rPr>
        <w:tab/>
        <w:t xml:space="preserve">The </w:t>
      </w:r>
      <w:r w:rsidR="003C5B27">
        <w:rPr>
          <w:rFonts w:eastAsia="DengXian"/>
        </w:rPr>
        <w:t>UL CL/BP and</w:t>
      </w:r>
      <w:r w:rsidR="003C5B27" w:rsidRPr="005A22D4">
        <w:rPr>
          <w:rFonts w:eastAsia="DengXian"/>
        </w:rPr>
        <w:t xml:space="preserve"> L-PSA</w:t>
      </w:r>
      <w:r w:rsidR="003C5B27">
        <w:rPr>
          <w:rFonts w:eastAsia="DengXian" w:hint="eastAsia"/>
        </w:rPr>
        <w:t xml:space="preserve"> on the satellite</w:t>
      </w:r>
      <w:r w:rsidR="003C5B27" w:rsidRPr="005A22D4">
        <w:rPr>
          <w:rFonts w:eastAsia="DengXian"/>
        </w:rPr>
        <w:t xml:space="preserve"> are combined</w:t>
      </w:r>
      <w:r w:rsidR="003C5B27">
        <w:rPr>
          <w:rFonts w:eastAsia="DengXian" w:hint="eastAsia"/>
        </w:rPr>
        <w:t xml:space="preserve"> </w:t>
      </w:r>
      <w:r w:rsidR="003C5B27" w:rsidRPr="005A22D4">
        <w:rPr>
          <w:rFonts w:eastAsia="DengXian"/>
        </w:rPr>
        <w:t>in th</w:t>
      </w:r>
      <w:r w:rsidR="003C5B27">
        <w:rPr>
          <w:rFonts w:eastAsia="DengXian"/>
        </w:rPr>
        <w:t>is release of the specification</w:t>
      </w:r>
      <w:r w:rsidR="003C5B27" w:rsidRPr="005A22D4">
        <w:rPr>
          <w:rFonts w:eastAsia="DengXian"/>
        </w:rPr>
        <w:t>.</w:t>
      </w:r>
    </w:p>
    <w:p w14:paraId="46641A1A" w14:textId="0D524934" w:rsidR="001565DB" w:rsidRDefault="001565DB" w:rsidP="001565DB">
      <w:pPr>
        <w:pStyle w:val="B1"/>
        <w:rPr>
          <w:lang w:eastAsia="zh-CN"/>
        </w:rPr>
      </w:pPr>
      <w:r>
        <w:rPr>
          <w:lang w:eastAsia="zh-CN"/>
        </w:rPr>
        <w:t>9.</w:t>
      </w:r>
      <w:r>
        <w:rPr>
          <w:lang w:eastAsia="zh-CN"/>
        </w:rPr>
        <w:tab/>
        <w:t xml:space="preserve">The SMF inserts UL CL/BP and Local PSA as described in </w:t>
      </w:r>
      <w:r w:rsidR="00555C68">
        <w:rPr>
          <w:lang w:eastAsia="zh-CN"/>
        </w:rPr>
        <w:t>TS 23.502 [</w:t>
      </w:r>
      <w:r>
        <w:rPr>
          <w:lang w:eastAsia="zh-CN"/>
        </w:rPr>
        <w:t>3].</w:t>
      </w:r>
    </w:p>
    <w:p w14:paraId="0114AF62" w14:textId="77777777" w:rsidR="001565DB" w:rsidRDefault="001565DB" w:rsidP="001565DB">
      <w:pPr>
        <w:pStyle w:val="B1"/>
        <w:rPr>
          <w:lang w:eastAsia="zh-CN"/>
        </w:rPr>
      </w:pPr>
      <w:r>
        <w:rPr>
          <w:lang w:eastAsia="zh-CN"/>
        </w:rPr>
        <w:t>10.</w:t>
      </w:r>
      <w:r>
        <w:rPr>
          <w:lang w:eastAsia="zh-CN"/>
        </w:rPr>
        <w:tab/>
        <w:t>The EASDF sends the DNS Response(s) to the UE if it is indicated to send the buffered DNS response(s) to UE.</w:t>
      </w:r>
    </w:p>
    <w:p w14:paraId="1198E54C" w14:textId="77777777" w:rsidR="001565DB" w:rsidRPr="007859FC" w:rsidRDefault="001565DB" w:rsidP="001565DB">
      <w:pPr>
        <w:pStyle w:val="Heading3"/>
        <w:rPr>
          <w:lang w:eastAsia="zh-CN"/>
        </w:rPr>
      </w:pPr>
      <w:bookmarkStart w:id="209" w:name="_Toc101425397"/>
      <w:bookmarkStart w:id="210" w:name="_Toc101425543"/>
      <w:bookmarkStart w:id="211" w:name="_Toc101425700"/>
      <w:bookmarkStart w:id="212" w:name="_Toc120681057"/>
      <w:r w:rsidRPr="007859FC">
        <w:rPr>
          <w:lang w:eastAsia="zh-CN"/>
        </w:rPr>
        <w:t>6.5.3</w:t>
      </w:r>
      <w:r w:rsidRPr="007859FC">
        <w:rPr>
          <w:lang w:eastAsia="zh-CN"/>
        </w:rPr>
        <w:tab/>
      </w:r>
      <w:r w:rsidRPr="007859FC">
        <w:t xml:space="preserve">Impacts on </w:t>
      </w:r>
      <w:r w:rsidRPr="007859FC">
        <w:rPr>
          <w:lang w:eastAsia="zh-CN"/>
        </w:rPr>
        <w:t>services,</w:t>
      </w:r>
      <w:r w:rsidRPr="007859FC">
        <w:t xml:space="preserve"> entities and interfaces</w:t>
      </w:r>
      <w:bookmarkEnd w:id="209"/>
      <w:bookmarkEnd w:id="210"/>
      <w:bookmarkEnd w:id="211"/>
      <w:bookmarkEnd w:id="212"/>
    </w:p>
    <w:p w14:paraId="31A14BE9" w14:textId="77777777" w:rsidR="001565DB" w:rsidRDefault="001565DB" w:rsidP="001565DB">
      <w:pPr>
        <w:rPr>
          <w:lang w:eastAsia="zh-CN"/>
        </w:rPr>
      </w:pPr>
      <w:r>
        <w:rPr>
          <w:lang w:eastAsia="zh-CN"/>
        </w:rPr>
        <w:t>This solution impacts the following system entities.</w:t>
      </w:r>
    </w:p>
    <w:p w14:paraId="13E9EA93" w14:textId="77777777" w:rsidR="001565DB" w:rsidRPr="00CF5F16" w:rsidRDefault="001565DB" w:rsidP="00CF5F16">
      <w:r w:rsidRPr="00CF5F16">
        <w:t>SMF:</w:t>
      </w:r>
    </w:p>
    <w:p w14:paraId="0FD8B8B9" w14:textId="77777777" w:rsidR="001565DB" w:rsidRDefault="001565DB" w:rsidP="001565DB">
      <w:pPr>
        <w:pStyle w:val="B1"/>
        <w:rPr>
          <w:lang w:eastAsia="zh-CN"/>
        </w:rPr>
      </w:pPr>
      <w:r>
        <w:rPr>
          <w:lang w:eastAsia="zh-CN"/>
        </w:rPr>
        <w:t>-</w:t>
      </w:r>
      <w:r>
        <w:rPr>
          <w:lang w:eastAsia="zh-CN"/>
        </w:rPr>
        <w:tab/>
        <w:t>Capability to determine UL CL/BP and Local PSA on-board which has connection with the gNB serving the UE.</w:t>
      </w:r>
    </w:p>
    <w:p w14:paraId="7E9CD25D" w14:textId="77777777" w:rsidR="003C5B27" w:rsidRPr="00CF5F16" w:rsidRDefault="003C5B27" w:rsidP="00CF5F16">
      <w:r w:rsidRPr="00CF5F16">
        <w:rPr>
          <w:rFonts w:hint="eastAsia"/>
        </w:rPr>
        <w:t>UPF:</w:t>
      </w:r>
    </w:p>
    <w:p w14:paraId="75B6BDD0" w14:textId="4D93EB55" w:rsidR="003C5B27" w:rsidRPr="003C5B27" w:rsidRDefault="003C5B27" w:rsidP="001565DB">
      <w:pPr>
        <w:pStyle w:val="B1"/>
        <w:rPr>
          <w:lang w:eastAsia="zh-CN"/>
        </w:rPr>
      </w:pPr>
      <w:r>
        <w:rPr>
          <w:lang w:eastAsia="zh-CN"/>
        </w:rPr>
        <w:t>-</w:t>
      </w:r>
      <w:r>
        <w:rPr>
          <w:lang w:eastAsia="zh-CN"/>
        </w:rPr>
        <w:tab/>
      </w:r>
      <w:r>
        <w:rPr>
          <w:rFonts w:hint="eastAsia"/>
          <w:lang w:eastAsia="zh-CN"/>
        </w:rPr>
        <w:t>C</w:t>
      </w:r>
      <w:r>
        <w:rPr>
          <w:lang w:eastAsia="zh-CN"/>
        </w:rPr>
        <w:t>onfigur</w:t>
      </w:r>
      <w:r>
        <w:rPr>
          <w:rFonts w:hint="eastAsia"/>
          <w:lang w:eastAsia="zh-CN"/>
        </w:rPr>
        <w:t xml:space="preserve">e the </w:t>
      </w:r>
      <w:r w:rsidRPr="00647597">
        <w:rPr>
          <w:lang w:eastAsia="zh-CN"/>
        </w:rPr>
        <w:t>connectable gNB ID</w:t>
      </w:r>
      <w:r>
        <w:rPr>
          <w:rFonts w:hint="eastAsia"/>
          <w:lang w:eastAsia="zh-CN"/>
        </w:rPr>
        <w:t xml:space="preserve"> list</w:t>
      </w:r>
      <w:r w:rsidRPr="006E3FED">
        <w:rPr>
          <w:lang w:eastAsia="zh-CN"/>
        </w:rPr>
        <w:t xml:space="preserve"> </w:t>
      </w:r>
      <w:r w:rsidRPr="005434C2">
        <w:rPr>
          <w:lang w:eastAsia="zh-CN"/>
        </w:rPr>
        <w:t>or gNB IP range</w:t>
      </w:r>
      <w:r>
        <w:rPr>
          <w:rFonts w:hint="eastAsia"/>
          <w:lang w:eastAsia="zh-CN"/>
        </w:rPr>
        <w:t xml:space="preserve"> in the</w:t>
      </w:r>
      <w:r w:rsidRPr="00647597">
        <w:t xml:space="preserve"> </w:t>
      </w:r>
      <w:r w:rsidRPr="00647597">
        <w:rPr>
          <w:lang w:eastAsia="zh-CN"/>
        </w:rPr>
        <w:t>UPF profile</w:t>
      </w:r>
      <w:r>
        <w:rPr>
          <w:rFonts w:hint="eastAsia"/>
          <w:lang w:eastAsia="zh-CN"/>
        </w:rPr>
        <w:t>.</w:t>
      </w:r>
    </w:p>
    <w:p w14:paraId="08334C97" w14:textId="4F957990" w:rsidR="001565DB" w:rsidRPr="007859FC" w:rsidRDefault="001565DB" w:rsidP="001565DB">
      <w:pPr>
        <w:pStyle w:val="Heading2"/>
        <w:rPr>
          <w:lang w:eastAsia="zh-CN"/>
        </w:rPr>
      </w:pPr>
      <w:bookmarkStart w:id="213" w:name="_Toc101425398"/>
      <w:bookmarkStart w:id="214" w:name="_Toc101425544"/>
      <w:bookmarkStart w:id="215" w:name="_Toc101425701"/>
      <w:bookmarkStart w:id="216" w:name="_Toc120681058"/>
      <w:r w:rsidRPr="007859FC">
        <w:t>6.</w:t>
      </w:r>
      <w:r w:rsidRPr="007859FC">
        <w:rPr>
          <w:lang w:eastAsia="zh-CN"/>
        </w:rPr>
        <w:t>6</w:t>
      </w:r>
      <w:r w:rsidRPr="007859FC">
        <w:tab/>
        <w:t xml:space="preserve">Solution for </w:t>
      </w:r>
      <w:r w:rsidR="001B0903">
        <w:rPr>
          <w:lang w:eastAsia="zh-CN"/>
        </w:rPr>
        <w:t>K</w:t>
      </w:r>
      <w:r w:rsidR="001B0903">
        <w:t xml:space="preserve">ey </w:t>
      </w:r>
      <w:r w:rsidR="001B0903">
        <w:rPr>
          <w:lang w:eastAsia="zh-CN"/>
        </w:rPr>
        <w:t>I</w:t>
      </w:r>
      <w:r w:rsidR="001B0903">
        <w:t xml:space="preserve">ssue #2 and </w:t>
      </w:r>
      <w:r w:rsidRPr="007859FC">
        <w:rPr>
          <w:lang w:eastAsia="zh-CN"/>
        </w:rPr>
        <w:t>K</w:t>
      </w:r>
      <w:r w:rsidRPr="007859FC">
        <w:t xml:space="preserve">ey </w:t>
      </w:r>
      <w:r w:rsidRPr="007859FC">
        <w:rPr>
          <w:lang w:eastAsia="zh-CN"/>
        </w:rPr>
        <w:t>I</w:t>
      </w:r>
      <w:r w:rsidRPr="007859FC">
        <w:t xml:space="preserve">ssue #3: Enable on-board </w:t>
      </w:r>
      <w:r w:rsidR="001B0903">
        <w:rPr>
          <w:rFonts w:hint="eastAsia"/>
          <w:lang w:eastAsia="zh-CN"/>
        </w:rPr>
        <w:t xml:space="preserve">EC or </w:t>
      </w:r>
      <w:r w:rsidRPr="007859FC">
        <w:t>local data switch based on</w:t>
      </w:r>
      <w:r w:rsidR="001B0903">
        <w:rPr>
          <w:rFonts w:hint="eastAsia"/>
          <w:lang w:eastAsia="zh-CN"/>
        </w:rPr>
        <w:t xml:space="preserve"> GEO PSA</w:t>
      </w:r>
      <w:r w:rsidRPr="007859FC">
        <w:t xml:space="preserve"> UPF</w:t>
      </w:r>
      <w:bookmarkEnd w:id="213"/>
      <w:bookmarkEnd w:id="214"/>
      <w:bookmarkEnd w:id="215"/>
      <w:bookmarkEnd w:id="216"/>
    </w:p>
    <w:p w14:paraId="330E019A" w14:textId="77777777" w:rsidR="001565DB" w:rsidRPr="007859FC" w:rsidRDefault="001565DB" w:rsidP="001565DB">
      <w:pPr>
        <w:pStyle w:val="Heading3"/>
      </w:pPr>
      <w:bookmarkStart w:id="217" w:name="_Toc101425399"/>
      <w:bookmarkStart w:id="218" w:name="_Toc101425545"/>
      <w:bookmarkStart w:id="219" w:name="_Toc101425702"/>
      <w:bookmarkStart w:id="220" w:name="_Toc120681059"/>
      <w:r w:rsidRPr="007859FC">
        <w:t>6.</w:t>
      </w:r>
      <w:r w:rsidRPr="007859FC">
        <w:rPr>
          <w:lang w:eastAsia="zh-CN"/>
        </w:rPr>
        <w:t>6</w:t>
      </w:r>
      <w:r w:rsidRPr="007859FC">
        <w:t>.1</w:t>
      </w:r>
      <w:r w:rsidRPr="007859FC">
        <w:tab/>
        <w:t>Description</w:t>
      </w:r>
      <w:bookmarkEnd w:id="217"/>
      <w:bookmarkEnd w:id="218"/>
      <w:bookmarkEnd w:id="219"/>
      <w:bookmarkEnd w:id="220"/>
    </w:p>
    <w:p w14:paraId="3B6050BE" w14:textId="6CBCBEA5" w:rsidR="001565DB" w:rsidRDefault="001565DB" w:rsidP="001565DB">
      <w:pPr>
        <w:rPr>
          <w:lang w:eastAsia="zh-CN"/>
        </w:rPr>
      </w:pPr>
      <w:r>
        <w:rPr>
          <w:lang w:eastAsia="zh-CN"/>
        </w:rPr>
        <w:t xml:space="preserve">This solution resolves the Key Issue #3 to support local data switch for UEs in a communication when they are served by </w:t>
      </w:r>
      <w:r w:rsidR="001B0903">
        <w:rPr>
          <w:rFonts w:hint="eastAsia"/>
          <w:lang w:eastAsia="zh-CN"/>
        </w:rPr>
        <w:t xml:space="preserve">PSA </w:t>
      </w:r>
      <w:r>
        <w:rPr>
          <w:lang w:eastAsia="zh-CN"/>
        </w:rPr>
        <w:t>UPF on-board.</w:t>
      </w:r>
      <w:r w:rsidR="001B0903" w:rsidRPr="001B0903">
        <w:rPr>
          <w:lang w:eastAsia="zh-CN"/>
        </w:rPr>
        <w:t xml:space="preserve"> </w:t>
      </w:r>
      <w:r w:rsidR="001B0903">
        <w:rPr>
          <w:lang w:eastAsia="zh-CN"/>
        </w:rPr>
        <w:t xml:space="preserve">This solution also resolves the Key Issue #2 to </w:t>
      </w:r>
      <w:r w:rsidR="001B0903" w:rsidRPr="00E81312">
        <w:rPr>
          <w:lang w:eastAsia="zh-CN"/>
        </w:rPr>
        <w:t>support</w:t>
      </w:r>
      <w:r w:rsidR="001B0903">
        <w:rPr>
          <w:lang w:eastAsia="zh-CN"/>
        </w:rPr>
        <w:t xml:space="preserve"> satellite edge computing via PSA UPF on board.</w:t>
      </w:r>
    </w:p>
    <w:p w14:paraId="79065868" w14:textId="77777777" w:rsidR="001565DB" w:rsidRDefault="001565DB" w:rsidP="001565DB">
      <w:pPr>
        <w:rPr>
          <w:lang w:eastAsia="zh-CN"/>
        </w:rPr>
      </w:pPr>
      <w:r>
        <w:rPr>
          <w:lang w:eastAsia="zh-CN"/>
        </w:rPr>
        <w:t>For the case a UE communicates with another UE directly via 5GC without preconfigured VN Group association, e.g. via point-to-point application and protocols, the existing 5G LAN local switch cannot be reused. In this case, especially for the scenario that UPF is deployed on GEO satellite with gNB on the ground, on-board local data switch would be very beneficial to reduce end-to-end latency. This solution proposes a UPF-level session based approach to support local data switch.</w:t>
      </w:r>
    </w:p>
    <w:p w14:paraId="037A8BF7" w14:textId="293D9CA7" w:rsidR="001565DB" w:rsidRDefault="001565DB" w:rsidP="001565DB">
      <w:pPr>
        <w:rPr>
          <w:lang w:eastAsia="zh-CN"/>
        </w:rPr>
      </w:pPr>
      <w:r>
        <w:rPr>
          <w:lang w:eastAsia="zh-CN"/>
        </w:rPr>
        <w:t>In this solution, the on-board UPF is a PSA UPF</w:t>
      </w:r>
      <w:r w:rsidR="001B0903">
        <w:rPr>
          <w:rFonts w:hint="eastAsia"/>
          <w:lang w:eastAsia="zh-CN"/>
        </w:rPr>
        <w:t xml:space="preserve"> </w:t>
      </w:r>
      <w:r w:rsidR="001B0903" w:rsidRPr="001B0903">
        <w:rPr>
          <w:lang w:eastAsia="zh-CN"/>
        </w:rPr>
        <w:t>and it is assumed that a single SMF is used</w:t>
      </w:r>
      <w:r w:rsidR="0014029B">
        <w:rPr>
          <w:lang w:eastAsia="zh-CN"/>
        </w:rPr>
        <w:t>.</w:t>
      </w:r>
      <w:r>
        <w:rPr>
          <w:lang w:eastAsia="zh-CN"/>
        </w:rPr>
        <w:t xml:space="preserve"> UE establishes a PDU Session with the GEO UPF acting as PSA.</w:t>
      </w:r>
    </w:p>
    <w:p w14:paraId="0F5831B7" w14:textId="7D5EF087" w:rsidR="001565DB" w:rsidRDefault="001565DB" w:rsidP="001565DB">
      <w:pPr>
        <w:rPr>
          <w:lang w:eastAsia="zh-CN"/>
        </w:rPr>
      </w:pPr>
      <w:r>
        <w:rPr>
          <w:lang w:eastAsia="zh-CN"/>
        </w:rPr>
        <w:t xml:space="preserve">UE initiates PDU Session Establishment procedure based on URSP rules and sends DNN/S-NSSAI to AMF as described in clause 4.3.2 of </w:t>
      </w:r>
      <w:r w:rsidR="00555C68">
        <w:rPr>
          <w:lang w:eastAsia="zh-CN"/>
        </w:rPr>
        <w:t>TS 23.502 [</w:t>
      </w:r>
      <w:r>
        <w:rPr>
          <w:lang w:eastAsia="zh-CN"/>
        </w:rPr>
        <w:t>3]. SMF selects GEO UPF as the PDU Session anchor based on the DNN/S-NSSAI sent by AMF. PCF determines the URSP rules based on GEO satellite backhaul category from AMF and send it to the UE including DNN/S-NSSAI for services deployed in GEO satellite or UE-to-UE services. The N4 rules of the UPF-level session applies to the DNN/S-NSSAI.</w:t>
      </w:r>
    </w:p>
    <w:p w14:paraId="32F6130B" w14:textId="6EAA1DE6" w:rsidR="0002709E" w:rsidRPr="0002709E" w:rsidRDefault="0002709E" w:rsidP="001565DB">
      <w:pPr>
        <w:rPr>
          <w:lang w:eastAsia="zh-CN"/>
        </w:rPr>
      </w:pPr>
      <w:r>
        <w:rPr>
          <w:lang w:eastAsia="zh-CN"/>
        </w:rPr>
        <w:t>After the PDU Session Establishment, the UE can access to the edge computing services deployed on the satellite via normal N6 routing.</w:t>
      </w:r>
    </w:p>
    <w:p w14:paraId="4577E8AF" w14:textId="77777777" w:rsidR="001565DB" w:rsidRPr="007859FC" w:rsidRDefault="001565DB" w:rsidP="001565DB">
      <w:pPr>
        <w:pStyle w:val="Heading3"/>
      </w:pPr>
      <w:bookmarkStart w:id="221" w:name="_Toc101425400"/>
      <w:bookmarkStart w:id="222" w:name="_Toc101425546"/>
      <w:bookmarkStart w:id="223" w:name="_Toc101425703"/>
      <w:bookmarkStart w:id="224" w:name="_Toc120681060"/>
      <w:r w:rsidRPr="007859FC">
        <w:t>6.</w:t>
      </w:r>
      <w:r w:rsidRPr="007859FC">
        <w:rPr>
          <w:lang w:eastAsia="zh-CN"/>
        </w:rPr>
        <w:t>6</w:t>
      </w:r>
      <w:r w:rsidRPr="007859FC">
        <w:t>.2</w:t>
      </w:r>
      <w:r w:rsidRPr="007859FC">
        <w:tab/>
        <w:t>Procedures</w:t>
      </w:r>
      <w:bookmarkEnd w:id="221"/>
      <w:bookmarkEnd w:id="222"/>
      <w:bookmarkEnd w:id="223"/>
      <w:bookmarkEnd w:id="224"/>
    </w:p>
    <w:p w14:paraId="24B5A81B" w14:textId="77777777" w:rsidR="0002709E" w:rsidRPr="008611DC" w:rsidRDefault="0002709E" w:rsidP="0002709E">
      <w:r>
        <w:rPr>
          <w:lang w:eastAsia="zh-CN"/>
        </w:rPr>
        <w:t>To support UE-UE local data switch via UPF on board, the following procedure is performed:</w:t>
      </w:r>
    </w:p>
    <w:p w14:paraId="24266C0D" w14:textId="77777777" w:rsidR="001565DB" w:rsidRPr="007859FC" w:rsidRDefault="001565DB" w:rsidP="001565DB">
      <w:pPr>
        <w:pStyle w:val="TH"/>
        <w:rPr>
          <w:lang w:eastAsia="zh-CN"/>
        </w:rPr>
      </w:pPr>
      <w:r w:rsidRPr="007859FC">
        <w:rPr>
          <w:lang w:eastAsia="zh-CN"/>
        </w:rPr>
        <w:object w:dxaOrig="11925" w:dyaOrig="11686" w14:anchorId="5D70F38A">
          <v:shape id="_x0000_i1035" type="#_x0000_t75" style="width:455.8pt;height:446.4pt" o:ole="">
            <v:imagedata r:id="rId31" o:title=""/>
          </v:shape>
          <o:OLEObject Type="Embed" ProgID="Visio.Drawing.15" ShapeID="_x0000_i1035" DrawAspect="Content" ObjectID="_1731297898" r:id="rId32"/>
        </w:object>
      </w:r>
    </w:p>
    <w:p w14:paraId="710BE677" w14:textId="77777777" w:rsidR="001565DB" w:rsidRPr="007859FC" w:rsidRDefault="001565DB" w:rsidP="001565DB">
      <w:pPr>
        <w:pStyle w:val="TF"/>
        <w:rPr>
          <w:lang w:eastAsia="zh-CN"/>
        </w:rPr>
      </w:pPr>
      <w:r w:rsidRPr="007859FC">
        <w:t>Figure 6.</w:t>
      </w:r>
      <w:r w:rsidRPr="007859FC">
        <w:rPr>
          <w:lang w:eastAsia="zh-CN"/>
        </w:rPr>
        <w:t>6</w:t>
      </w:r>
      <w:r w:rsidRPr="007859FC">
        <w:t xml:space="preserve">.2-1: </w:t>
      </w:r>
      <w:r w:rsidRPr="007859FC">
        <w:rPr>
          <w:rFonts w:eastAsia="SimSun"/>
        </w:rPr>
        <w:t>High-level procedure for UPF-level N4 session solution</w:t>
      </w:r>
    </w:p>
    <w:p w14:paraId="709568D3" w14:textId="34BBF043" w:rsidR="001565DB" w:rsidRDefault="001565DB" w:rsidP="001565DB">
      <w:pPr>
        <w:pStyle w:val="B1"/>
        <w:rPr>
          <w:lang w:eastAsia="zh-CN"/>
        </w:rPr>
      </w:pPr>
      <w:r>
        <w:rPr>
          <w:lang w:eastAsia="zh-CN"/>
        </w:rPr>
        <w:t>1.</w:t>
      </w:r>
      <w:r>
        <w:rPr>
          <w:lang w:eastAsia="zh-CN"/>
        </w:rPr>
        <w:tab/>
        <w:t>The SMF gets all on-board UPFs</w:t>
      </w:r>
      <w:r w:rsidR="00555C68">
        <w:rPr>
          <w:lang w:eastAsia="zh-CN"/>
        </w:rPr>
        <w:t>'</w:t>
      </w:r>
      <w:r>
        <w:rPr>
          <w:lang w:eastAsia="zh-CN"/>
        </w:rPr>
        <w:t xml:space="preserve"> address pools information </w:t>
      </w:r>
      <w:r w:rsidR="0002709E">
        <w:rPr>
          <w:rFonts w:hint="eastAsia"/>
          <w:lang w:eastAsia="zh-CN"/>
        </w:rPr>
        <w:t xml:space="preserve">per DNN </w:t>
      </w:r>
      <w:r>
        <w:rPr>
          <w:lang w:eastAsia="zh-CN"/>
        </w:rPr>
        <w:t>and creates address mapping information based on these on-board UPFs</w:t>
      </w:r>
      <w:r w:rsidR="00555C68">
        <w:rPr>
          <w:lang w:eastAsia="zh-CN"/>
        </w:rPr>
        <w:t>'</w:t>
      </w:r>
      <w:r>
        <w:rPr>
          <w:lang w:eastAsia="zh-CN"/>
        </w:rPr>
        <w:t xml:space="preserve"> address pools information. The address mapping information is for traffic routing between on-board UPFs. The address mapping information include</w:t>
      </w:r>
      <w:r w:rsidR="0002709E">
        <w:rPr>
          <w:rFonts w:hint="eastAsia"/>
          <w:lang w:eastAsia="zh-CN"/>
        </w:rPr>
        <w:t>s</w:t>
      </w:r>
      <w:r>
        <w:rPr>
          <w:lang w:eastAsia="zh-CN"/>
        </w:rPr>
        <w:t xml:space="preserve"> </w:t>
      </w:r>
      <w:r w:rsidR="0002709E">
        <w:rPr>
          <w:rFonts w:hint="eastAsia"/>
          <w:lang w:eastAsia="zh-CN"/>
        </w:rPr>
        <w:t xml:space="preserve">UE IP </w:t>
      </w:r>
      <w:r>
        <w:rPr>
          <w:lang w:eastAsia="zh-CN"/>
        </w:rPr>
        <w:t>address range and next UPF information corresponding to the address range.</w:t>
      </w:r>
    </w:p>
    <w:p w14:paraId="2EE361C3" w14:textId="3465786F" w:rsidR="001565DB" w:rsidRDefault="001565DB" w:rsidP="001565DB">
      <w:pPr>
        <w:pStyle w:val="B1"/>
        <w:rPr>
          <w:lang w:eastAsia="zh-CN"/>
        </w:rPr>
      </w:pPr>
      <w:r>
        <w:rPr>
          <w:lang w:eastAsia="zh-CN"/>
        </w:rPr>
        <w:t>2.</w:t>
      </w:r>
      <w:r>
        <w:rPr>
          <w:lang w:eastAsia="zh-CN"/>
        </w:rPr>
        <w:tab/>
        <w:t>The SMF creates a UPF-level N4 session on the on-board UPFs, i.e. UPF1 and UPF2. During the corresponding UPF-level N4 sessions establishment, the SMF provides N4 rules, which including</w:t>
      </w:r>
      <w:r w:rsidR="0002709E">
        <w:rPr>
          <w:rFonts w:hint="eastAsia"/>
          <w:lang w:eastAsia="zh-CN"/>
        </w:rPr>
        <w:t xml:space="preserve"> several</w:t>
      </w:r>
      <w:r>
        <w:rPr>
          <w:lang w:eastAsia="zh-CN"/>
        </w:rPr>
        <w:t xml:space="preserve"> PDR and FAR pairs.</w:t>
      </w:r>
    </w:p>
    <w:p w14:paraId="642A3A19" w14:textId="77777777" w:rsidR="001565DB" w:rsidRDefault="001565DB" w:rsidP="001565DB">
      <w:pPr>
        <w:pStyle w:val="B1"/>
        <w:rPr>
          <w:lang w:eastAsia="zh-CN"/>
        </w:rPr>
      </w:pPr>
      <w:r>
        <w:rPr>
          <w:lang w:eastAsia="zh-CN"/>
        </w:rPr>
        <w:tab/>
        <w:t>One PDR and FAR pair includes:</w:t>
      </w:r>
    </w:p>
    <w:p w14:paraId="4303BD21" w14:textId="77777777" w:rsidR="001565DB" w:rsidRDefault="001565DB" w:rsidP="001565DB">
      <w:pPr>
        <w:pStyle w:val="B2"/>
        <w:rPr>
          <w:lang w:eastAsia="zh-CN"/>
        </w:rPr>
      </w:pPr>
      <w:r>
        <w:rPr>
          <w:lang w:eastAsia="zh-CN"/>
        </w:rPr>
        <w:t>-</w:t>
      </w:r>
      <w:r>
        <w:rPr>
          <w:lang w:eastAsia="zh-CN"/>
        </w:rPr>
        <w:tab/>
        <w:t>a PDR detecting that the destination address is in the current UPF address pool; and</w:t>
      </w:r>
    </w:p>
    <w:p w14:paraId="017B71FC" w14:textId="77777777" w:rsidR="001565DB" w:rsidRDefault="001565DB" w:rsidP="001565DB">
      <w:pPr>
        <w:pStyle w:val="B2"/>
        <w:rPr>
          <w:lang w:eastAsia="zh-CN"/>
        </w:rPr>
      </w:pPr>
      <w:r>
        <w:rPr>
          <w:lang w:eastAsia="zh-CN"/>
        </w:rPr>
        <w:t>-</w:t>
      </w:r>
      <w:r>
        <w:rPr>
          <w:lang w:eastAsia="zh-CN"/>
        </w:rPr>
        <w:tab/>
        <w:t>a FAR instructing the UPF to forward the traffic to the UPF internal interface.</w:t>
      </w:r>
    </w:p>
    <w:p w14:paraId="77D07F99" w14:textId="33C9FC1D" w:rsidR="001565DB" w:rsidRPr="007859FC" w:rsidRDefault="001565DB" w:rsidP="001565DB">
      <w:pPr>
        <w:pStyle w:val="B1"/>
        <w:rPr>
          <w:lang w:eastAsia="zh-CN"/>
        </w:rPr>
      </w:pPr>
      <w:r>
        <w:rPr>
          <w:lang w:eastAsia="zh-CN"/>
        </w:rPr>
        <w:tab/>
      </w:r>
      <w:r w:rsidR="0002709E">
        <w:rPr>
          <w:rFonts w:hint="eastAsia"/>
          <w:lang w:eastAsia="zh-CN"/>
        </w:rPr>
        <w:t>One</w:t>
      </w:r>
      <w:r w:rsidR="0002709E" w:rsidRPr="007859FC">
        <w:rPr>
          <w:lang w:eastAsia="zh-CN"/>
        </w:rPr>
        <w:t xml:space="preserve"> </w:t>
      </w:r>
      <w:r w:rsidRPr="007859FC">
        <w:rPr>
          <w:lang w:eastAsia="zh-CN"/>
        </w:rPr>
        <w:t>PDR and FAR pai</w:t>
      </w:r>
      <w:r w:rsidRPr="00C527C3">
        <w:rPr>
          <w:lang w:eastAsia="zh-CN"/>
        </w:rPr>
        <w:t>r</w:t>
      </w:r>
      <w:r w:rsidR="0002709E" w:rsidRPr="00C527C3">
        <w:rPr>
          <w:lang w:eastAsia="zh-CN"/>
        </w:rPr>
        <w:t xml:space="preserve"> p</w:t>
      </w:r>
      <w:r w:rsidR="0002709E" w:rsidRPr="0002709E">
        <w:rPr>
          <w:lang w:eastAsia="zh-CN"/>
        </w:rPr>
        <w:t>er UPF (excluding current UPF)</w:t>
      </w:r>
      <w:r w:rsidRPr="007859FC">
        <w:rPr>
          <w:lang w:eastAsia="zh-CN"/>
        </w:rPr>
        <w:t xml:space="preserve"> includes:</w:t>
      </w:r>
    </w:p>
    <w:p w14:paraId="14BC137C" w14:textId="476C9CF3" w:rsidR="001565DB" w:rsidRDefault="001565DB" w:rsidP="001565DB">
      <w:pPr>
        <w:pStyle w:val="B2"/>
        <w:rPr>
          <w:lang w:eastAsia="zh-CN"/>
        </w:rPr>
      </w:pPr>
      <w:r>
        <w:rPr>
          <w:lang w:eastAsia="zh-CN"/>
        </w:rPr>
        <w:t>-</w:t>
      </w:r>
      <w:r>
        <w:rPr>
          <w:lang w:eastAsia="zh-CN"/>
        </w:rPr>
        <w:tab/>
        <w:t xml:space="preserve">a PDR detecting that the destination address is </w:t>
      </w:r>
      <w:r w:rsidR="0002709E">
        <w:rPr>
          <w:rFonts w:hint="eastAsia"/>
          <w:lang w:eastAsia="zh-CN"/>
        </w:rPr>
        <w:t>in</w:t>
      </w:r>
      <w:r>
        <w:rPr>
          <w:lang w:eastAsia="zh-CN"/>
        </w:rPr>
        <w:t xml:space="preserve"> the </w:t>
      </w:r>
      <w:r w:rsidR="0002709E">
        <w:rPr>
          <w:rFonts w:hint="eastAsia"/>
          <w:lang w:eastAsia="zh-CN"/>
        </w:rPr>
        <w:t>another</w:t>
      </w:r>
      <w:r w:rsidR="0002709E">
        <w:rPr>
          <w:lang w:eastAsia="zh-CN"/>
        </w:rPr>
        <w:t xml:space="preserve"> </w:t>
      </w:r>
      <w:r>
        <w:rPr>
          <w:lang w:eastAsia="zh-CN"/>
        </w:rPr>
        <w:t>UPF address pool; and</w:t>
      </w:r>
    </w:p>
    <w:p w14:paraId="0E4447A7" w14:textId="4C9192EB" w:rsidR="001565DB" w:rsidRDefault="001565DB" w:rsidP="001565DB">
      <w:pPr>
        <w:pStyle w:val="B2"/>
        <w:rPr>
          <w:lang w:eastAsia="zh-CN"/>
        </w:rPr>
      </w:pPr>
      <w:r>
        <w:rPr>
          <w:lang w:eastAsia="zh-CN"/>
        </w:rPr>
        <w:t>-</w:t>
      </w:r>
      <w:r>
        <w:rPr>
          <w:lang w:eastAsia="zh-CN"/>
        </w:rPr>
        <w:tab/>
        <w:t>a FAR instructing the UPF to add an outer header (e.g. address information of next UPF) and forward the traffic to the next UPF.</w:t>
      </w:r>
    </w:p>
    <w:p w14:paraId="6C7D8FB5" w14:textId="77777777" w:rsidR="001565DB" w:rsidRDefault="001565DB" w:rsidP="001565DB">
      <w:pPr>
        <w:pStyle w:val="B1"/>
        <w:rPr>
          <w:rFonts w:eastAsiaTheme="minorEastAsia"/>
          <w:lang w:eastAsia="zh-CN"/>
        </w:rPr>
      </w:pPr>
      <w:r>
        <w:rPr>
          <w:lang w:eastAsia="zh-CN"/>
        </w:rPr>
        <w:lastRenderedPageBreak/>
        <w:t>3.</w:t>
      </w:r>
      <w:r>
        <w:rPr>
          <w:lang w:eastAsia="zh-CN"/>
        </w:rPr>
        <w:tab/>
        <w:t>The UE1, UE2 and UE3 establish PDU sessions. The UE1 and UE2 are served by UPF1. The UE3 is served by UPF2. During corresponding N4 sessions establishment, the SMF provides N4 rules to instruct the UPF forwarding the user plane packet from UPF internal interface to the target UE.</w:t>
      </w:r>
    </w:p>
    <w:p w14:paraId="33854B56" w14:textId="77777777" w:rsidR="00323A9F" w:rsidRPr="00323A9F" w:rsidRDefault="00323A9F" w:rsidP="005C6A17">
      <w:pPr>
        <w:pStyle w:val="B1"/>
        <w:rPr>
          <w:rFonts w:eastAsia="Malgun Gothic"/>
          <w:lang w:eastAsia="zh-CN"/>
        </w:rPr>
      </w:pPr>
      <w:r w:rsidRPr="005C6A17">
        <w:rPr>
          <w:rFonts w:eastAsia="Malgun Gothic"/>
        </w:rPr>
        <w:tab/>
        <w:t>During the PDU Session Establishment procedure, AMF determines the ID of GEO Satellite serving the UE as backhaul and sends the GEO satellite ID to the SMF in Nsmf_PDUSession_CreateSMContext Request. The SMF derives the DNAI corresponding to the GEO satellite based on the SMF configuration and the GEO satellite ID received from AMF. SMF selects on-board UPF corresponding to the DNAI. This is same as solution #4.</w:t>
      </w:r>
    </w:p>
    <w:p w14:paraId="1BA7E1DC" w14:textId="77777777" w:rsidR="00323A9F" w:rsidRPr="00323A9F" w:rsidRDefault="00323A9F" w:rsidP="005C6A17">
      <w:pPr>
        <w:pStyle w:val="NO"/>
        <w:rPr>
          <w:rFonts w:eastAsiaTheme="minorEastAsia"/>
          <w:lang w:eastAsia="zh-CN"/>
        </w:rPr>
      </w:pPr>
      <w:r w:rsidRPr="005C6A17">
        <w:rPr>
          <w:rFonts w:eastAsia="Malgun Gothic"/>
        </w:rPr>
        <w:t>NOTE 1:</w:t>
      </w:r>
      <w:r w:rsidRPr="005C6A17">
        <w:rPr>
          <w:rFonts w:eastAsia="Malgun Gothic"/>
        </w:rPr>
        <w:tab/>
        <w:t>It is assumed that the AMF can determine the GEO Satellite ID for the notification to the SMF based on Global RAN Node IDs associated with satellite backhaul, same as Solution #4.</w:t>
      </w:r>
    </w:p>
    <w:p w14:paraId="27FEFBE1" w14:textId="77777777" w:rsidR="001565DB" w:rsidRDefault="001565DB" w:rsidP="001565DB">
      <w:pPr>
        <w:pStyle w:val="B1"/>
        <w:rPr>
          <w:lang w:eastAsia="zh-CN"/>
        </w:rPr>
      </w:pPr>
      <w:r>
        <w:rPr>
          <w:lang w:eastAsia="zh-CN"/>
        </w:rPr>
        <w:t>4.</w:t>
      </w:r>
      <w:r>
        <w:rPr>
          <w:lang w:eastAsia="zh-CN"/>
        </w:rPr>
        <w:tab/>
        <w:t>The UE1 sends data to the UE2. Upon receipt of a user plane packet, the UPF1 forwards the packet based the UPF1 address pool and the destination address of the packet. The UPF1 handles the packet as follows:</w:t>
      </w:r>
    </w:p>
    <w:p w14:paraId="7C11BA94" w14:textId="77777777" w:rsidR="001565DB" w:rsidRDefault="001565DB" w:rsidP="001565DB">
      <w:pPr>
        <w:pStyle w:val="B2"/>
        <w:rPr>
          <w:lang w:eastAsia="zh-CN"/>
        </w:rPr>
      </w:pPr>
      <w:r>
        <w:rPr>
          <w:lang w:eastAsia="zh-CN"/>
        </w:rPr>
        <w:t>-</w:t>
      </w:r>
      <w:r>
        <w:rPr>
          <w:lang w:eastAsia="zh-CN"/>
        </w:rPr>
        <w:tab/>
        <w:t>identify the UPF-level N4 session is the first N4 session to which the packet corresponds;</w:t>
      </w:r>
    </w:p>
    <w:p w14:paraId="4F2FC9C8" w14:textId="77777777" w:rsidR="001565DB" w:rsidRDefault="001565DB" w:rsidP="001565DB">
      <w:pPr>
        <w:pStyle w:val="B2"/>
        <w:rPr>
          <w:lang w:eastAsia="zh-CN"/>
        </w:rPr>
      </w:pPr>
      <w:r>
        <w:rPr>
          <w:lang w:eastAsia="zh-CN"/>
        </w:rPr>
        <w:t>-</w:t>
      </w:r>
      <w:r>
        <w:rPr>
          <w:lang w:eastAsia="zh-CN"/>
        </w:rPr>
        <w:tab/>
        <w:t>determines that the destination address is in the UPF1 address pool and then forward the packet to the UPF internal interface;</w:t>
      </w:r>
    </w:p>
    <w:p w14:paraId="775CEDF9" w14:textId="0FF63AA5" w:rsidR="001565DB" w:rsidRDefault="001565DB" w:rsidP="001565DB">
      <w:pPr>
        <w:pStyle w:val="B2"/>
        <w:rPr>
          <w:lang w:eastAsia="zh-CN"/>
        </w:rPr>
      </w:pPr>
      <w:r>
        <w:rPr>
          <w:lang w:eastAsia="zh-CN"/>
        </w:rPr>
        <w:t>-</w:t>
      </w:r>
      <w:r>
        <w:rPr>
          <w:lang w:eastAsia="zh-CN"/>
        </w:rPr>
        <w:tab/>
        <w:t>the packet will match the N4 session corresponding to the UE2</w:t>
      </w:r>
      <w:r w:rsidR="00555C68">
        <w:rPr>
          <w:lang w:eastAsia="zh-CN"/>
        </w:rPr>
        <w:t>'</w:t>
      </w:r>
      <w:r>
        <w:rPr>
          <w:lang w:eastAsia="zh-CN"/>
        </w:rPr>
        <w:t>s PDU session; and</w:t>
      </w:r>
    </w:p>
    <w:p w14:paraId="43224E03" w14:textId="77777777" w:rsidR="001565DB" w:rsidRDefault="001565DB" w:rsidP="001565DB">
      <w:pPr>
        <w:pStyle w:val="B2"/>
        <w:rPr>
          <w:lang w:eastAsia="zh-CN"/>
        </w:rPr>
      </w:pPr>
      <w:r>
        <w:rPr>
          <w:lang w:eastAsia="zh-CN"/>
        </w:rPr>
        <w:t>-</w:t>
      </w:r>
      <w:r>
        <w:rPr>
          <w:lang w:eastAsia="zh-CN"/>
        </w:rPr>
        <w:tab/>
        <w:t>the packet is then forwarded to the UE2.</w:t>
      </w:r>
    </w:p>
    <w:p w14:paraId="161799F1" w14:textId="77777777" w:rsidR="001565DB" w:rsidRDefault="001565DB" w:rsidP="001565DB">
      <w:pPr>
        <w:pStyle w:val="B1"/>
        <w:rPr>
          <w:lang w:eastAsia="zh-CN"/>
        </w:rPr>
      </w:pPr>
      <w:r>
        <w:rPr>
          <w:lang w:eastAsia="zh-CN"/>
        </w:rPr>
        <w:t>5.</w:t>
      </w:r>
      <w:r>
        <w:rPr>
          <w:lang w:eastAsia="zh-CN"/>
        </w:rPr>
        <w:tab/>
        <w:t>The UE1 sends data to the UE3. Upon receipt of a user plane packet, the UPF1 forwards the packet based the UPF1 address pool and the destination address of the packet. The packet would be handled as follows:</w:t>
      </w:r>
    </w:p>
    <w:p w14:paraId="227965A7" w14:textId="77777777" w:rsidR="001565DB" w:rsidRDefault="001565DB" w:rsidP="001565DB">
      <w:pPr>
        <w:pStyle w:val="B2"/>
        <w:rPr>
          <w:lang w:eastAsia="zh-CN"/>
        </w:rPr>
      </w:pPr>
      <w:r>
        <w:rPr>
          <w:lang w:eastAsia="zh-CN"/>
        </w:rPr>
        <w:t>-</w:t>
      </w:r>
      <w:r>
        <w:rPr>
          <w:lang w:eastAsia="zh-CN"/>
        </w:rPr>
        <w:tab/>
        <w:t>the UPF1 identifies the UPF-level N4 session is the first N4 session to which the packet corresponds;</w:t>
      </w:r>
    </w:p>
    <w:p w14:paraId="263D8CDD" w14:textId="77777777" w:rsidR="001565DB" w:rsidRDefault="001565DB" w:rsidP="001565DB">
      <w:pPr>
        <w:pStyle w:val="B2"/>
        <w:rPr>
          <w:lang w:eastAsia="zh-CN"/>
        </w:rPr>
      </w:pPr>
      <w:r>
        <w:rPr>
          <w:lang w:eastAsia="zh-CN"/>
        </w:rPr>
        <w:t>-</w:t>
      </w:r>
      <w:r>
        <w:rPr>
          <w:lang w:eastAsia="zh-CN"/>
        </w:rPr>
        <w:tab/>
        <w:t>the UPF2 determines that the destination address is out of the UPF1 address pool and then forwards the packet to UPF2 based on the address mapping information in the corresponding FAR, in which case the destination address is in the address range of one term of address mapping information and the corresponding next UPF is the UPF2; and</w:t>
      </w:r>
    </w:p>
    <w:p w14:paraId="2251C1EB" w14:textId="77777777" w:rsidR="001565DB" w:rsidRDefault="001565DB" w:rsidP="001565DB">
      <w:pPr>
        <w:pStyle w:val="B2"/>
        <w:rPr>
          <w:lang w:eastAsia="zh-CN"/>
        </w:rPr>
      </w:pPr>
      <w:r>
        <w:rPr>
          <w:lang w:eastAsia="zh-CN"/>
        </w:rPr>
        <w:t>-</w:t>
      </w:r>
      <w:r>
        <w:rPr>
          <w:lang w:eastAsia="zh-CN"/>
        </w:rPr>
        <w:tab/>
        <w:t>the UPF2 identifies the UPF-level N4 session is the first N4 session to which the packet corresponds;</w:t>
      </w:r>
    </w:p>
    <w:p w14:paraId="358920B9" w14:textId="77777777" w:rsidR="001565DB" w:rsidRDefault="001565DB" w:rsidP="001565DB">
      <w:pPr>
        <w:pStyle w:val="B2"/>
        <w:rPr>
          <w:lang w:eastAsia="zh-CN"/>
        </w:rPr>
      </w:pPr>
      <w:r>
        <w:rPr>
          <w:lang w:eastAsia="zh-CN"/>
        </w:rPr>
        <w:t>-</w:t>
      </w:r>
      <w:r>
        <w:rPr>
          <w:lang w:eastAsia="zh-CN"/>
        </w:rPr>
        <w:tab/>
        <w:t>the UPF2 determines that the destination address is in the UPF2 address pool and then forward the packet to the UPF internal interface;</w:t>
      </w:r>
    </w:p>
    <w:p w14:paraId="68B93691" w14:textId="1E33F018" w:rsidR="001565DB" w:rsidRDefault="001565DB" w:rsidP="001565DB">
      <w:pPr>
        <w:pStyle w:val="B2"/>
        <w:rPr>
          <w:lang w:eastAsia="zh-CN"/>
        </w:rPr>
      </w:pPr>
      <w:r>
        <w:rPr>
          <w:lang w:eastAsia="zh-CN"/>
        </w:rPr>
        <w:t>-</w:t>
      </w:r>
      <w:r>
        <w:rPr>
          <w:lang w:eastAsia="zh-CN"/>
        </w:rPr>
        <w:tab/>
        <w:t>the packet will match the N4 session corresponding to the UE3</w:t>
      </w:r>
      <w:r w:rsidR="00555C68">
        <w:rPr>
          <w:lang w:eastAsia="zh-CN"/>
        </w:rPr>
        <w:t>'</w:t>
      </w:r>
      <w:r>
        <w:rPr>
          <w:lang w:eastAsia="zh-CN"/>
        </w:rPr>
        <w:t>s PDU session; and</w:t>
      </w:r>
    </w:p>
    <w:p w14:paraId="246F3EF4" w14:textId="77777777" w:rsidR="001565DB" w:rsidRDefault="001565DB" w:rsidP="001565DB">
      <w:pPr>
        <w:pStyle w:val="B2"/>
        <w:rPr>
          <w:lang w:eastAsia="zh-CN"/>
        </w:rPr>
      </w:pPr>
      <w:r>
        <w:rPr>
          <w:lang w:eastAsia="zh-CN"/>
        </w:rPr>
        <w:t>-</w:t>
      </w:r>
      <w:r>
        <w:rPr>
          <w:lang w:eastAsia="zh-CN"/>
        </w:rPr>
        <w:tab/>
        <w:t>the packet is then forwarded to the UE3.</w:t>
      </w:r>
    </w:p>
    <w:p w14:paraId="5ACEEE28" w14:textId="77777777" w:rsidR="001565DB" w:rsidRPr="007859FC" w:rsidRDefault="001565DB" w:rsidP="001565DB">
      <w:pPr>
        <w:pStyle w:val="Heading3"/>
        <w:rPr>
          <w:lang w:eastAsia="zh-CN"/>
        </w:rPr>
      </w:pPr>
      <w:bookmarkStart w:id="225" w:name="_Toc101425401"/>
      <w:bookmarkStart w:id="226" w:name="_Toc101425547"/>
      <w:bookmarkStart w:id="227" w:name="_Toc101425704"/>
      <w:bookmarkStart w:id="228" w:name="_Toc120681061"/>
      <w:r w:rsidRPr="007859FC">
        <w:rPr>
          <w:lang w:eastAsia="zh-CN"/>
        </w:rPr>
        <w:t>6.6.3</w:t>
      </w:r>
      <w:r w:rsidRPr="007859FC">
        <w:rPr>
          <w:lang w:eastAsia="zh-CN"/>
        </w:rPr>
        <w:tab/>
      </w:r>
      <w:r w:rsidRPr="007859FC">
        <w:t xml:space="preserve">Impacts on </w:t>
      </w:r>
      <w:r w:rsidRPr="007859FC">
        <w:rPr>
          <w:lang w:eastAsia="zh-CN"/>
        </w:rPr>
        <w:t>services,</w:t>
      </w:r>
      <w:r w:rsidRPr="007859FC">
        <w:t xml:space="preserve"> entities and interfaces</w:t>
      </w:r>
      <w:bookmarkEnd w:id="225"/>
      <w:bookmarkEnd w:id="226"/>
      <w:bookmarkEnd w:id="227"/>
      <w:bookmarkEnd w:id="228"/>
    </w:p>
    <w:p w14:paraId="4F93545D" w14:textId="77777777" w:rsidR="001565DB" w:rsidRDefault="001565DB" w:rsidP="001565DB">
      <w:pPr>
        <w:rPr>
          <w:noProof/>
        </w:rPr>
      </w:pPr>
      <w:r w:rsidRPr="007859FC">
        <w:rPr>
          <w:noProof/>
        </w:rPr>
        <w:t>This solution impacts the following system entities.</w:t>
      </w:r>
    </w:p>
    <w:p w14:paraId="621859D6" w14:textId="77777777" w:rsidR="001565DB" w:rsidRDefault="001565DB" w:rsidP="001565DB">
      <w:pPr>
        <w:rPr>
          <w:noProof/>
        </w:rPr>
      </w:pPr>
      <w:r>
        <w:rPr>
          <w:noProof/>
        </w:rPr>
        <w:t>AMF:</w:t>
      </w:r>
    </w:p>
    <w:p w14:paraId="5B3B4FB7" w14:textId="77777777" w:rsidR="001565DB" w:rsidRDefault="001565DB" w:rsidP="001565DB">
      <w:pPr>
        <w:pStyle w:val="B1"/>
        <w:rPr>
          <w:rFonts w:eastAsiaTheme="minorEastAsia"/>
          <w:noProof/>
          <w:lang w:eastAsia="zh-CN"/>
        </w:rPr>
      </w:pPr>
      <w:r>
        <w:rPr>
          <w:noProof/>
        </w:rPr>
        <w:t>-</w:t>
      </w:r>
      <w:r>
        <w:rPr>
          <w:noProof/>
        </w:rPr>
        <w:tab/>
        <w:t>Send satellite backhaul category to PCF.</w:t>
      </w:r>
    </w:p>
    <w:p w14:paraId="21C5DF92" w14:textId="18BABA2C" w:rsidR="00C541EF" w:rsidRPr="00C541EF" w:rsidRDefault="00C541EF" w:rsidP="001565DB">
      <w:pPr>
        <w:pStyle w:val="B1"/>
        <w:rPr>
          <w:rFonts w:eastAsiaTheme="minorEastAsia"/>
          <w:noProof/>
          <w:lang w:eastAsia="zh-CN"/>
        </w:rPr>
      </w:pPr>
      <w:r w:rsidRPr="00D57FD6">
        <w:t>-</w:t>
      </w:r>
      <w:r w:rsidRPr="00D57FD6">
        <w:tab/>
        <w:t>Determine GEO Satellite ID based on local configuration and RAN ID</w:t>
      </w:r>
      <w:r>
        <w:t>,</w:t>
      </w:r>
      <w:r w:rsidRPr="00D57FD6">
        <w:t xml:space="preserve"> and provide </w:t>
      </w:r>
      <w:r>
        <w:t xml:space="preserve">it </w:t>
      </w:r>
      <w:r w:rsidRPr="00D57FD6">
        <w:t>to SMF during PDU Session Establishment/Modification procedures</w:t>
      </w:r>
      <w:r>
        <w:t>, same as Solution #4</w:t>
      </w:r>
      <w:r w:rsidRPr="00D57FD6">
        <w:t>.</w:t>
      </w:r>
    </w:p>
    <w:p w14:paraId="0D6E0BAE" w14:textId="77777777" w:rsidR="001565DB" w:rsidRDefault="001565DB" w:rsidP="001565DB">
      <w:pPr>
        <w:rPr>
          <w:noProof/>
        </w:rPr>
      </w:pPr>
      <w:r>
        <w:rPr>
          <w:noProof/>
        </w:rPr>
        <w:t>PCF:</w:t>
      </w:r>
    </w:p>
    <w:p w14:paraId="51C2D0C6" w14:textId="77777777" w:rsidR="001565DB" w:rsidRDefault="001565DB" w:rsidP="001565DB">
      <w:pPr>
        <w:pStyle w:val="B1"/>
        <w:rPr>
          <w:noProof/>
        </w:rPr>
      </w:pPr>
      <w:r>
        <w:rPr>
          <w:noProof/>
        </w:rPr>
        <w:t>-</w:t>
      </w:r>
      <w:r>
        <w:rPr>
          <w:noProof/>
        </w:rPr>
        <w:tab/>
        <w:t>Determine UE policy based on satellite backhaul category.</w:t>
      </w:r>
    </w:p>
    <w:p w14:paraId="181C97A8" w14:textId="77777777" w:rsidR="0002709E" w:rsidRPr="006A448E" w:rsidRDefault="0002709E" w:rsidP="00D57FD6">
      <w:pPr>
        <w:rPr>
          <w:lang w:eastAsia="zh-CN"/>
        </w:rPr>
      </w:pPr>
      <w:r w:rsidRPr="00D57FD6">
        <w:t>The following impacts are for UE-to-UE local data switch only:</w:t>
      </w:r>
    </w:p>
    <w:p w14:paraId="39D02F78" w14:textId="77777777" w:rsidR="001565DB" w:rsidRDefault="001565DB" w:rsidP="001565DB">
      <w:pPr>
        <w:rPr>
          <w:noProof/>
        </w:rPr>
      </w:pPr>
      <w:r>
        <w:rPr>
          <w:noProof/>
        </w:rPr>
        <w:t>SMF:</w:t>
      </w:r>
    </w:p>
    <w:p w14:paraId="02B9EBE2" w14:textId="77777777" w:rsidR="001565DB" w:rsidRDefault="001565DB" w:rsidP="001565DB">
      <w:pPr>
        <w:pStyle w:val="B1"/>
        <w:rPr>
          <w:noProof/>
        </w:rPr>
      </w:pPr>
      <w:r>
        <w:rPr>
          <w:noProof/>
        </w:rPr>
        <w:t>-</w:t>
      </w:r>
      <w:r>
        <w:rPr>
          <w:noProof/>
        </w:rPr>
        <w:tab/>
        <w:t>Request UPF to establish UPF-level N4 session.</w:t>
      </w:r>
    </w:p>
    <w:p w14:paraId="319AF60C" w14:textId="12B30ED5" w:rsidR="001565DB" w:rsidRDefault="001565DB" w:rsidP="001565DB">
      <w:pPr>
        <w:pStyle w:val="B1"/>
        <w:rPr>
          <w:rFonts w:eastAsiaTheme="minorEastAsia"/>
          <w:noProof/>
          <w:lang w:eastAsia="zh-CN"/>
        </w:rPr>
      </w:pPr>
      <w:r>
        <w:rPr>
          <w:noProof/>
        </w:rPr>
        <w:t>-</w:t>
      </w:r>
      <w:r>
        <w:rPr>
          <w:noProof/>
        </w:rPr>
        <w:tab/>
        <w:t>Provide UPF N4 rules to enable local data switch.</w:t>
      </w:r>
    </w:p>
    <w:p w14:paraId="3DC06040" w14:textId="692259F3" w:rsidR="00C541EF" w:rsidRPr="00C541EF" w:rsidRDefault="00C541EF" w:rsidP="001565DB">
      <w:pPr>
        <w:pStyle w:val="B1"/>
        <w:rPr>
          <w:rFonts w:eastAsiaTheme="minorEastAsia"/>
          <w:noProof/>
          <w:lang w:eastAsia="zh-CN"/>
        </w:rPr>
      </w:pPr>
      <w:r>
        <w:rPr>
          <w:noProof/>
        </w:rPr>
        <w:lastRenderedPageBreak/>
        <w:t>-</w:t>
      </w:r>
      <w:r>
        <w:rPr>
          <w:noProof/>
        </w:rPr>
        <w:tab/>
        <w:t>Select on-board UPF corresponding to the DNAI mapped from GEO satellite ID, same as Solution #4.</w:t>
      </w:r>
    </w:p>
    <w:p w14:paraId="20DE0600" w14:textId="77777777" w:rsidR="001565DB" w:rsidRDefault="001565DB" w:rsidP="001565DB">
      <w:pPr>
        <w:rPr>
          <w:noProof/>
        </w:rPr>
      </w:pPr>
      <w:r>
        <w:rPr>
          <w:noProof/>
        </w:rPr>
        <w:t>UPF:</w:t>
      </w:r>
    </w:p>
    <w:p w14:paraId="0098FE1A" w14:textId="77777777" w:rsidR="001565DB" w:rsidRDefault="001565DB" w:rsidP="001565DB">
      <w:pPr>
        <w:pStyle w:val="B1"/>
        <w:rPr>
          <w:noProof/>
        </w:rPr>
      </w:pPr>
      <w:r>
        <w:rPr>
          <w:noProof/>
        </w:rPr>
        <w:t>-</w:t>
      </w:r>
      <w:r>
        <w:rPr>
          <w:noProof/>
        </w:rPr>
        <w:tab/>
        <w:t>Establish a UPF-level N4 session.</w:t>
      </w:r>
    </w:p>
    <w:p w14:paraId="0858E598" w14:textId="77777777" w:rsidR="001565DB" w:rsidRDefault="001565DB" w:rsidP="001565DB">
      <w:pPr>
        <w:pStyle w:val="B1"/>
        <w:rPr>
          <w:noProof/>
        </w:rPr>
      </w:pPr>
      <w:r>
        <w:rPr>
          <w:noProof/>
        </w:rPr>
        <w:t>-</w:t>
      </w:r>
      <w:r>
        <w:rPr>
          <w:noProof/>
        </w:rPr>
        <w:tab/>
        <w:t>Implement local data switch based on received N4 rules.</w:t>
      </w:r>
    </w:p>
    <w:p w14:paraId="556CA9E5" w14:textId="77777777" w:rsidR="001565DB" w:rsidRPr="007859FC" w:rsidRDefault="001565DB" w:rsidP="001565DB">
      <w:pPr>
        <w:pStyle w:val="Heading2"/>
        <w:rPr>
          <w:lang w:eastAsia="zh-CN"/>
        </w:rPr>
      </w:pPr>
      <w:bookmarkStart w:id="229" w:name="_Toc101425402"/>
      <w:bookmarkStart w:id="230" w:name="_Toc101425548"/>
      <w:bookmarkStart w:id="231" w:name="_Toc101425705"/>
      <w:bookmarkStart w:id="232" w:name="_Toc120681062"/>
      <w:r w:rsidRPr="007859FC">
        <w:t>6.</w:t>
      </w:r>
      <w:r w:rsidRPr="007859FC">
        <w:rPr>
          <w:lang w:eastAsia="zh-CN"/>
        </w:rPr>
        <w:t>7</w:t>
      </w:r>
      <w:r w:rsidRPr="007859FC">
        <w:rPr>
          <w:lang w:eastAsia="zh-CN"/>
        </w:rPr>
        <w:tab/>
        <w:t>Solution for KI#3: S</w:t>
      </w:r>
      <w:r w:rsidRPr="007859FC">
        <w:t>upport</w:t>
      </w:r>
      <w:r w:rsidRPr="007859FC">
        <w:rPr>
          <w:lang w:eastAsia="zh-CN"/>
        </w:rPr>
        <w:t xml:space="preserve"> </w:t>
      </w:r>
      <w:r w:rsidRPr="007859FC">
        <w:t>of Local Data Switching via UPF on board</w:t>
      </w:r>
      <w:bookmarkEnd w:id="229"/>
      <w:bookmarkEnd w:id="230"/>
      <w:bookmarkEnd w:id="231"/>
      <w:bookmarkEnd w:id="232"/>
    </w:p>
    <w:p w14:paraId="44BEABF1" w14:textId="77777777" w:rsidR="001565DB" w:rsidRPr="007859FC" w:rsidRDefault="001565DB" w:rsidP="001565DB">
      <w:pPr>
        <w:pStyle w:val="Heading3"/>
        <w:rPr>
          <w:lang w:eastAsia="zh-CN"/>
        </w:rPr>
      </w:pPr>
      <w:bookmarkStart w:id="233" w:name="_Toc101425403"/>
      <w:bookmarkStart w:id="234" w:name="_Toc101425549"/>
      <w:bookmarkStart w:id="235" w:name="_Toc101425706"/>
      <w:bookmarkStart w:id="236" w:name="_Toc120681063"/>
      <w:r w:rsidRPr="007859FC">
        <w:rPr>
          <w:lang w:eastAsia="zh-CN"/>
        </w:rPr>
        <w:t>6.7.1</w:t>
      </w:r>
      <w:r w:rsidRPr="007859FC">
        <w:rPr>
          <w:lang w:eastAsia="zh-CN"/>
        </w:rPr>
        <w:tab/>
        <w:t>Description</w:t>
      </w:r>
      <w:bookmarkEnd w:id="233"/>
      <w:bookmarkEnd w:id="234"/>
      <w:bookmarkEnd w:id="235"/>
      <w:bookmarkEnd w:id="236"/>
    </w:p>
    <w:p w14:paraId="61D7145D" w14:textId="323C6484" w:rsidR="001565DB" w:rsidRDefault="001565DB" w:rsidP="001565DB">
      <w:pPr>
        <w:rPr>
          <w:lang w:eastAsia="zh-CN"/>
        </w:rPr>
      </w:pPr>
      <w:r>
        <w:rPr>
          <w:lang w:eastAsia="zh-CN"/>
        </w:rPr>
        <w:t xml:space="preserve">As specified in </w:t>
      </w:r>
      <w:r w:rsidR="00555C68">
        <w:rPr>
          <w:lang w:eastAsia="zh-CN"/>
        </w:rPr>
        <w:t>TS 23.501 [</w:t>
      </w:r>
      <w:r>
        <w:rPr>
          <w:lang w:eastAsia="zh-CN"/>
        </w:rPr>
        <w:t>2], for UEs belong to the same enterprise or organization, and if they belong to the same 5G VN group, 5G LAN-type services can be applied among them.</w:t>
      </w:r>
    </w:p>
    <w:p w14:paraId="3BEC9F30" w14:textId="4B949B4C" w:rsidR="0022708B" w:rsidRDefault="001565DB" w:rsidP="0022708B">
      <w:pPr>
        <w:rPr>
          <w:lang w:eastAsia="zh-CN"/>
        </w:rPr>
      </w:pPr>
      <w:r>
        <w:rPr>
          <w:lang w:eastAsia="zh-CN"/>
        </w:rPr>
        <w:t>For UEs in a communication that are served by satellite backhaul, if local data switching via UPF on-board can be enabled, then the communication path between two UEs can be significantly shorten by avoiding using ISL and feeder link on the way towards the PSA on the ground. If some UEs are served by satellite backhaul and if they are closing to each other, local data switching via a UPF on-board for system efficiency and QoE improvement can be achieved as shown in the Figure 6.7.1-1. If UEs are served by different satellites, in order to enable the local data switching between them, N19 forwarding between UPFs on-board should be supported as shown in the Figure 6.7.1-2.</w:t>
      </w:r>
      <w:r w:rsidR="0022708B" w:rsidRPr="0022708B">
        <w:rPr>
          <w:lang w:eastAsia="zh-CN"/>
        </w:rPr>
        <w:t xml:space="preserve"> </w:t>
      </w:r>
      <w:r w:rsidR="0022708B" w:rsidRPr="005F1F7E">
        <w:rPr>
          <w:lang w:eastAsia="zh-CN"/>
        </w:rPr>
        <w:t>The UPF on-board can be configured to send usage report for traffic subject to local data switching to the SMF on the ground.</w:t>
      </w:r>
    </w:p>
    <w:p w14:paraId="7FA3D7A4" w14:textId="77777777" w:rsidR="0022708B" w:rsidRPr="00BC7454" w:rsidRDefault="0022708B" w:rsidP="0022708B">
      <w:pPr>
        <w:pStyle w:val="NO"/>
        <w:rPr>
          <w:lang w:eastAsia="zh-CN"/>
        </w:rPr>
      </w:pPr>
      <w:r>
        <w:rPr>
          <w:rFonts w:hint="eastAsia"/>
          <w:lang w:eastAsia="zh-CN"/>
        </w:rPr>
        <w:t>NOTE:</w:t>
      </w:r>
      <w:r>
        <w:rPr>
          <w:rFonts w:hint="eastAsia"/>
          <w:lang w:eastAsia="zh-CN"/>
        </w:rPr>
        <w:tab/>
        <w:t>It is assumed that two UEs are served by same SMF while enabling local data switching, and for data subject to local data switching, same QoS treatment is applied on both UE sides.</w:t>
      </w:r>
    </w:p>
    <w:p w14:paraId="7A6BCA57" w14:textId="77777777" w:rsidR="001565DB" w:rsidRPr="007859FC" w:rsidRDefault="001565DB" w:rsidP="001565DB">
      <w:pPr>
        <w:pStyle w:val="TH"/>
        <w:rPr>
          <w:lang w:eastAsia="zh-CN"/>
        </w:rPr>
      </w:pPr>
      <w:r w:rsidRPr="007859FC">
        <w:object w:dxaOrig="7511" w:dyaOrig="3255" w14:anchorId="513BDB8F">
          <v:shape id="_x0000_i1036" type="#_x0000_t75" style="width:341.85pt;height:149.65pt" o:ole="">
            <v:imagedata r:id="rId33" o:title=""/>
          </v:shape>
          <o:OLEObject Type="Embed" ProgID="Visio.Drawing.11" ShapeID="_x0000_i1036" DrawAspect="Content" ObjectID="_1731297899" r:id="rId34"/>
        </w:object>
      </w:r>
    </w:p>
    <w:p w14:paraId="143E5615"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.1-1: Local Data Switching via a UPF on-board</w:t>
      </w:r>
    </w:p>
    <w:p w14:paraId="36791B74" w14:textId="77777777" w:rsidR="001565DB" w:rsidRPr="007859FC" w:rsidRDefault="001565DB" w:rsidP="001565DB">
      <w:pPr>
        <w:pStyle w:val="TH"/>
        <w:rPr>
          <w:lang w:eastAsia="zh-CN"/>
        </w:rPr>
      </w:pPr>
      <w:r w:rsidRPr="007859FC">
        <w:object w:dxaOrig="7427" w:dyaOrig="3144" w14:anchorId="0062E268">
          <v:shape id="_x0000_i1037" type="#_x0000_t75" style="width:371.9pt;height:157.15pt" o:ole="">
            <v:imagedata r:id="rId35" o:title=""/>
          </v:shape>
          <o:OLEObject Type="Embed" ProgID="Visio.Drawing.11" ShapeID="_x0000_i1037" DrawAspect="Content" ObjectID="_1731297900" r:id="rId36"/>
        </w:object>
      </w:r>
    </w:p>
    <w:p w14:paraId="5F1EF0FA"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.1-2: Local Data Switching via multiple UPFs on-board</w:t>
      </w:r>
    </w:p>
    <w:p w14:paraId="728C6CEE" w14:textId="77777777" w:rsidR="0022708B" w:rsidRDefault="0022708B" w:rsidP="0022708B">
      <w:pPr>
        <w:rPr>
          <w:lang w:eastAsia="zh-CN"/>
        </w:rPr>
      </w:pPr>
      <w:r>
        <w:rPr>
          <w:rFonts w:hint="eastAsia"/>
          <w:lang w:eastAsia="zh-CN"/>
        </w:rPr>
        <w:lastRenderedPageBreak/>
        <w:t xml:space="preserve">The </w:t>
      </w:r>
      <w:r w:rsidRPr="00800C0B">
        <w:t>possible interaction</w:t>
      </w:r>
      <w:r>
        <w:rPr>
          <w:rFonts w:hint="eastAsia"/>
          <w:lang w:eastAsia="zh-CN"/>
        </w:rPr>
        <w:t>s via the satellite backhaul</w:t>
      </w:r>
      <w:r w:rsidRPr="00800C0B">
        <w:t xml:space="preserve"> </w:t>
      </w:r>
      <w:r>
        <w:rPr>
          <w:rFonts w:hint="eastAsia"/>
          <w:lang w:eastAsia="zh-CN"/>
        </w:rPr>
        <w:t>between UEs are</w:t>
      </w:r>
      <w:r>
        <w:t xml:space="preserve"> shown </w:t>
      </w:r>
      <w:r>
        <w:rPr>
          <w:rFonts w:hint="eastAsia"/>
          <w:lang w:eastAsia="zh-CN"/>
        </w:rPr>
        <w:t xml:space="preserve">in the Figure </w:t>
      </w:r>
      <w:r>
        <w:rPr>
          <w:lang w:eastAsia="zh-CN"/>
        </w:rPr>
        <w:t>6.7.1-</w:t>
      </w:r>
      <w:r>
        <w:rPr>
          <w:rFonts w:hint="eastAsia"/>
          <w:lang w:eastAsia="zh-CN"/>
        </w:rPr>
        <w:t>3</w:t>
      </w:r>
      <w:r w:rsidRPr="00800C0B">
        <w:rPr>
          <w:lang w:eastAsia="zh-CN"/>
        </w:rPr>
        <w:t>.</w:t>
      </w:r>
      <w:r>
        <w:rPr>
          <w:rFonts w:hint="eastAsia"/>
          <w:lang w:eastAsia="zh-CN"/>
        </w:rPr>
        <w:t xml:space="preserve"> </w:t>
      </w:r>
      <w:r>
        <w:rPr>
          <w:lang w:eastAsia="zh-CN"/>
        </w:rPr>
        <w:t>T</w:t>
      </w:r>
      <w:r>
        <w:rPr>
          <w:rFonts w:hint="eastAsia"/>
          <w:lang w:eastAsia="zh-CN"/>
        </w:rPr>
        <w:t>he</w:t>
      </w:r>
      <w:r w:rsidRPr="0001663A">
        <w:t xml:space="preserve"> Local Data Switching via a UPF on-board </w:t>
      </w:r>
      <w:r>
        <w:rPr>
          <w:rFonts w:hint="eastAsia"/>
          <w:lang w:eastAsia="zh-CN"/>
        </w:rPr>
        <w:t>is shown as the blue line.</w:t>
      </w:r>
      <w:r w:rsidRPr="00764042">
        <w:t xml:space="preserve"> </w:t>
      </w:r>
      <w:r>
        <w:t>The</w:t>
      </w:r>
      <w:r>
        <w:rPr>
          <w:rFonts w:hint="eastAsia"/>
          <w:lang w:eastAsia="zh-CN"/>
        </w:rPr>
        <w:t xml:space="preserve"> </w:t>
      </w:r>
      <w:r w:rsidRPr="00764042">
        <w:rPr>
          <w:lang w:eastAsia="zh-CN"/>
        </w:rPr>
        <w:t>Local Data Switching via multiple UPFs on-board</w:t>
      </w:r>
      <w:r>
        <w:rPr>
          <w:rFonts w:hint="eastAsia"/>
          <w:lang w:eastAsia="zh-CN"/>
        </w:rPr>
        <w:t xml:space="preserve"> </w:t>
      </w:r>
      <w:r w:rsidRPr="00764042">
        <w:rPr>
          <w:lang w:eastAsia="zh-CN"/>
        </w:rPr>
        <w:t xml:space="preserve">is shown as the </w:t>
      </w:r>
      <w:r>
        <w:rPr>
          <w:rFonts w:hint="eastAsia"/>
          <w:lang w:eastAsia="zh-CN"/>
        </w:rPr>
        <w:t>red</w:t>
      </w:r>
      <w:r w:rsidRPr="00764042">
        <w:rPr>
          <w:lang w:eastAsia="zh-CN"/>
        </w:rPr>
        <w:t xml:space="preserve"> line</w:t>
      </w:r>
      <w:r>
        <w:rPr>
          <w:rFonts w:hint="eastAsia"/>
          <w:lang w:eastAsia="zh-CN"/>
        </w:rPr>
        <w:t>.</w:t>
      </w:r>
      <w:r w:rsidRPr="00764042">
        <w:t xml:space="preserve"> </w:t>
      </w:r>
      <w:r w:rsidRPr="00764042">
        <w:rPr>
          <w:lang w:eastAsia="zh-CN"/>
        </w:rPr>
        <w:t>The Local Data Switching</w:t>
      </w:r>
      <w:r>
        <w:rPr>
          <w:rFonts w:hint="eastAsia"/>
          <w:lang w:eastAsia="zh-CN"/>
        </w:rPr>
        <w:t xml:space="preserve"> via the PSA UPF is shown as the green line.</w:t>
      </w:r>
    </w:p>
    <w:p w14:paraId="66FAFBD5" w14:textId="7A4CBEBE" w:rsidR="0022708B" w:rsidRPr="00CF5F16" w:rsidRDefault="00BE1741" w:rsidP="00CF5F16">
      <w:pPr>
        <w:pStyle w:val="TH"/>
      </w:pPr>
      <w:r w:rsidRPr="00CF5F16">
        <w:object w:dxaOrig="5243" w:dyaOrig="3413" w14:anchorId="07DD2C92">
          <v:shape id="_x0000_i1038" type="#_x0000_t75" style="width:373.75pt;height:242.9pt" o:ole="">
            <v:imagedata r:id="rId37" o:title=""/>
          </v:shape>
          <o:OLEObject Type="Embed" ProgID="Visio.Drawing.11" ShapeID="_x0000_i1038" DrawAspect="Content" ObjectID="_1731297901" r:id="rId38"/>
        </w:object>
      </w:r>
    </w:p>
    <w:p w14:paraId="4BCCEEB0" w14:textId="0FEDBD1E" w:rsidR="0022708B" w:rsidRPr="0022708B" w:rsidRDefault="0022708B" w:rsidP="0022708B">
      <w:pPr>
        <w:pStyle w:val="TF"/>
        <w:rPr>
          <w:rFonts w:cs="Arial"/>
        </w:rPr>
      </w:pPr>
      <w:r w:rsidRPr="007859FC">
        <w:rPr>
          <w:rFonts w:cs="Arial"/>
        </w:rPr>
        <w:t>Figure 6.7</w:t>
      </w:r>
      <w:r>
        <w:rPr>
          <w:rFonts w:cs="Arial"/>
        </w:rPr>
        <w:t>.1-</w:t>
      </w:r>
      <w:r>
        <w:rPr>
          <w:rFonts w:cs="Arial" w:hint="eastAsia"/>
        </w:rPr>
        <w:t>3</w:t>
      </w:r>
      <w:r w:rsidRPr="007859FC">
        <w:rPr>
          <w:rFonts w:cs="Arial"/>
        </w:rPr>
        <w:t>: Local Data Switching via multiple UPFs on-board</w:t>
      </w:r>
    </w:p>
    <w:p w14:paraId="410F9DBB" w14:textId="77777777" w:rsidR="001565DB" w:rsidRPr="007859FC" w:rsidRDefault="001565DB" w:rsidP="001565DB">
      <w:r>
        <w:t>In order to reduce end to end delay comparing with existing 5G LAN local switch at PSA on the ground, the method of how the UPF on-board can be selected by the SMF to support the 5G LAN-type services needs to be achieved.</w:t>
      </w:r>
    </w:p>
    <w:p w14:paraId="0F22F2E4" w14:textId="77777777" w:rsidR="001565DB" w:rsidRPr="007859FC" w:rsidRDefault="001565DB" w:rsidP="001565DB">
      <w:pPr>
        <w:pStyle w:val="Heading3"/>
        <w:rPr>
          <w:lang w:eastAsia="zh-CN"/>
        </w:rPr>
      </w:pPr>
      <w:bookmarkStart w:id="237" w:name="_Toc101425404"/>
      <w:bookmarkStart w:id="238" w:name="_Toc101425550"/>
      <w:bookmarkStart w:id="239" w:name="_Toc101425707"/>
      <w:bookmarkStart w:id="240" w:name="_Toc120681064"/>
      <w:r w:rsidRPr="007859FC">
        <w:t>6.</w:t>
      </w:r>
      <w:r w:rsidRPr="007859FC">
        <w:rPr>
          <w:lang w:eastAsia="zh-CN"/>
        </w:rPr>
        <w:t>7</w:t>
      </w:r>
      <w:r w:rsidRPr="007859FC">
        <w:t>.2</w:t>
      </w:r>
      <w:r w:rsidRPr="007859FC">
        <w:tab/>
      </w:r>
      <w:r w:rsidRPr="007859FC">
        <w:rPr>
          <w:lang w:eastAsia="zh-CN"/>
        </w:rPr>
        <w:t>P</w:t>
      </w:r>
      <w:r w:rsidRPr="007859FC">
        <w:t>r</w:t>
      </w:r>
      <w:r w:rsidRPr="007859FC">
        <w:rPr>
          <w:lang w:eastAsia="zh-CN"/>
        </w:rPr>
        <w:t>ocedures</w:t>
      </w:r>
      <w:bookmarkEnd w:id="237"/>
      <w:bookmarkEnd w:id="238"/>
      <w:bookmarkEnd w:id="239"/>
      <w:bookmarkEnd w:id="240"/>
    </w:p>
    <w:p w14:paraId="4ACCD424" w14:textId="77777777" w:rsidR="001565DB" w:rsidRPr="007859FC" w:rsidRDefault="001565DB" w:rsidP="001565DB">
      <w:pPr>
        <w:rPr>
          <w:lang w:eastAsia="zh-CN"/>
        </w:rPr>
      </w:pPr>
      <w:r>
        <w:rPr>
          <w:lang w:eastAsia="zh-CN"/>
        </w:rPr>
        <w:t>Figure 6.7.2-1 shows the procedure of the PDU session establishment between UEs served by the UPF on-board in a communication.</w:t>
      </w:r>
    </w:p>
    <w:p w14:paraId="2EF35593" w14:textId="6D3E7628" w:rsidR="001565DB" w:rsidRPr="007859FC" w:rsidRDefault="00BE1741" w:rsidP="001565DB">
      <w:pPr>
        <w:pStyle w:val="TH"/>
        <w:rPr>
          <w:lang w:eastAsia="zh-CN"/>
        </w:rPr>
      </w:pPr>
      <w:r>
        <w:object w:dxaOrig="12784" w:dyaOrig="11705" w14:anchorId="0D2CB60B">
          <v:shape id="_x0000_i1039" type="#_x0000_t75" style="width:478.95pt;height:435.15pt" o:ole="">
            <v:imagedata r:id="rId39" o:title=""/>
          </v:shape>
          <o:OLEObject Type="Embed" ProgID="Visio.Drawing.11" ShapeID="_x0000_i1039" DrawAspect="Content" ObjectID="_1731297902" r:id="rId40"/>
        </w:object>
      </w:r>
    </w:p>
    <w:p w14:paraId="4826C2D7"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.2-1: PDU session establishment</w:t>
      </w:r>
      <w:r w:rsidRPr="007859FC">
        <w:t xml:space="preserve"> </w:t>
      </w:r>
      <w:r w:rsidRPr="007859FC">
        <w:rPr>
          <w:rFonts w:cs="Arial"/>
        </w:rPr>
        <w:t>between UEs served by the UPF on-board.</w:t>
      </w:r>
    </w:p>
    <w:p w14:paraId="00DA5996" w14:textId="77777777" w:rsidR="0022708B" w:rsidRDefault="0022708B" w:rsidP="0022708B">
      <w:pPr>
        <w:pStyle w:val="B1"/>
        <w:rPr>
          <w:lang w:eastAsia="zh-CN"/>
        </w:rPr>
      </w:pPr>
      <w:r>
        <w:rPr>
          <w:rFonts w:hint="eastAsia"/>
          <w:lang w:eastAsia="zh-CN"/>
        </w:rPr>
        <w:t>0.</w:t>
      </w:r>
      <w:r>
        <w:rPr>
          <w:rFonts w:hint="eastAsia"/>
          <w:lang w:eastAsia="zh-CN"/>
        </w:rPr>
        <w:tab/>
      </w:r>
      <w:r>
        <w:rPr>
          <w:lang w:eastAsia="zh-CN"/>
        </w:rPr>
        <w:t>During the procedure of NG setup, the gNB may inform the AMF of satellite backhaul information</w:t>
      </w:r>
      <w:r w:rsidRPr="008777A3">
        <w:rPr>
          <w:lang w:eastAsia="zh-CN"/>
        </w:rPr>
        <w:t xml:space="preserve"> and the gNB ID</w:t>
      </w:r>
      <w:r>
        <w:rPr>
          <w:lang w:eastAsia="zh-CN"/>
        </w:rPr>
        <w:t>.</w:t>
      </w:r>
    </w:p>
    <w:p w14:paraId="120D952A" w14:textId="1DCDB7BE" w:rsidR="001565DB" w:rsidRDefault="001565DB" w:rsidP="001565DB">
      <w:pPr>
        <w:pStyle w:val="B1"/>
        <w:rPr>
          <w:lang w:eastAsia="zh-CN"/>
        </w:rPr>
      </w:pPr>
      <w:r>
        <w:rPr>
          <w:lang w:eastAsia="zh-CN"/>
        </w:rPr>
        <w:t>1.</w:t>
      </w:r>
      <w:r>
        <w:rPr>
          <w:lang w:eastAsia="zh-CN"/>
        </w:rPr>
        <w:tab/>
        <w:t xml:space="preserve">UE1 initiates the PDU Session Establishment procedure by invoking the PDU Session Establishment Request (DNN, S-NSSAI, PDU Session Type) as specified in clause 4.3.2.2 of </w:t>
      </w:r>
      <w:r w:rsidR="00555C68">
        <w:rPr>
          <w:lang w:eastAsia="zh-CN"/>
        </w:rPr>
        <w:t>TS 23.502 [</w:t>
      </w:r>
      <w:r>
        <w:rPr>
          <w:lang w:eastAsia="zh-CN"/>
        </w:rPr>
        <w:t>3].</w:t>
      </w:r>
    </w:p>
    <w:p w14:paraId="2E2024AE" w14:textId="23E81C5C" w:rsidR="001565DB" w:rsidRDefault="001565DB" w:rsidP="001565DB">
      <w:pPr>
        <w:pStyle w:val="B1"/>
        <w:rPr>
          <w:lang w:eastAsia="zh-CN"/>
        </w:rPr>
      </w:pPr>
      <w:r>
        <w:rPr>
          <w:lang w:eastAsia="zh-CN"/>
        </w:rPr>
        <w:t>2.</w:t>
      </w:r>
      <w:r>
        <w:rPr>
          <w:lang w:eastAsia="zh-CN"/>
        </w:rPr>
        <w:tab/>
        <w:t xml:space="preserve">If the DNN/S-NSSAI obtained from the AMF is associated with a 5G VN group, a dedicated SMF is to be selected as specified in clause 5.29.3 of </w:t>
      </w:r>
      <w:r w:rsidR="00555C68">
        <w:rPr>
          <w:lang w:eastAsia="zh-CN"/>
        </w:rPr>
        <w:t>TS 23.501 [</w:t>
      </w:r>
      <w:r>
        <w:rPr>
          <w:lang w:eastAsia="zh-CN"/>
        </w:rPr>
        <w:t>2]. The SMF retrieves the UE subscription information from the UDM (which may optionally include the VN group ID).</w:t>
      </w:r>
    </w:p>
    <w:p w14:paraId="222BF86F" w14:textId="4BCEC6F7" w:rsidR="001565DB" w:rsidRDefault="001565DB" w:rsidP="001565DB">
      <w:pPr>
        <w:pStyle w:val="B1"/>
        <w:rPr>
          <w:lang w:eastAsia="zh-CN"/>
        </w:rPr>
      </w:pPr>
      <w:r>
        <w:rPr>
          <w:lang w:eastAsia="zh-CN"/>
        </w:rPr>
        <w:tab/>
        <w:t>If the AMF is aware that the serving gNB uses satellite backhaul UP connections, the AMF may invoke Nsmf_PDUSession_CreateSMContext Request to send satellite backhaul information</w:t>
      </w:r>
      <w:r w:rsidR="0022708B" w:rsidRPr="00544D05">
        <w:rPr>
          <w:rFonts w:hint="eastAsia"/>
          <w:lang w:eastAsia="zh-CN"/>
        </w:rPr>
        <w:t xml:space="preserve"> </w:t>
      </w:r>
      <w:r w:rsidR="0022708B">
        <w:rPr>
          <w:rFonts w:hint="eastAsia"/>
          <w:lang w:eastAsia="zh-CN"/>
        </w:rPr>
        <w:t xml:space="preserve">and </w:t>
      </w:r>
      <w:r w:rsidR="0022708B" w:rsidRPr="001F6621">
        <w:rPr>
          <w:lang w:eastAsia="zh-CN"/>
        </w:rPr>
        <w:t>the gNB ID</w:t>
      </w:r>
      <w:r>
        <w:rPr>
          <w:lang w:eastAsia="zh-CN"/>
        </w:rPr>
        <w:t>.</w:t>
      </w:r>
    </w:p>
    <w:p w14:paraId="0BE69045" w14:textId="1047D58B" w:rsidR="001565DB" w:rsidRDefault="001565DB" w:rsidP="001565DB">
      <w:pPr>
        <w:pStyle w:val="B1"/>
        <w:rPr>
          <w:lang w:eastAsia="zh-CN"/>
        </w:rPr>
      </w:pPr>
      <w:r>
        <w:rPr>
          <w:lang w:eastAsia="zh-CN"/>
        </w:rPr>
        <w:t>3.</w:t>
      </w:r>
      <w:r>
        <w:rPr>
          <w:lang w:eastAsia="zh-CN"/>
        </w:rPr>
        <w:tab/>
        <w:t xml:space="preserve">Based on the DNN and backhaul information, the SMF determines whether to insert an </w:t>
      </w:r>
      <w:r w:rsidR="00BE1741" w:rsidRPr="00637C04">
        <w:rPr>
          <w:lang w:eastAsia="zh-CN"/>
        </w:rPr>
        <w:t>UL-CL/BP and an additional PSA</w:t>
      </w:r>
      <w:r>
        <w:rPr>
          <w:lang w:eastAsia="zh-CN"/>
        </w:rPr>
        <w:t xml:space="preserve"> on-board to activate local data switching.</w:t>
      </w:r>
    </w:p>
    <w:p w14:paraId="273967A8" w14:textId="64443AF0" w:rsidR="001565DB" w:rsidRDefault="001565DB" w:rsidP="001565DB">
      <w:pPr>
        <w:pStyle w:val="NO"/>
        <w:rPr>
          <w:lang w:eastAsia="zh-CN"/>
        </w:rPr>
      </w:pPr>
      <w:r>
        <w:rPr>
          <w:lang w:eastAsia="zh-CN"/>
        </w:rPr>
        <w:t>NOTE</w:t>
      </w:r>
      <w:r w:rsidR="005C6A17">
        <w:rPr>
          <w:rFonts w:eastAsiaTheme="minorEastAsia"/>
          <w:lang w:eastAsia="zh-CN"/>
        </w:rPr>
        <w:t> </w:t>
      </w:r>
      <w:r w:rsidR="00BE1741">
        <w:rPr>
          <w:rFonts w:eastAsiaTheme="minorEastAsia" w:hint="eastAsia"/>
          <w:lang w:eastAsia="zh-CN"/>
        </w:rPr>
        <w:t>1</w:t>
      </w:r>
      <w:r>
        <w:rPr>
          <w:lang w:eastAsia="zh-CN"/>
        </w:rPr>
        <w:t>:</w:t>
      </w:r>
      <w:r>
        <w:rPr>
          <w:lang w:eastAsia="zh-CN"/>
        </w:rPr>
        <w:tab/>
        <w:t xml:space="preserve">If there are no other PDU sessions established over satellite backhaul for this VN group, the SMF may decide to not select an </w:t>
      </w:r>
      <w:r w:rsidR="00BE1741" w:rsidRPr="00637C04">
        <w:rPr>
          <w:lang w:eastAsia="zh-CN"/>
        </w:rPr>
        <w:t>UL-CL/BP and an additional PSA</w:t>
      </w:r>
      <w:r>
        <w:rPr>
          <w:lang w:eastAsia="zh-CN"/>
        </w:rPr>
        <w:t xml:space="preserve"> on-board to enable local data switching.</w:t>
      </w:r>
    </w:p>
    <w:p w14:paraId="604A6189" w14:textId="2E16D2DA" w:rsidR="001565DB" w:rsidRDefault="001565DB" w:rsidP="001565DB">
      <w:pPr>
        <w:pStyle w:val="B1"/>
        <w:rPr>
          <w:lang w:eastAsia="zh-CN"/>
        </w:rPr>
      </w:pPr>
      <w:r>
        <w:rPr>
          <w:lang w:eastAsia="zh-CN"/>
        </w:rPr>
        <w:t>4.</w:t>
      </w:r>
      <w:r>
        <w:rPr>
          <w:lang w:eastAsia="zh-CN"/>
        </w:rPr>
        <w:tab/>
        <w:t xml:space="preserve">The SMF selects the PSA UPF on the ground and possibly a </w:t>
      </w:r>
      <w:r w:rsidR="00BE1741" w:rsidRPr="00637C04">
        <w:rPr>
          <w:lang w:eastAsia="zh-CN"/>
        </w:rPr>
        <w:t>UL-CL/BP and an additional PSA</w:t>
      </w:r>
      <w:r>
        <w:rPr>
          <w:lang w:eastAsia="zh-CN"/>
        </w:rPr>
        <w:t xml:space="preserve"> on-board.</w:t>
      </w:r>
    </w:p>
    <w:p w14:paraId="208CA5E1" w14:textId="77777777" w:rsidR="001565DB" w:rsidRDefault="001565DB" w:rsidP="001565DB">
      <w:pPr>
        <w:pStyle w:val="B1"/>
        <w:rPr>
          <w:lang w:eastAsia="zh-CN"/>
        </w:rPr>
      </w:pPr>
      <w:r>
        <w:rPr>
          <w:lang w:eastAsia="zh-CN"/>
        </w:rPr>
        <w:t>5.</w:t>
      </w:r>
      <w:r>
        <w:rPr>
          <w:lang w:eastAsia="zh-CN"/>
        </w:rPr>
        <w:tab/>
        <w:t>The PDU session is established for UE1.</w:t>
      </w:r>
    </w:p>
    <w:p w14:paraId="4EC46BCC" w14:textId="7C3BC27E" w:rsidR="001565DB" w:rsidRDefault="001565DB" w:rsidP="001565DB">
      <w:pPr>
        <w:pStyle w:val="B1"/>
        <w:rPr>
          <w:lang w:eastAsia="zh-CN"/>
        </w:rPr>
      </w:pPr>
      <w:r>
        <w:rPr>
          <w:lang w:eastAsia="zh-CN"/>
        </w:rPr>
        <w:lastRenderedPageBreak/>
        <w:t>6.</w:t>
      </w:r>
      <w:r>
        <w:rPr>
          <w:lang w:eastAsia="zh-CN"/>
        </w:rPr>
        <w:tab/>
        <w:t xml:space="preserve">UE2 initiates the PDU Session Establishment procedure by invoking the PDU Session Establishment Request (DNN, S-NSSAI, PDU Session Type) as specified in clause 4.3.2.2 of </w:t>
      </w:r>
      <w:r w:rsidR="00555C68">
        <w:rPr>
          <w:lang w:eastAsia="zh-CN"/>
        </w:rPr>
        <w:t>TS 23.502 [</w:t>
      </w:r>
      <w:r>
        <w:rPr>
          <w:lang w:eastAsia="zh-CN"/>
        </w:rPr>
        <w:t>3].</w:t>
      </w:r>
    </w:p>
    <w:p w14:paraId="606860C0" w14:textId="69164547" w:rsidR="001565DB" w:rsidRDefault="001565DB" w:rsidP="001565DB">
      <w:pPr>
        <w:pStyle w:val="B1"/>
        <w:rPr>
          <w:lang w:eastAsia="zh-CN"/>
        </w:rPr>
      </w:pPr>
      <w:r>
        <w:rPr>
          <w:lang w:eastAsia="zh-CN"/>
        </w:rPr>
        <w:t>7.</w:t>
      </w:r>
      <w:r>
        <w:rPr>
          <w:lang w:eastAsia="zh-CN"/>
        </w:rPr>
        <w:tab/>
        <w:t xml:space="preserve">If the DNN/S-NSSAI obtained from the AMF is associated with a 5G VN group, a dedicated SMF is to be selected as specified in clause 5.29.3 of </w:t>
      </w:r>
      <w:r w:rsidR="00555C68">
        <w:rPr>
          <w:lang w:eastAsia="zh-CN"/>
        </w:rPr>
        <w:t>TS 23.501 [</w:t>
      </w:r>
      <w:r>
        <w:rPr>
          <w:lang w:eastAsia="zh-CN"/>
        </w:rPr>
        <w:t>2]. The SMF retrieves the UE subscription information from the UDM (which may optionally include the VN group ID).</w:t>
      </w:r>
    </w:p>
    <w:p w14:paraId="1F549851" w14:textId="56B3C294" w:rsidR="001565DB" w:rsidRDefault="001565DB" w:rsidP="001565DB">
      <w:pPr>
        <w:pStyle w:val="B1"/>
        <w:rPr>
          <w:lang w:eastAsia="zh-CN"/>
        </w:rPr>
      </w:pPr>
      <w:r>
        <w:rPr>
          <w:lang w:eastAsia="zh-CN"/>
        </w:rPr>
        <w:tab/>
        <w:t>If the AMF is aware that the serving gNB uses satellite backhaul UP connections, the AMF may invoke Nsmf_PDUSession_CreateSMContext Request to send satellite backhaul information</w:t>
      </w:r>
      <w:r w:rsidR="0022708B" w:rsidRPr="00544D05">
        <w:rPr>
          <w:rFonts w:hint="eastAsia"/>
          <w:lang w:eastAsia="zh-CN"/>
        </w:rPr>
        <w:t xml:space="preserve"> </w:t>
      </w:r>
      <w:r w:rsidR="0022708B">
        <w:rPr>
          <w:rFonts w:hint="eastAsia"/>
          <w:lang w:eastAsia="zh-CN"/>
        </w:rPr>
        <w:t xml:space="preserve">and </w:t>
      </w:r>
      <w:r w:rsidR="0022708B" w:rsidRPr="001F6621">
        <w:rPr>
          <w:lang w:eastAsia="zh-CN"/>
        </w:rPr>
        <w:t>the gNB ID</w:t>
      </w:r>
      <w:r>
        <w:rPr>
          <w:lang w:eastAsia="zh-CN"/>
        </w:rPr>
        <w:t>.</w:t>
      </w:r>
    </w:p>
    <w:p w14:paraId="0B642ADA" w14:textId="3CA3C1B3" w:rsidR="001565DB" w:rsidRDefault="001565DB" w:rsidP="001565DB">
      <w:pPr>
        <w:pStyle w:val="B1"/>
        <w:rPr>
          <w:lang w:eastAsia="zh-CN"/>
        </w:rPr>
      </w:pPr>
      <w:r>
        <w:rPr>
          <w:lang w:eastAsia="zh-CN"/>
        </w:rPr>
        <w:t>8.</w:t>
      </w:r>
      <w:r>
        <w:rPr>
          <w:lang w:eastAsia="zh-CN"/>
        </w:rPr>
        <w:tab/>
        <w:t xml:space="preserve">Based on the DNN and backhaul information and existing PDU sessions for the VN group, the SMF determines to insert an </w:t>
      </w:r>
      <w:r w:rsidR="00BE1741" w:rsidRPr="00637C04">
        <w:rPr>
          <w:lang w:eastAsia="zh-CN"/>
        </w:rPr>
        <w:t>UL-CL/BP and an additional PSA</w:t>
      </w:r>
      <w:r>
        <w:rPr>
          <w:lang w:eastAsia="zh-CN"/>
        </w:rPr>
        <w:t xml:space="preserve"> on-board to activate local data switching.</w:t>
      </w:r>
    </w:p>
    <w:p w14:paraId="1CCCB55B" w14:textId="714AB4F5" w:rsidR="001565DB" w:rsidRDefault="001565DB" w:rsidP="001565DB">
      <w:pPr>
        <w:pStyle w:val="B1"/>
        <w:rPr>
          <w:lang w:eastAsia="zh-CN"/>
        </w:rPr>
      </w:pPr>
      <w:r>
        <w:rPr>
          <w:lang w:eastAsia="zh-CN"/>
        </w:rPr>
        <w:t>9.</w:t>
      </w:r>
      <w:r>
        <w:rPr>
          <w:lang w:eastAsia="zh-CN"/>
        </w:rPr>
        <w:tab/>
        <w:t xml:space="preserve">The SMF selects the PSA UPF on the ground and an </w:t>
      </w:r>
      <w:r w:rsidR="00BE1741" w:rsidRPr="00637C04">
        <w:rPr>
          <w:lang w:eastAsia="zh-CN"/>
        </w:rPr>
        <w:t>UL-CL/BP and an additional PSA</w:t>
      </w:r>
      <w:r>
        <w:rPr>
          <w:lang w:eastAsia="zh-CN"/>
        </w:rPr>
        <w:t xml:space="preserve"> on-board.</w:t>
      </w:r>
    </w:p>
    <w:p w14:paraId="144AAD1F" w14:textId="2B7E8B34" w:rsidR="0022708B" w:rsidRPr="004C3270" w:rsidRDefault="00D57FD6" w:rsidP="00D57FD6">
      <w:pPr>
        <w:pStyle w:val="B1"/>
      </w:pPr>
      <w:r w:rsidRPr="00D57FD6">
        <w:tab/>
      </w:r>
      <w:r w:rsidR="0022708B" w:rsidRPr="00D57FD6">
        <w:rPr>
          <w:rFonts w:hint="eastAsia"/>
        </w:rPr>
        <w:t xml:space="preserve">The SMF </w:t>
      </w:r>
      <w:r w:rsidR="0022708B" w:rsidRPr="00D57FD6">
        <w:t xml:space="preserve">may utilize the NRF to obtain the </w:t>
      </w:r>
      <w:r w:rsidR="00BE1741">
        <w:rPr>
          <w:rFonts w:eastAsiaTheme="minorEastAsia" w:hint="eastAsia"/>
          <w:lang w:eastAsia="zh-CN"/>
        </w:rPr>
        <w:t xml:space="preserve">on-board </w:t>
      </w:r>
      <w:r w:rsidR="0022708B" w:rsidRPr="00D57FD6">
        <w:t>UPF profile(s)</w:t>
      </w:r>
      <w:r w:rsidR="0022708B" w:rsidRPr="00D57FD6">
        <w:rPr>
          <w:rFonts w:hint="eastAsia"/>
        </w:rPr>
        <w:t>, o</w:t>
      </w:r>
      <w:r w:rsidR="0022708B" w:rsidRPr="00D57FD6">
        <w:t>r, the SMF may</w:t>
      </w:r>
      <w:r w:rsidR="0022708B" w:rsidRPr="00D57FD6">
        <w:rPr>
          <w:rFonts w:hint="eastAsia"/>
        </w:rPr>
        <w:t xml:space="preserve"> obtain the </w:t>
      </w:r>
      <w:r w:rsidR="0022708B" w:rsidRPr="00D57FD6">
        <w:t>UPF profile(s)</w:t>
      </w:r>
      <w:r w:rsidR="0022708B" w:rsidRPr="00D57FD6">
        <w:rPr>
          <w:rFonts w:hint="eastAsia"/>
        </w:rPr>
        <w:t xml:space="preserve"> from</w:t>
      </w:r>
      <w:r w:rsidR="0022708B" w:rsidRPr="00D57FD6">
        <w:t xml:space="preserve"> the UPFs associated with the DN</w:t>
      </w:r>
      <w:r w:rsidR="0022708B" w:rsidRPr="00D57FD6">
        <w:rPr>
          <w:rFonts w:hint="eastAsia"/>
        </w:rPr>
        <w:t>N by</w:t>
      </w:r>
      <w:r w:rsidR="0022708B" w:rsidRPr="00D57FD6">
        <w:t xml:space="preserve"> </w:t>
      </w:r>
      <w:r w:rsidR="0022708B" w:rsidRPr="00D57FD6">
        <w:rPr>
          <w:rFonts w:hint="eastAsia"/>
        </w:rPr>
        <w:t xml:space="preserve">via N4 </w:t>
      </w:r>
      <w:r w:rsidR="0022708B" w:rsidRPr="00D57FD6">
        <w:t>Node Level Procedure</w:t>
      </w:r>
      <w:r w:rsidR="0022708B" w:rsidRPr="00D57FD6">
        <w:rPr>
          <w:rFonts w:hint="eastAsia"/>
        </w:rPr>
        <w:t>, e.g. N4 report procedure, where</w:t>
      </w:r>
      <w:r w:rsidR="0022708B" w:rsidRPr="00D57FD6">
        <w:t xml:space="preserve"> </w:t>
      </w:r>
      <w:r w:rsidR="0022708B" w:rsidRPr="00D57FD6">
        <w:rPr>
          <w:rFonts w:hint="eastAsia"/>
        </w:rPr>
        <w:t>each</w:t>
      </w:r>
      <w:r w:rsidR="0022708B" w:rsidRPr="00D57FD6">
        <w:t xml:space="preserve"> UPF profile includes one or more gNB IDs/IPs </w:t>
      </w:r>
      <w:r w:rsidR="0022708B" w:rsidRPr="00D57FD6">
        <w:rPr>
          <w:rFonts w:hint="eastAsia"/>
        </w:rPr>
        <w:t xml:space="preserve">that </w:t>
      </w:r>
      <w:r w:rsidR="0022708B" w:rsidRPr="00D57FD6">
        <w:t xml:space="preserve">the UPF </w:t>
      </w:r>
      <w:r w:rsidR="0022708B" w:rsidRPr="00D57FD6">
        <w:rPr>
          <w:rFonts w:hint="eastAsia"/>
        </w:rPr>
        <w:t>currently connects.</w:t>
      </w:r>
      <w:r w:rsidR="0022708B" w:rsidRPr="00D57FD6">
        <w:t xml:space="preserve"> B</w:t>
      </w:r>
      <w:r w:rsidR="0022708B" w:rsidRPr="00D57FD6">
        <w:rPr>
          <w:rFonts w:hint="eastAsia"/>
        </w:rPr>
        <w:t>ased on the UPF profile and the gNB ID received from AMF,</w:t>
      </w:r>
      <w:r w:rsidR="0022708B" w:rsidRPr="00D57FD6">
        <w:t xml:space="preserve"> the SMF determine</w:t>
      </w:r>
      <w:r w:rsidR="0022708B" w:rsidRPr="00D57FD6">
        <w:rPr>
          <w:rFonts w:hint="eastAsia"/>
        </w:rPr>
        <w:t>s</w:t>
      </w:r>
      <w:r w:rsidR="0022708B" w:rsidRPr="00D57FD6">
        <w:t xml:space="preserve"> the </w:t>
      </w:r>
      <w:r w:rsidR="00BE1741" w:rsidRPr="00637C04">
        <w:rPr>
          <w:lang w:eastAsia="zh-CN"/>
        </w:rPr>
        <w:t>UL-CL/BP and an additional PSA</w:t>
      </w:r>
      <w:r w:rsidR="0022708B" w:rsidRPr="00D57FD6">
        <w:t xml:space="preserve"> on-board</w:t>
      </w:r>
      <w:r w:rsidR="0022708B" w:rsidRPr="00D57FD6">
        <w:rPr>
          <w:rFonts w:hint="eastAsia"/>
        </w:rPr>
        <w:t>.</w:t>
      </w:r>
    </w:p>
    <w:p w14:paraId="255BD9BF" w14:textId="30AF0BFB" w:rsidR="001565DB" w:rsidRDefault="001565DB" w:rsidP="001565DB">
      <w:pPr>
        <w:pStyle w:val="B1"/>
        <w:rPr>
          <w:lang w:eastAsia="zh-CN"/>
        </w:rPr>
      </w:pPr>
      <w:r>
        <w:rPr>
          <w:lang w:eastAsia="zh-CN"/>
        </w:rPr>
        <w:t>10.</w:t>
      </w:r>
      <w:r>
        <w:rPr>
          <w:lang w:eastAsia="zh-CN"/>
        </w:rPr>
        <w:tab/>
        <w:t xml:space="preserve">The SMF confirms to initiate the N4 Session Establishment including the PDR and FAR to the </w:t>
      </w:r>
      <w:r w:rsidR="00BE1741" w:rsidRPr="00637C04">
        <w:rPr>
          <w:lang w:eastAsia="zh-CN"/>
        </w:rPr>
        <w:t>UL-CL/BP and an additional PSA</w:t>
      </w:r>
      <w:r>
        <w:rPr>
          <w:lang w:eastAsia="zh-CN"/>
        </w:rPr>
        <w:t xml:space="preserve"> on-board serving the PDU session 2 to enable local data switching. If both of UE1 and UE2 are served by satellite backhaul via the same GEO UPF1 on-board, the SMF will enable local switch via UPF1 on board the GEO satellite. If the UE1 and UE2 are served by satellite backhaul via different GEO UPFs on-board, the SMF will establish N19 tunnels between GEO UPFs on-board to enable local data switching.</w:t>
      </w:r>
    </w:p>
    <w:p w14:paraId="3BB3C10A" w14:textId="5CEC6756" w:rsidR="00BE1741" w:rsidRDefault="005C6A17" w:rsidP="005C6A17">
      <w:pPr>
        <w:pStyle w:val="B1"/>
        <w:rPr>
          <w:lang w:eastAsia="zh-CN"/>
        </w:rPr>
      </w:pPr>
      <w:r w:rsidRPr="005C6A17">
        <w:tab/>
      </w:r>
      <w:r w:rsidR="001565DB" w:rsidRPr="005C6A17">
        <w:t>The PDR and FAR</w:t>
      </w:r>
      <w:r w:rsidR="00BE1741" w:rsidRPr="005C6A17">
        <w:rPr>
          <w:rFonts w:hint="eastAsia"/>
        </w:rPr>
        <w:t xml:space="preserve"> in the UL-CL/BP</w:t>
      </w:r>
      <w:r w:rsidR="001565DB" w:rsidRPr="005C6A17">
        <w:t xml:space="preserve"> indicates that, </w:t>
      </w:r>
      <w:r w:rsidR="00BE1741" w:rsidRPr="005C6A17">
        <w:t>all UL traffic towards group members (identified by destination IP addresses or QFI) served by UPF(s) on-board will be forwarded to the additional PSA, and all DL traffic received from the additional PSA will be forwarded to the gNB via N3 tunnel.</w:t>
      </w:r>
    </w:p>
    <w:p w14:paraId="7A015DD1" w14:textId="782AC638" w:rsidR="00BE1741" w:rsidRPr="00F91C6E" w:rsidRDefault="00BE1741" w:rsidP="00BE1741">
      <w:pPr>
        <w:pStyle w:val="NO"/>
        <w:rPr>
          <w:lang w:eastAsia="zh-CN"/>
        </w:rPr>
      </w:pPr>
      <w:r>
        <w:rPr>
          <w:rFonts w:hint="eastAsia"/>
          <w:lang w:eastAsia="zh-CN"/>
        </w:rPr>
        <w:t>NOTE</w:t>
      </w:r>
      <w:r w:rsidR="005C6A17">
        <w:rPr>
          <w:lang w:eastAsia="zh-CN"/>
        </w:rPr>
        <w:t> </w:t>
      </w:r>
      <w:r>
        <w:rPr>
          <w:rFonts w:hint="eastAsia"/>
          <w:lang w:eastAsia="zh-CN"/>
        </w:rPr>
        <w:t>2:</w:t>
      </w:r>
      <w:r>
        <w:rPr>
          <w:rFonts w:hint="eastAsia"/>
          <w:lang w:eastAsia="zh-CN"/>
        </w:rPr>
        <w:tab/>
        <w:t xml:space="preserve">The precondition of using QFI to identify the UL traffic towards group members is that, all UL traffic in the PDU session is subject to </w:t>
      </w:r>
      <w:r>
        <w:rPr>
          <w:lang w:eastAsia="zh-CN"/>
        </w:rPr>
        <w:t>local data switching</w:t>
      </w:r>
      <w:r>
        <w:rPr>
          <w:rFonts w:hint="eastAsia"/>
          <w:lang w:eastAsia="zh-CN"/>
        </w:rPr>
        <w:t xml:space="preserve">, the UL traffic subject to </w:t>
      </w:r>
      <w:r>
        <w:rPr>
          <w:lang w:eastAsia="zh-CN"/>
        </w:rPr>
        <w:t>local data switching</w:t>
      </w:r>
      <w:r>
        <w:rPr>
          <w:rFonts w:hint="eastAsia"/>
          <w:lang w:eastAsia="zh-CN"/>
        </w:rPr>
        <w:t xml:space="preserve"> and UL traffic not subject to </w:t>
      </w:r>
      <w:r>
        <w:rPr>
          <w:lang w:eastAsia="zh-CN"/>
        </w:rPr>
        <w:t>local data switching</w:t>
      </w:r>
      <w:r>
        <w:rPr>
          <w:rFonts w:hint="eastAsia"/>
          <w:lang w:eastAsia="zh-CN"/>
        </w:rPr>
        <w:t xml:space="preserve"> in a PDU session for 5G-LAN type service are using different QFIs.</w:t>
      </w:r>
    </w:p>
    <w:p w14:paraId="4FBD36FF" w14:textId="55B2B47B" w:rsidR="001565DB" w:rsidRDefault="005C6A17" w:rsidP="005C6A17">
      <w:pPr>
        <w:pStyle w:val="B1"/>
        <w:rPr>
          <w:lang w:eastAsia="zh-CN"/>
        </w:rPr>
      </w:pPr>
      <w:r w:rsidRPr="005C6A17">
        <w:tab/>
      </w:r>
      <w:r w:rsidR="00BE1741" w:rsidRPr="005C6A17">
        <w:t>The PDR and FAR</w:t>
      </w:r>
      <w:r w:rsidR="00BE1741" w:rsidRPr="005C6A17">
        <w:rPr>
          <w:rFonts w:hint="eastAsia"/>
        </w:rPr>
        <w:t xml:space="preserve"> in the additional PSA</w:t>
      </w:r>
      <w:r w:rsidR="00BE1741" w:rsidRPr="005C6A17">
        <w:t xml:space="preserve"> indicates that,</w:t>
      </w:r>
      <w:r w:rsidR="001565DB" w:rsidRPr="005C6A17">
        <w:t xml:space="preserve">all UL traffic towards group members (identified by destination IP addresses) served by UPF(s) on-board will be forwarded via </w:t>
      </w:r>
      <w:r w:rsidR="00BE1741" w:rsidRPr="005C6A17">
        <w:rPr>
          <w:rFonts w:hint="eastAsia"/>
        </w:rPr>
        <w:t xml:space="preserve">the </w:t>
      </w:r>
      <w:r w:rsidR="00BE1741" w:rsidRPr="005C6A17">
        <w:t>additional PSA</w:t>
      </w:r>
      <w:r w:rsidR="001565DB" w:rsidRPr="005C6A17">
        <w:t xml:space="preserve"> to the gNB or other I-UPFs, and all DL traffic towards this UE (identified by the destination IP address) will be forwarded to the </w:t>
      </w:r>
      <w:r w:rsidR="00BE1741" w:rsidRPr="005C6A17">
        <w:rPr>
          <w:rFonts w:eastAsiaTheme="minorEastAsia" w:hint="eastAsia"/>
        </w:rPr>
        <w:t>UL-CL/BP</w:t>
      </w:r>
      <w:r w:rsidR="00BE1741" w:rsidRPr="005C6A17">
        <w:t xml:space="preserve"> </w:t>
      </w:r>
      <w:r w:rsidR="001565DB" w:rsidRPr="005C6A17">
        <w:t xml:space="preserve">via </w:t>
      </w:r>
      <w:r w:rsidR="00BE1741" w:rsidRPr="005C6A17">
        <w:t>N</w:t>
      </w:r>
      <w:r w:rsidR="00BE1741" w:rsidRPr="005C6A17">
        <w:rPr>
          <w:rFonts w:eastAsiaTheme="minorEastAsia" w:hint="eastAsia"/>
        </w:rPr>
        <w:t>9</w:t>
      </w:r>
      <w:r w:rsidR="00BE1741" w:rsidRPr="005C6A17">
        <w:t xml:space="preserve"> </w:t>
      </w:r>
      <w:r w:rsidR="001565DB" w:rsidRPr="005C6A17">
        <w:t>tunnel.</w:t>
      </w:r>
    </w:p>
    <w:p w14:paraId="6D00CEBE" w14:textId="7EA41F4D" w:rsidR="00BE1741" w:rsidRDefault="00BE1741" w:rsidP="00BE1741">
      <w:pPr>
        <w:pStyle w:val="NO"/>
        <w:rPr>
          <w:lang w:eastAsia="zh-CN"/>
        </w:rPr>
      </w:pPr>
      <w:r>
        <w:rPr>
          <w:rFonts w:hint="eastAsia"/>
          <w:lang w:eastAsia="zh-CN"/>
        </w:rPr>
        <w:t>NOTE</w:t>
      </w:r>
      <w:r w:rsidR="005C6A17">
        <w:rPr>
          <w:lang w:eastAsia="zh-CN"/>
        </w:rPr>
        <w:t> </w:t>
      </w:r>
      <w:r>
        <w:rPr>
          <w:rFonts w:hint="eastAsia"/>
          <w:lang w:eastAsia="zh-CN"/>
        </w:rPr>
        <w:t>3:</w:t>
      </w:r>
      <w:r>
        <w:rPr>
          <w:rFonts w:hint="eastAsia"/>
          <w:lang w:eastAsia="zh-CN"/>
        </w:rPr>
        <w:tab/>
        <w:t>The detailed PDR and FAR will be specified during normative phase.</w:t>
      </w:r>
    </w:p>
    <w:p w14:paraId="2A39904F" w14:textId="4F575EFD" w:rsidR="001565DB" w:rsidRDefault="001565DB" w:rsidP="001565DB">
      <w:pPr>
        <w:pStyle w:val="B1"/>
        <w:rPr>
          <w:lang w:eastAsia="zh-CN"/>
        </w:rPr>
      </w:pPr>
      <w:r>
        <w:rPr>
          <w:lang w:eastAsia="zh-CN"/>
        </w:rPr>
        <w:tab/>
        <w:t>For any SDF subject to local data switching, the SMF may provide particular reporting rules to the</w:t>
      </w:r>
      <w:r w:rsidR="00BE1741" w:rsidRPr="00BE1741">
        <w:rPr>
          <w:lang w:eastAsia="zh-CN"/>
        </w:rPr>
        <w:t xml:space="preserve"> </w:t>
      </w:r>
      <w:r w:rsidR="00BE1741" w:rsidRPr="003D6058">
        <w:rPr>
          <w:lang w:eastAsia="zh-CN"/>
        </w:rPr>
        <w:t>additional PSA</w:t>
      </w:r>
      <w:r>
        <w:rPr>
          <w:lang w:eastAsia="zh-CN"/>
        </w:rPr>
        <w:t xml:space="preserve"> on-board for minimization of N4 signalling exchange.</w:t>
      </w:r>
    </w:p>
    <w:p w14:paraId="7D61F3DF" w14:textId="77777777" w:rsidR="001565DB" w:rsidRDefault="001565DB" w:rsidP="001565DB">
      <w:pPr>
        <w:pStyle w:val="B1"/>
        <w:rPr>
          <w:lang w:eastAsia="zh-CN"/>
        </w:rPr>
      </w:pPr>
      <w:r>
        <w:rPr>
          <w:lang w:eastAsia="zh-CN"/>
        </w:rPr>
        <w:t>11.</w:t>
      </w:r>
      <w:r>
        <w:rPr>
          <w:lang w:eastAsia="zh-CN"/>
        </w:rPr>
        <w:tab/>
        <w:t>The PDU session is established for UE2.</w:t>
      </w:r>
    </w:p>
    <w:p w14:paraId="31D5B5A9" w14:textId="65E3E4A7" w:rsidR="001565DB" w:rsidRDefault="001565DB" w:rsidP="001565DB">
      <w:pPr>
        <w:pStyle w:val="B1"/>
        <w:rPr>
          <w:lang w:eastAsia="zh-CN"/>
        </w:rPr>
      </w:pPr>
      <w:r>
        <w:rPr>
          <w:lang w:eastAsia="zh-CN"/>
        </w:rPr>
        <w:t>12.</w:t>
      </w:r>
      <w:r>
        <w:rPr>
          <w:lang w:eastAsia="zh-CN"/>
        </w:rPr>
        <w:tab/>
        <w:t xml:space="preserve">The SMF triggers to select an </w:t>
      </w:r>
      <w:r w:rsidR="00BE1741" w:rsidRPr="003D6058">
        <w:rPr>
          <w:lang w:eastAsia="zh-CN"/>
        </w:rPr>
        <w:t>UL-CL/BP and an additional PSA</w:t>
      </w:r>
      <w:r>
        <w:rPr>
          <w:lang w:eastAsia="zh-CN"/>
        </w:rPr>
        <w:t xml:space="preserve"> on-board for PDU session1 to enable local data switching between UEs served by UPF on-board.</w:t>
      </w:r>
    </w:p>
    <w:p w14:paraId="6EA6F3C7" w14:textId="77777777" w:rsidR="001565DB" w:rsidRDefault="001565DB" w:rsidP="001565DB">
      <w:pPr>
        <w:pStyle w:val="B1"/>
        <w:rPr>
          <w:lang w:eastAsia="zh-CN"/>
        </w:rPr>
      </w:pPr>
      <w:r>
        <w:rPr>
          <w:lang w:eastAsia="zh-CN"/>
        </w:rPr>
        <w:t>13.</w:t>
      </w:r>
      <w:r>
        <w:rPr>
          <w:lang w:eastAsia="zh-CN"/>
        </w:rPr>
        <w:tab/>
        <w:t>The SMF initiates the N4 Session Modification including PDR and FAR to the UPF on-board serving the PDU session 1 to enable local data switching.</w:t>
      </w:r>
    </w:p>
    <w:p w14:paraId="15E2FBE7" w14:textId="77777777" w:rsidR="001565DB" w:rsidRPr="007859FC" w:rsidRDefault="001565DB" w:rsidP="001565DB">
      <w:pPr>
        <w:pStyle w:val="Heading3"/>
        <w:rPr>
          <w:lang w:eastAsia="zh-CN"/>
        </w:rPr>
      </w:pPr>
      <w:bookmarkStart w:id="241" w:name="_Toc101425405"/>
      <w:bookmarkStart w:id="242" w:name="_Toc101425551"/>
      <w:bookmarkStart w:id="243" w:name="_Toc101425708"/>
      <w:bookmarkStart w:id="244" w:name="_Toc120681065"/>
      <w:r w:rsidRPr="007859FC">
        <w:rPr>
          <w:lang w:eastAsia="zh-CN"/>
        </w:rPr>
        <w:t>6.7.3</w:t>
      </w:r>
      <w:r w:rsidRPr="007859FC">
        <w:rPr>
          <w:lang w:eastAsia="zh-CN"/>
        </w:rPr>
        <w:tab/>
      </w:r>
      <w:r w:rsidRPr="007859FC">
        <w:t xml:space="preserve">Impacts on </w:t>
      </w:r>
      <w:r w:rsidRPr="007859FC">
        <w:rPr>
          <w:lang w:eastAsia="zh-CN"/>
        </w:rPr>
        <w:t>services,</w:t>
      </w:r>
      <w:r w:rsidRPr="007859FC">
        <w:t xml:space="preserve"> entities and interfaces</w:t>
      </w:r>
      <w:bookmarkEnd w:id="241"/>
      <w:bookmarkEnd w:id="242"/>
      <w:bookmarkEnd w:id="243"/>
      <w:bookmarkEnd w:id="244"/>
    </w:p>
    <w:p w14:paraId="3FE681E5" w14:textId="77777777" w:rsidR="001565DB" w:rsidRDefault="001565DB" w:rsidP="001565DB">
      <w:pPr>
        <w:rPr>
          <w:lang w:eastAsia="zh-CN"/>
        </w:rPr>
      </w:pPr>
      <w:r>
        <w:rPr>
          <w:lang w:eastAsia="zh-CN"/>
        </w:rPr>
        <w:t>This solution impacts the following system entities.</w:t>
      </w:r>
    </w:p>
    <w:p w14:paraId="0911F1C8" w14:textId="77777777" w:rsidR="001565DB" w:rsidRDefault="001565DB" w:rsidP="001565DB">
      <w:pPr>
        <w:rPr>
          <w:lang w:eastAsia="zh-CN"/>
        </w:rPr>
      </w:pPr>
      <w:r>
        <w:rPr>
          <w:lang w:eastAsia="zh-CN"/>
        </w:rPr>
        <w:t>AMF:</w:t>
      </w:r>
    </w:p>
    <w:p w14:paraId="107532FE" w14:textId="77777777" w:rsidR="001565DB" w:rsidRDefault="001565DB" w:rsidP="001565DB">
      <w:pPr>
        <w:pStyle w:val="B1"/>
        <w:rPr>
          <w:lang w:eastAsia="zh-CN"/>
        </w:rPr>
      </w:pPr>
      <w:r>
        <w:rPr>
          <w:lang w:eastAsia="zh-CN"/>
        </w:rPr>
        <w:t>-</w:t>
      </w:r>
      <w:r>
        <w:rPr>
          <w:lang w:eastAsia="zh-CN"/>
        </w:rPr>
        <w:tab/>
        <w:t>Capability to send the satellite backhaul UP connections to the SMF.</w:t>
      </w:r>
    </w:p>
    <w:p w14:paraId="7B31E9A0" w14:textId="77777777" w:rsidR="001565DB" w:rsidRPr="00CF5F16" w:rsidRDefault="001565DB" w:rsidP="00CF5F16">
      <w:r w:rsidRPr="00CF5F16">
        <w:t>SMF:</w:t>
      </w:r>
    </w:p>
    <w:p w14:paraId="44DC9789" w14:textId="72C7C537" w:rsidR="001565DB" w:rsidRDefault="001565DB" w:rsidP="001565DB">
      <w:pPr>
        <w:pStyle w:val="B1"/>
        <w:rPr>
          <w:lang w:eastAsia="zh-CN"/>
        </w:rPr>
      </w:pPr>
      <w:r>
        <w:rPr>
          <w:lang w:eastAsia="zh-CN"/>
        </w:rPr>
        <w:t>-</w:t>
      </w:r>
      <w:r>
        <w:rPr>
          <w:lang w:eastAsia="zh-CN"/>
        </w:rPr>
        <w:tab/>
        <w:t xml:space="preserve">Capability to determine whether to insert an </w:t>
      </w:r>
      <w:r w:rsidR="00BE1741" w:rsidRPr="003D6058">
        <w:rPr>
          <w:lang w:eastAsia="zh-CN"/>
        </w:rPr>
        <w:t>UL-CL/BP and an additional PSA</w:t>
      </w:r>
      <w:r>
        <w:rPr>
          <w:lang w:eastAsia="zh-CN"/>
        </w:rPr>
        <w:t xml:space="preserve"> on-board to activate local data switching based on DNN and backhaul information.</w:t>
      </w:r>
    </w:p>
    <w:p w14:paraId="5DAE38B6" w14:textId="77777777" w:rsidR="001565DB" w:rsidRDefault="001565DB" w:rsidP="001565DB">
      <w:pPr>
        <w:pStyle w:val="B1"/>
        <w:rPr>
          <w:lang w:eastAsia="zh-CN"/>
        </w:rPr>
      </w:pPr>
      <w:r>
        <w:rPr>
          <w:lang w:eastAsia="zh-CN"/>
        </w:rPr>
        <w:lastRenderedPageBreak/>
        <w:t>-</w:t>
      </w:r>
      <w:r>
        <w:rPr>
          <w:lang w:eastAsia="zh-CN"/>
        </w:rPr>
        <w:tab/>
        <w:t>Capability to generate specific PDR and FAR to enable local data switching between UEs.</w:t>
      </w:r>
    </w:p>
    <w:p w14:paraId="1219C17C" w14:textId="77777777" w:rsidR="0022708B" w:rsidRPr="00CF5F16" w:rsidRDefault="0022708B" w:rsidP="00CF5F16">
      <w:r w:rsidRPr="00CF5F16">
        <w:rPr>
          <w:rFonts w:hint="eastAsia"/>
        </w:rPr>
        <w:t>UPF:</w:t>
      </w:r>
    </w:p>
    <w:p w14:paraId="50C4345D" w14:textId="52709C86" w:rsidR="0022708B" w:rsidRPr="0022708B" w:rsidRDefault="0022708B" w:rsidP="001565DB">
      <w:pPr>
        <w:pStyle w:val="B1"/>
        <w:rPr>
          <w:lang w:eastAsia="zh-CN"/>
        </w:rPr>
      </w:pPr>
      <w:r>
        <w:rPr>
          <w:lang w:eastAsia="zh-CN"/>
        </w:rPr>
        <w:t>-</w:t>
      </w:r>
      <w:r>
        <w:rPr>
          <w:lang w:eastAsia="zh-CN"/>
        </w:rPr>
        <w:tab/>
      </w:r>
      <w:r>
        <w:rPr>
          <w:rFonts w:hint="eastAsia"/>
          <w:lang w:eastAsia="zh-CN"/>
        </w:rPr>
        <w:t>C</w:t>
      </w:r>
      <w:r>
        <w:rPr>
          <w:lang w:eastAsia="zh-CN"/>
        </w:rPr>
        <w:t>onfigur</w:t>
      </w:r>
      <w:r>
        <w:rPr>
          <w:rFonts w:hint="eastAsia"/>
          <w:lang w:eastAsia="zh-CN"/>
        </w:rPr>
        <w:t xml:space="preserve">e the </w:t>
      </w:r>
      <w:r w:rsidRPr="00647597">
        <w:rPr>
          <w:lang w:eastAsia="zh-CN"/>
        </w:rPr>
        <w:t>connectable gNB ID</w:t>
      </w:r>
      <w:r>
        <w:rPr>
          <w:rFonts w:hint="eastAsia"/>
          <w:lang w:eastAsia="zh-CN"/>
        </w:rPr>
        <w:t xml:space="preserve"> list </w:t>
      </w:r>
      <w:r w:rsidRPr="005434C2">
        <w:rPr>
          <w:lang w:eastAsia="zh-CN"/>
        </w:rPr>
        <w:t>or gNB IP range</w:t>
      </w:r>
      <w:r>
        <w:rPr>
          <w:rFonts w:hint="eastAsia"/>
          <w:lang w:eastAsia="zh-CN"/>
        </w:rPr>
        <w:t xml:space="preserve"> in the</w:t>
      </w:r>
      <w:r w:rsidRPr="00647597">
        <w:t xml:space="preserve"> </w:t>
      </w:r>
      <w:r w:rsidRPr="00647597">
        <w:rPr>
          <w:lang w:eastAsia="zh-CN"/>
        </w:rPr>
        <w:t>UPF profile</w:t>
      </w:r>
      <w:r>
        <w:rPr>
          <w:rFonts w:hint="eastAsia"/>
          <w:lang w:eastAsia="zh-CN"/>
        </w:rPr>
        <w:t>.</w:t>
      </w:r>
    </w:p>
    <w:p w14:paraId="6FE759A6" w14:textId="3EFB3CA3" w:rsidR="00A32EC4" w:rsidRPr="00BC4377" w:rsidRDefault="00A32EC4" w:rsidP="00A32EC4">
      <w:pPr>
        <w:pStyle w:val="Heading2"/>
        <w:rPr>
          <w:lang w:eastAsia="zh-CN"/>
        </w:rPr>
      </w:pPr>
      <w:bookmarkStart w:id="245" w:name="_Toc120681066"/>
      <w:bookmarkStart w:id="246" w:name="_Toc324232213"/>
      <w:bookmarkStart w:id="247" w:name="_Toc326248709"/>
      <w:bookmarkStart w:id="248" w:name="_Toc22286587"/>
      <w:bookmarkStart w:id="249" w:name="_Toc23317648"/>
      <w:bookmarkStart w:id="250" w:name="_Toc101425406"/>
      <w:bookmarkStart w:id="251" w:name="_Toc101425552"/>
      <w:bookmarkStart w:id="252" w:name="_Toc101425709"/>
      <w:r w:rsidRPr="00BC4377">
        <w:t>6.</w:t>
      </w:r>
      <w:r>
        <w:rPr>
          <w:rFonts w:hint="eastAsia"/>
          <w:lang w:eastAsia="zh-CN"/>
        </w:rPr>
        <w:t>8</w:t>
      </w:r>
      <w:r w:rsidRPr="00BC4377">
        <w:tab/>
        <w:t xml:space="preserve">Solution for </w:t>
      </w:r>
      <w:r w:rsidRPr="00BC4377">
        <w:rPr>
          <w:rFonts w:hint="eastAsia"/>
          <w:lang w:eastAsia="zh-CN"/>
        </w:rPr>
        <w:t>K</w:t>
      </w:r>
      <w:r w:rsidRPr="00BC4377">
        <w:t xml:space="preserve">ey </w:t>
      </w:r>
      <w:r w:rsidRPr="00BC4377">
        <w:rPr>
          <w:rFonts w:hint="eastAsia"/>
          <w:lang w:eastAsia="zh-CN"/>
        </w:rPr>
        <w:t>I</w:t>
      </w:r>
      <w:r w:rsidRPr="00BC4377">
        <w:t>ssue #</w:t>
      </w:r>
      <w:r>
        <w:t>1</w:t>
      </w:r>
      <w:bookmarkStart w:id="253" w:name="_Toc100862623"/>
      <w:r w:rsidRPr="00BC4377">
        <w:t xml:space="preserve">: </w:t>
      </w:r>
      <w:bookmarkEnd w:id="253"/>
      <w:r>
        <w:t>In-sequence delivery</w:t>
      </w:r>
      <w:bookmarkEnd w:id="245"/>
    </w:p>
    <w:p w14:paraId="19672A58" w14:textId="3258B5C5" w:rsidR="00A32EC4" w:rsidRPr="00BC4377" w:rsidRDefault="00A32EC4" w:rsidP="00A32EC4">
      <w:pPr>
        <w:pStyle w:val="Heading3"/>
      </w:pPr>
      <w:bookmarkStart w:id="254" w:name="_Toc100862624"/>
      <w:bookmarkStart w:id="255" w:name="_Toc120681067"/>
      <w:r>
        <w:t>6.</w:t>
      </w:r>
      <w:r>
        <w:rPr>
          <w:rFonts w:hint="eastAsia"/>
          <w:lang w:eastAsia="zh-CN"/>
        </w:rPr>
        <w:t>8</w:t>
      </w:r>
      <w:r w:rsidRPr="00BC4377">
        <w:t>.1</w:t>
      </w:r>
      <w:r w:rsidRPr="00BC4377">
        <w:tab/>
        <w:t>Description</w:t>
      </w:r>
      <w:bookmarkEnd w:id="254"/>
      <w:bookmarkEnd w:id="255"/>
    </w:p>
    <w:p w14:paraId="25D0412B" w14:textId="517E8C21" w:rsidR="00A32EC4" w:rsidRPr="00DC21A8" w:rsidRDefault="00A32EC4" w:rsidP="00A32EC4">
      <w:pPr>
        <w:rPr>
          <w:rFonts w:eastAsiaTheme="minorEastAsia"/>
          <w:lang w:eastAsia="zh-CN"/>
        </w:rPr>
      </w:pPr>
      <w:bookmarkStart w:id="256" w:name="_Toc100862625"/>
      <w:r>
        <w:rPr>
          <w:lang w:eastAsia="zh-CN"/>
        </w:rPr>
        <w:t xml:space="preserve">When backhaul between gNB and UPF involves satellite, the </w:t>
      </w:r>
      <w:r>
        <w:rPr>
          <w:rFonts w:hint="eastAsia"/>
          <w:lang w:eastAsia="zh-CN"/>
        </w:rPr>
        <w:t>in</w:t>
      </w:r>
      <w:r>
        <w:rPr>
          <w:lang w:eastAsia="zh-CN"/>
        </w:rPr>
        <w:t xml:space="preserve">ter satellite link may switch due to the satellite movement. </w:t>
      </w:r>
      <w:r w:rsidRPr="00A32EC4">
        <w:rPr>
          <w:lang w:eastAsia="zh-CN"/>
        </w:rPr>
        <w:t xml:space="preserve">This handover of transmission path </w:t>
      </w:r>
      <w:r>
        <w:rPr>
          <w:lang w:eastAsia="zh-CN"/>
        </w:rPr>
        <w:t>may happen without UE mobility</w:t>
      </w:r>
      <w:r w:rsidRPr="00A32EC4">
        <w:rPr>
          <w:rFonts w:hint="eastAsia"/>
          <w:lang w:eastAsia="zh-CN"/>
        </w:rPr>
        <w:t>,</w:t>
      </w:r>
      <w:r w:rsidRPr="00A32EC4">
        <w:rPr>
          <w:lang w:eastAsia="zh-CN"/>
        </w:rPr>
        <w:t xml:space="preserve"> caused by the transport network itself and usually is not perceived by 5GC, which will cause performance decline and user experience degradation, especially for TCP-based applications.</w:t>
      </w:r>
      <w:r w:rsidR="00DC21A8" w:rsidRPr="00DC21A8">
        <w:rPr>
          <w:lang w:eastAsia="zh-CN"/>
        </w:rPr>
        <w:t xml:space="preserve"> In such case the traffic of the service flow of an application may need in-sequence delivery by the network.</w:t>
      </w:r>
    </w:p>
    <w:p w14:paraId="4160E83C" w14:textId="77777777" w:rsidR="00A32EC4" w:rsidRDefault="00A32EC4" w:rsidP="00A32EC4">
      <w:pPr>
        <w:rPr>
          <w:lang w:eastAsia="zh-CN"/>
        </w:rPr>
      </w:pPr>
      <w:r>
        <w:rPr>
          <w:lang w:eastAsia="zh-CN"/>
        </w:rPr>
        <w:t>The following solution is proposed to solve the packet out-of-sequence issue introduced by dynamic satellite backhaul:</w:t>
      </w:r>
    </w:p>
    <w:p w14:paraId="3DBA28ED" w14:textId="77777777" w:rsidR="00A32EC4" w:rsidRDefault="00A32EC4" w:rsidP="00A32EC4">
      <w:pPr>
        <w:rPr>
          <w:lang w:eastAsia="zh-CN"/>
        </w:rPr>
      </w:pPr>
      <w:r>
        <w:rPr>
          <w:lang w:eastAsia="zh-CN"/>
        </w:rPr>
        <w:t>For a non 5G LAN PDU session:</w:t>
      </w:r>
    </w:p>
    <w:p w14:paraId="29C0F1DA" w14:textId="77777777" w:rsidR="00A32EC4" w:rsidRPr="00CF5F16" w:rsidRDefault="00A32EC4" w:rsidP="00CF5F16">
      <w:pPr>
        <w:pStyle w:val="TH"/>
      </w:pPr>
      <w:r w:rsidRPr="00CF5F16">
        <w:object w:dxaOrig="7155" w:dyaOrig="1575" w14:anchorId="7560977A">
          <v:shape id="_x0000_i1040" type="#_x0000_t75" style="width:357.5pt;height:78.9pt" o:ole="">
            <v:imagedata r:id="rId41" o:title=""/>
          </v:shape>
          <o:OLEObject Type="Embed" ProgID="Visio.Drawing.15" ShapeID="_x0000_i1040" DrawAspect="Content" ObjectID="_1731297903" r:id="rId42"/>
        </w:object>
      </w:r>
    </w:p>
    <w:p w14:paraId="6A78E289" w14:textId="45319DAD" w:rsidR="00CF5F16" w:rsidRPr="00CF5F16" w:rsidRDefault="00CF5F16" w:rsidP="00CF5F16">
      <w:pPr>
        <w:pStyle w:val="TF"/>
      </w:pPr>
      <w:r>
        <w:t>Figure 6.8.1-1</w:t>
      </w:r>
    </w:p>
    <w:p w14:paraId="1475470B" w14:textId="77777777" w:rsidR="00DC21A8" w:rsidRDefault="0011193D" w:rsidP="00DC21A8">
      <w:pPr>
        <w:pStyle w:val="B1"/>
        <w:rPr>
          <w:lang w:eastAsia="zh-CN"/>
        </w:rPr>
      </w:pPr>
      <w:r>
        <w:rPr>
          <w:rFonts w:hint="eastAsia"/>
          <w:lang w:eastAsia="zh-CN"/>
        </w:rPr>
        <w:t>1.</w:t>
      </w:r>
      <w:r>
        <w:rPr>
          <w:rFonts w:hint="eastAsia"/>
          <w:lang w:eastAsia="zh-CN"/>
        </w:rPr>
        <w:tab/>
      </w:r>
      <w:r w:rsidR="00A32EC4" w:rsidRPr="00F76597">
        <w:rPr>
          <w:lang w:eastAsia="zh-CN"/>
        </w:rPr>
        <w:t>The backhaul</w:t>
      </w:r>
      <w:r w:rsidR="00A32EC4">
        <w:rPr>
          <w:lang w:eastAsia="zh-CN"/>
        </w:rPr>
        <w:t xml:space="preserve"> type is indicated to SMF by AMF</w:t>
      </w:r>
      <w:r w:rsidR="00A32EC4" w:rsidRPr="00F76597">
        <w:rPr>
          <w:lang w:eastAsia="zh-CN"/>
        </w:rPr>
        <w:t>.</w:t>
      </w:r>
      <w:r w:rsidR="00DC21A8">
        <w:rPr>
          <w:lang w:eastAsia="zh-CN"/>
        </w:rPr>
        <w:t xml:space="preserve"> The SMF indicates </w:t>
      </w:r>
      <w:r w:rsidR="00DC21A8" w:rsidRPr="00F76597">
        <w:rPr>
          <w:lang w:eastAsia="zh-CN"/>
        </w:rPr>
        <w:t>backhaul</w:t>
      </w:r>
      <w:r w:rsidR="00DC21A8">
        <w:rPr>
          <w:lang w:eastAsia="zh-CN"/>
        </w:rPr>
        <w:t xml:space="preserve"> type to PCF and then to AF(maybe via NEF) if AF has </w:t>
      </w:r>
      <w:r w:rsidR="00DC21A8" w:rsidRPr="005C0D1F">
        <w:rPr>
          <w:lang w:eastAsia="zh-CN"/>
        </w:rPr>
        <w:t>request</w:t>
      </w:r>
      <w:r w:rsidR="00DC21A8">
        <w:rPr>
          <w:lang w:eastAsia="zh-CN"/>
        </w:rPr>
        <w:t>ed</w:t>
      </w:r>
      <w:r w:rsidR="00DC21A8" w:rsidRPr="005C0D1F">
        <w:rPr>
          <w:lang w:eastAsia="zh-CN"/>
        </w:rPr>
        <w:t xml:space="preserve"> to </w:t>
      </w:r>
      <w:r w:rsidR="00DC21A8">
        <w:rPr>
          <w:rFonts w:hint="eastAsia"/>
          <w:lang w:eastAsia="zh-CN"/>
        </w:rPr>
        <w:t xml:space="preserve">obtain the </w:t>
      </w:r>
      <w:r w:rsidR="00DC21A8" w:rsidRPr="005C0D1F">
        <w:rPr>
          <w:lang w:eastAsia="zh-CN"/>
        </w:rPr>
        <w:t xml:space="preserve">satellite backhaul </w:t>
      </w:r>
      <w:r w:rsidR="00DC21A8">
        <w:rPr>
          <w:rFonts w:hint="eastAsia"/>
          <w:lang w:eastAsia="zh-CN"/>
        </w:rPr>
        <w:t xml:space="preserve">information </w:t>
      </w:r>
      <w:r w:rsidR="00DC21A8" w:rsidRPr="005C0D1F">
        <w:rPr>
          <w:lang w:eastAsia="zh-CN"/>
        </w:rPr>
        <w:t>for an AF session</w:t>
      </w:r>
      <w:r w:rsidR="00DC21A8">
        <w:rPr>
          <w:lang w:eastAsia="zh-CN"/>
        </w:rPr>
        <w:t>. The detailed procedures can be captured in other solutions(e.g. #2 ).</w:t>
      </w:r>
    </w:p>
    <w:p w14:paraId="72332478" w14:textId="6AAC1F5A" w:rsidR="00DC21A8" w:rsidRDefault="009B67CB" w:rsidP="009B67CB">
      <w:pPr>
        <w:pStyle w:val="B1"/>
        <w:rPr>
          <w:lang w:eastAsia="zh-CN"/>
        </w:rPr>
      </w:pPr>
      <w:r>
        <w:rPr>
          <w:rFonts w:eastAsiaTheme="minorEastAsia" w:hint="eastAsia"/>
          <w:lang w:eastAsia="zh-CN"/>
        </w:rPr>
        <w:t>2.</w:t>
      </w:r>
      <w:r>
        <w:rPr>
          <w:rFonts w:eastAsiaTheme="minorEastAsia" w:hint="eastAsia"/>
          <w:lang w:eastAsia="zh-CN"/>
        </w:rPr>
        <w:tab/>
      </w:r>
      <w:r w:rsidR="00DC21A8">
        <w:rPr>
          <w:lang w:eastAsia="zh-CN"/>
        </w:rPr>
        <w:t xml:space="preserve">If the AF decides the network perform the in-sequence delivery for the traffic of the service flow, e.g. based on the current hackhaul type(LEO/MEO)for the communication path, the service QoS requirement, the capability of the application and APP </w:t>
      </w:r>
      <w:r w:rsidR="0014029B">
        <w:rPr>
          <w:lang w:eastAsia="zh-CN"/>
        </w:rPr>
        <w:t>..</w:t>
      </w:r>
      <w:r w:rsidR="00DC21A8">
        <w:rPr>
          <w:lang w:eastAsia="zh-CN"/>
        </w:rPr>
        <w:t xml:space="preserve"> the AF requests the PCF(maybe via NEF) to ensure </w:t>
      </w:r>
      <w:r w:rsidR="00DC21A8" w:rsidRPr="00A64796">
        <w:rPr>
          <w:lang w:eastAsia="zh-CN"/>
        </w:rPr>
        <w:t>in-sequence</w:t>
      </w:r>
      <w:r w:rsidR="00DC21A8">
        <w:rPr>
          <w:lang w:eastAsia="zh-CN"/>
        </w:rPr>
        <w:t xml:space="preserve"> delivery for a flow.</w:t>
      </w:r>
    </w:p>
    <w:p w14:paraId="6A0B054B" w14:textId="0F097B0D" w:rsidR="00A32EC4" w:rsidRPr="00DC21A8" w:rsidRDefault="009B67CB" w:rsidP="009B67CB">
      <w:pPr>
        <w:pStyle w:val="B1"/>
        <w:rPr>
          <w:lang w:eastAsia="zh-CN"/>
        </w:rPr>
      </w:pPr>
      <w:r>
        <w:rPr>
          <w:rFonts w:eastAsiaTheme="minorEastAsia" w:hint="eastAsia"/>
          <w:lang w:eastAsia="zh-CN"/>
        </w:rPr>
        <w:t>3.</w:t>
      </w:r>
      <w:r>
        <w:rPr>
          <w:rFonts w:eastAsiaTheme="minorEastAsia" w:hint="eastAsia"/>
          <w:lang w:eastAsia="zh-CN"/>
        </w:rPr>
        <w:tab/>
      </w:r>
      <w:r w:rsidR="00DC21A8" w:rsidRPr="00DC21A8">
        <w:rPr>
          <w:lang w:eastAsia="zh-CN"/>
        </w:rPr>
        <w:t>The PCF generates the corresponding PCC policy demanding in-sequence delivery for a QoS flow and sends to SMF.</w:t>
      </w:r>
    </w:p>
    <w:p w14:paraId="43D70AED" w14:textId="57BC0F4D" w:rsidR="00A32EC4" w:rsidRDefault="009B67CB" w:rsidP="00A32EC4">
      <w:pPr>
        <w:pStyle w:val="B1"/>
        <w:rPr>
          <w:rFonts w:eastAsiaTheme="minorEastAsia"/>
          <w:lang w:eastAsia="zh-CN"/>
        </w:rPr>
      </w:pPr>
      <w:r>
        <w:rPr>
          <w:rFonts w:eastAsiaTheme="minorEastAsia" w:hint="eastAsia"/>
          <w:lang w:eastAsia="zh-CN"/>
        </w:rPr>
        <w:t>4</w:t>
      </w:r>
      <w:r w:rsidR="0011193D">
        <w:rPr>
          <w:rFonts w:hint="eastAsia"/>
          <w:lang w:eastAsia="zh-CN"/>
        </w:rPr>
        <w:t>.</w:t>
      </w:r>
      <w:r w:rsidR="0011193D">
        <w:rPr>
          <w:rFonts w:hint="eastAsia"/>
          <w:lang w:eastAsia="zh-CN"/>
        </w:rPr>
        <w:tab/>
      </w:r>
      <w:r w:rsidR="00A32EC4">
        <w:t xml:space="preserve">Based on </w:t>
      </w:r>
      <w:r>
        <w:t>PCC policy from PCF</w:t>
      </w:r>
      <w:r w:rsidR="00A32EC4">
        <w:t>, the SMF decides to initiate the in-order-delivery for the QoS flow.</w:t>
      </w:r>
      <w:r w:rsidRPr="009B67CB">
        <w:t xml:space="preserve"> </w:t>
      </w:r>
      <w:r>
        <w:t>The SMF can also decides the in-order-delivery by local configuration if backhaul involves satellite(s).</w:t>
      </w:r>
    </w:p>
    <w:p w14:paraId="015853B8" w14:textId="25374386" w:rsidR="009B67CB" w:rsidRPr="009B67CB" w:rsidRDefault="009B67CB" w:rsidP="00A32EC4">
      <w:pPr>
        <w:pStyle w:val="B1"/>
        <w:rPr>
          <w:rFonts w:eastAsiaTheme="minorEastAsia"/>
          <w:lang w:eastAsia="zh-CN"/>
        </w:rPr>
      </w:pPr>
      <w:r>
        <w:rPr>
          <w:lang w:eastAsia="zh-CN"/>
        </w:rPr>
        <w:t>5.</w:t>
      </w:r>
      <w:r>
        <w:rPr>
          <w:lang w:eastAsia="zh-CN"/>
        </w:rPr>
        <w:tab/>
        <w:t xml:space="preserve">The SMF sends </w:t>
      </w:r>
      <w:r>
        <w:t xml:space="preserve">to CHF the indication of </w:t>
      </w:r>
      <w:r w:rsidRPr="00A64796">
        <w:t>in-sequence delivery</w:t>
      </w:r>
      <w:r>
        <w:t xml:space="preserve"> for the corresponding flow.</w:t>
      </w:r>
    </w:p>
    <w:p w14:paraId="2BCB0987" w14:textId="64A3DFE0" w:rsidR="00A32EC4" w:rsidRDefault="009B67CB" w:rsidP="00A32EC4">
      <w:pPr>
        <w:pStyle w:val="B1"/>
      </w:pPr>
      <w:r>
        <w:rPr>
          <w:rFonts w:eastAsiaTheme="minorEastAsia" w:hint="eastAsia"/>
          <w:lang w:eastAsia="zh-CN"/>
        </w:rPr>
        <w:t>6</w:t>
      </w:r>
      <w:r w:rsidR="0011193D">
        <w:rPr>
          <w:rFonts w:hint="eastAsia"/>
          <w:lang w:eastAsia="zh-CN"/>
        </w:rPr>
        <w:t>.</w:t>
      </w:r>
      <w:r w:rsidR="0011193D">
        <w:rPr>
          <w:rFonts w:hint="eastAsia"/>
          <w:lang w:eastAsia="zh-CN"/>
        </w:rPr>
        <w:tab/>
      </w:r>
      <w:r w:rsidR="00A32EC4">
        <w:t>During PDU Session establishment, or during mobility/handover procedure, the SMF indicates the UPF and gNB, which are all located on ground, to enable Sequence number based in order delivery for the QoS flow:</w:t>
      </w:r>
    </w:p>
    <w:p w14:paraId="27395B4F" w14:textId="040B66E9" w:rsidR="00A32EC4" w:rsidRDefault="00CF5F16" w:rsidP="00A32EC4">
      <w:pPr>
        <w:pStyle w:val="B1"/>
      </w:pPr>
      <w:r>
        <w:tab/>
      </w:r>
      <w:r w:rsidR="00A32EC4">
        <w:t>For uplink traffic:</w:t>
      </w:r>
    </w:p>
    <w:p w14:paraId="5E70A251" w14:textId="4F156090" w:rsidR="00A32EC4" w:rsidRDefault="0011193D" w:rsidP="000209AD">
      <w:pPr>
        <w:pStyle w:val="B2"/>
      </w:pPr>
      <w:r>
        <w:rPr>
          <w:rFonts w:hint="eastAsia"/>
          <w:lang w:eastAsia="zh-CN"/>
        </w:rPr>
        <w:t>-</w:t>
      </w:r>
      <w:r>
        <w:rPr>
          <w:rFonts w:hint="eastAsia"/>
          <w:lang w:eastAsia="zh-CN"/>
        </w:rPr>
        <w:tab/>
      </w:r>
      <w:r w:rsidR="00A32EC4">
        <w:t>The gNB adds the GTP-U sequence number for the QoS flow according to the PDCP order of the received packets for this QoS flow</w:t>
      </w:r>
      <w:r w:rsidR="00A32EC4" w:rsidRPr="00F76597">
        <w:t>.</w:t>
      </w:r>
    </w:p>
    <w:p w14:paraId="220FD53E" w14:textId="7329B226" w:rsidR="00A32EC4" w:rsidRDefault="0011193D" w:rsidP="000209AD">
      <w:pPr>
        <w:pStyle w:val="B2"/>
      </w:pPr>
      <w:r>
        <w:rPr>
          <w:rFonts w:hint="eastAsia"/>
          <w:lang w:eastAsia="zh-CN"/>
        </w:rPr>
        <w:t>-</w:t>
      </w:r>
      <w:r>
        <w:rPr>
          <w:rFonts w:hint="eastAsia"/>
          <w:lang w:eastAsia="zh-CN"/>
        </w:rPr>
        <w:tab/>
      </w:r>
      <w:r w:rsidR="00A32EC4">
        <w:t>The UPF delivers the packets in order based on GTP-U sequence number. The UPF monitors the sequence and initiates timer to wait out of sequence packets.</w:t>
      </w:r>
    </w:p>
    <w:p w14:paraId="547480DE" w14:textId="01F025E7" w:rsidR="00A32EC4" w:rsidRDefault="00CF5F16" w:rsidP="0011193D">
      <w:pPr>
        <w:pStyle w:val="B1"/>
      </w:pPr>
      <w:r>
        <w:tab/>
      </w:r>
      <w:r w:rsidR="00A32EC4" w:rsidRPr="00F76597">
        <w:t xml:space="preserve">For </w:t>
      </w:r>
      <w:r w:rsidR="00A32EC4">
        <w:t>downlink</w:t>
      </w:r>
      <w:r w:rsidR="00A32EC4" w:rsidRPr="00F76597">
        <w:t xml:space="preserve"> traffic:</w:t>
      </w:r>
    </w:p>
    <w:p w14:paraId="14809A38" w14:textId="21A45DE2" w:rsidR="00A32EC4" w:rsidRDefault="0011193D" w:rsidP="000209AD">
      <w:pPr>
        <w:pStyle w:val="B2"/>
      </w:pPr>
      <w:r>
        <w:rPr>
          <w:rFonts w:hint="eastAsia"/>
          <w:lang w:eastAsia="zh-CN"/>
        </w:rPr>
        <w:t>-</w:t>
      </w:r>
      <w:r>
        <w:rPr>
          <w:rFonts w:hint="eastAsia"/>
          <w:lang w:eastAsia="zh-CN"/>
        </w:rPr>
        <w:tab/>
      </w:r>
      <w:r w:rsidR="00A32EC4">
        <w:t>The UPF adds the GTP-U sequence number for the QoS flow according to packet order received from DN</w:t>
      </w:r>
      <w:r w:rsidR="00A32EC4" w:rsidRPr="00F76597">
        <w:t>.</w:t>
      </w:r>
    </w:p>
    <w:p w14:paraId="24A91A75" w14:textId="2ABAFD3C" w:rsidR="00A32EC4" w:rsidRDefault="0011193D" w:rsidP="000209AD">
      <w:pPr>
        <w:pStyle w:val="B2"/>
      </w:pPr>
      <w:r>
        <w:rPr>
          <w:rFonts w:hint="eastAsia"/>
          <w:lang w:eastAsia="zh-CN"/>
        </w:rPr>
        <w:t>-</w:t>
      </w:r>
      <w:r>
        <w:rPr>
          <w:rFonts w:hint="eastAsia"/>
          <w:lang w:eastAsia="zh-CN"/>
        </w:rPr>
        <w:tab/>
      </w:r>
      <w:r w:rsidR="00A32EC4">
        <w:t>The gNB delivers the packets in order based on GTP-U sequence number. The gNB monitors the sequence and initiates timer to wait out of sequence packets.</w:t>
      </w:r>
    </w:p>
    <w:p w14:paraId="798B207B" w14:textId="77777777" w:rsidR="00A32EC4" w:rsidRDefault="00A32EC4" w:rsidP="000209AD">
      <w:pPr>
        <w:rPr>
          <w:lang w:eastAsia="zh-CN"/>
        </w:rPr>
      </w:pPr>
      <w:r>
        <w:rPr>
          <w:lang w:eastAsia="zh-CN"/>
        </w:rPr>
        <w:lastRenderedPageBreak/>
        <w:t>For a 5G LAN PDU session:</w:t>
      </w:r>
    </w:p>
    <w:p w14:paraId="696A09B7" w14:textId="45832439" w:rsidR="00A32EC4" w:rsidRDefault="00A32EC4" w:rsidP="00CF5F16">
      <w:pPr>
        <w:pStyle w:val="TH"/>
      </w:pPr>
      <w:r w:rsidRPr="00CF5F16">
        <w:object w:dxaOrig="7155" w:dyaOrig="3060" w14:anchorId="15A006E7">
          <v:shape id="_x0000_i1041" type="#_x0000_t75" style="width:356.85pt;height:153.4pt" o:ole="">
            <v:imagedata r:id="rId43" o:title=""/>
          </v:shape>
          <o:OLEObject Type="Embed" ProgID="Visio.Drawing.15" ShapeID="_x0000_i1041" DrawAspect="Content" ObjectID="_1731297904" r:id="rId44"/>
        </w:object>
      </w:r>
    </w:p>
    <w:p w14:paraId="53118462" w14:textId="1AC7382E" w:rsidR="00CF5F16" w:rsidRPr="00CF5F16" w:rsidRDefault="00CF5F16" w:rsidP="00CF5F16">
      <w:pPr>
        <w:pStyle w:val="TF"/>
      </w:pPr>
      <w:r>
        <w:t>Figure 6.8.1-2</w:t>
      </w:r>
    </w:p>
    <w:p w14:paraId="24039510" w14:textId="77777777" w:rsidR="00A32EC4" w:rsidRPr="00A32EC4" w:rsidRDefault="00A32EC4" w:rsidP="00A32EC4">
      <w:pPr>
        <w:rPr>
          <w:lang w:eastAsia="zh-CN"/>
        </w:rPr>
      </w:pPr>
      <w:r>
        <w:rPr>
          <w:lang w:eastAsia="zh-CN"/>
        </w:rPr>
        <w:t xml:space="preserve">The UE1 establishes a 5G LAN PDU session which is anchored at UPF1, and uses this PDU Session to send packets to UE2 and UE3, anchored at UPF2 and UPF3. When the UE1 maps packets sent to UE2 and UE3 into the same QoS flow, the QoS flow level based in order delivery mechanism described above for a non 5G LAN PDU session will not work, since the GTP-U SN received at UPF2 and UPF3 will not be in sequence. For example, if UE1 sends the first packet to UE2, the second packet to UE3, the third packet to UE2 and the </w:t>
      </w:r>
      <w:r w:rsidRPr="00941873">
        <w:rPr>
          <w:lang w:eastAsia="zh-CN"/>
        </w:rPr>
        <w:t>forth</w:t>
      </w:r>
      <w:r>
        <w:rPr>
          <w:lang w:eastAsia="zh-CN"/>
        </w:rPr>
        <w:t xml:space="preserve"> packet to UE3, then the UPF3 may receive two packets with #N+2 and #N+4 and UPF2 may receive two packets with #N+1 and #N+3. UPF2 cannot determine whether there is a packet with number #N+2 sent to it but lost or still on the path. UPF3 has the same issue.</w:t>
      </w:r>
    </w:p>
    <w:p w14:paraId="387A49A6" w14:textId="224C56BB" w:rsidR="00A32EC4" w:rsidRDefault="00A32EC4" w:rsidP="00A32EC4">
      <w:pPr>
        <w:rPr>
          <w:lang w:eastAsia="zh-CN"/>
        </w:rPr>
      </w:pPr>
      <w:r>
        <w:rPr>
          <w:lang w:eastAsia="zh-CN"/>
        </w:rPr>
        <w:t>In order to solve this issue, the GTP-U SN is removed over N19 tunnel. Since UPFs are located on ground, the transport links between UPFs are regarded stable. The UE1</w:t>
      </w:r>
      <w:r w:rsidR="00555C68">
        <w:rPr>
          <w:lang w:eastAsia="zh-CN"/>
        </w:rPr>
        <w:t>'</w:t>
      </w:r>
      <w:r>
        <w:rPr>
          <w:lang w:eastAsia="zh-CN"/>
        </w:rPr>
        <w:t>s gNB and UPF1 guarantees the in-sequence delivery of packets between UE1</w:t>
      </w:r>
      <w:r w:rsidR="00555C68">
        <w:rPr>
          <w:lang w:eastAsia="zh-CN"/>
        </w:rPr>
        <w:t>'</w:t>
      </w:r>
      <w:r>
        <w:rPr>
          <w:lang w:eastAsia="zh-CN"/>
        </w:rPr>
        <w:t>s gNB and UPF1, and UE2</w:t>
      </w:r>
      <w:r w:rsidR="00555C68">
        <w:rPr>
          <w:lang w:eastAsia="zh-CN"/>
        </w:rPr>
        <w:t>'</w:t>
      </w:r>
      <w:r>
        <w:rPr>
          <w:lang w:eastAsia="zh-CN"/>
        </w:rPr>
        <w:t>s gNB and UPF2 guarantees the in-sequence delivery of packets between UE2</w:t>
      </w:r>
      <w:r w:rsidR="00555C68">
        <w:rPr>
          <w:lang w:eastAsia="zh-CN"/>
        </w:rPr>
        <w:t>'</w:t>
      </w:r>
      <w:r>
        <w:rPr>
          <w:lang w:eastAsia="zh-CN"/>
        </w:rPr>
        <w:t>s gNB and UPF2.</w:t>
      </w:r>
    </w:p>
    <w:p w14:paraId="4668400B" w14:textId="77777777" w:rsidR="00A32EC4" w:rsidRDefault="00A32EC4" w:rsidP="00A32EC4">
      <w:pPr>
        <w:rPr>
          <w:lang w:eastAsia="zh-CN"/>
        </w:rPr>
      </w:pPr>
      <w:r>
        <w:rPr>
          <w:lang w:eastAsia="zh-CN"/>
        </w:rPr>
        <w:t>The in order delivery mechanism described above for a non 5G LAN PDU is thus enhanced:</w:t>
      </w:r>
    </w:p>
    <w:p w14:paraId="286DBE90" w14:textId="0BE24C96" w:rsidR="00A32EC4" w:rsidRPr="00093CDF" w:rsidRDefault="0011193D" w:rsidP="0011193D">
      <w:pPr>
        <w:pStyle w:val="B1"/>
        <w:rPr>
          <w:lang w:eastAsia="zh-CN"/>
        </w:rPr>
      </w:pPr>
      <w:r>
        <w:rPr>
          <w:rFonts w:hint="eastAsia"/>
          <w:lang w:eastAsia="zh-CN"/>
        </w:rPr>
        <w:t>-</w:t>
      </w:r>
      <w:r>
        <w:rPr>
          <w:rFonts w:hint="eastAsia"/>
          <w:lang w:eastAsia="zh-CN"/>
        </w:rPr>
        <w:tab/>
      </w:r>
      <w:r w:rsidR="00A32EC4">
        <w:t>The SMF indicates the UPF to remove the GTP-U SN of the packets of a 5G LAN PDU Session, before deliver it to internal interface.</w:t>
      </w:r>
    </w:p>
    <w:p w14:paraId="1534689E" w14:textId="69FAA192" w:rsidR="00A32EC4" w:rsidRPr="00037638" w:rsidRDefault="0011193D" w:rsidP="0011193D">
      <w:pPr>
        <w:pStyle w:val="B1"/>
        <w:rPr>
          <w:lang w:eastAsia="zh-CN"/>
        </w:rPr>
      </w:pPr>
      <w:r>
        <w:rPr>
          <w:rFonts w:hint="eastAsia"/>
          <w:lang w:eastAsia="zh-CN"/>
        </w:rPr>
        <w:t>-</w:t>
      </w:r>
      <w:r>
        <w:rPr>
          <w:rFonts w:hint="eastAsia"/>
          <w:lang w:eastAsia="zh-CN"/>
        </w:rPr>
        <w:tab/>
      </w:r>
      <w:r w:rsidR="00A32EC4">
        <w:t>The SMF indicates the UPF to add GTP-U SN to packets received from N19 tunnel before sending to gNB.</w:t>
      </w:r>
    </w:p>
    <w:p w14:paraId="169E21C2" w14:textId="77777777" w:rsidR="00A32EC4" w:rsidRDefault="00A32EC4" w:rsidP="00A32EC4">
      <w:pPr>
        <w:rPr>
          <w:lang w:eastAsia="zh-CN"/>
        </w:rPr>
      </w:pPr>
      <w:r>
        <w:rPr>
          <w:lang w:eastAsia="zh-CN"/>
        </w:rPr>
        <w:t>In summary:</w:t>
      </w:r>
    </w:p>
    <w:p w14:paraId="4B81D755" w14:textId="17B8AAA5" w:rsidR="00A32EC4" w:rsidRPr="00037638" w:rsidRDefault="00A32EC4" w:rsidP="00A32EC4">
      <w:pPr>
        <w:rPr>
          <w:lang w:eastAsia="zh-CN"/>
        </w:rPr>
      </w:pPr>
      <w:r w:rsidRPr="00037638">
        <w:rPr>
          <w:lang w:eastAsia="zh-CN"/>
        </w:rPr>
        <w:t xml:space="preserve">The out-of-order problem is introduced by dynamic satellite links, thus SMF needs the satellite backhaul category information to </w:t>
      </w:r>
      <w:r w:rsidR="00555C68">
        <w:rPr>
          <w:lang w:eastAsia="zh-CN"/>
        </w:rPr>
        <w:t>'</w:t>
      </w:r>
      <w:r w:rsidRPr="00037638">
        <w:rPr>
          <w:lang w:eastAsia="zh-CN"/>
        </w:rPr>
        <w:t>active</w:t>
      </w:r>
      <w:r w:rsidR="00555C68">
        <w:rPr>
          <w:lang w:eastAsia="zh-CN"/>
        </w:rPr>
        <w:t>'</w:t>
      </w:r>
      <w:r w:rsidRPr="00037638">
        <w:rPr>
          <w:lang w:eastAsia="zh-CN"/>
        </w:rPr>
        <w:t xml:space="preserve"> the sequence number.</w:t>
      </w:r>
    </w:p>
    <w:p w14:paraId="4F2EB923" w14:textId="06EE9C53" w:rsidR="00A32EC4" w:rsidRDefault="00A32EC4" w:rsidP="00A32EC4">
      <w:pPr>
        <w:rPr>
          <w:lang w:eastAsia="zh-CN"/>
        </w:rPr>
      </w:pPr>
      <w:r w:rsidRPr="00037638">
        <w:rPr>
          <w:lang w:eastAsia="zh-CN"/>
        </w:rPr>
        <w:t xml:space="preserve">For 5G-LAN N19 tunnel on ground in this scenario, SMF should not </w:t>
      </w:r>
      <w:r w:rsidR="00555C68">
        <w:rPr>
          <w:lang w:eastAsia="zh-CN"/>
        </w:rPr>
        <w:t>'</w:t>
      </w:r>
      <w:r w:rsidRPr="00037638">
        <w:rPr>
          <w:lang w:eastAsia="zh-CN"/>
        </w:rPr>
        <w:t>active</w:t>
      </w:r>
      <w:r w:rsidR="00555C68">
        <w:rPr>
          <w:lang w:eastAsia="zh-CN"/>
        </w:rPr>
        <w:t>'</w:t>
      </w:r>
      <w:r w:rsidRPr="00037638">
        <w:rPr>
          <w:lang w:eastAsia="zh-CN"/>
        </w:rPr>
        <w:t xml:space="preserve"> the sequence number.</w:t>
      </w:r>
    </w:p>
    <w:p w14:paraId="2ABDEDD7" w14:textId="7F01D3B2" w:rsidR="009B67CB" w:rsidRPr="009B67CB" w:rsidRDefault="009B67CB" w:rsidP="009B67CB">
      <w:pPr>
        <w:pStyle w:val="NO"/>
        <w:rPr>
          <w:rFonts w:eastAsiaTheme="minorEastAsia"/>
          <w:lang w:eastAsia="zh-CN"/>
        </w:rPr>
      </w:pPr>
      <w:r w:rsidRPr="009B67CB">
        <w:rPr>
          <w:rFonts w:eastAsia="DengXian" w:hint="eastAsia"/>
          <w:lang w:eastAsia="zh-CN"/>
        </w:rPr>
        <w:t>N</w:t>
      </w:r>
      <w:r w:rsidRPr="009B67CB">
        <w:rPr>
          <w:rFonts w:eastAsia="DengXian"/>
          <w:lang w:eastAsia="zh-CN"/>
        </w:rPr>
        <w:t>OTE:</w:t>
      </w:r>
      <w:r w:rsidRPr="009B67CB">
        <w:rPr>
          <w:lang w:eastAsia="ja-JP"/>
        </w:rPr>
        <w:tab/>
      </w:r>
      <w:r w:rsidRPr="009B67CB">
        <w:rPr>
          <w:rFonts w:eastAsia="DengXian"/>
          <w:lang w:eastAsia="zh-CN"/>
        </w:rPr>
        <w:t>Considering that inter-GEO satellite links are static, the out-of-order problem on N19 over inter-GEO satellite links does not exists or is negligible; i.e. how to solve the out-of-order problem on N19 is not in the scope of R18.</w:t>
      </w:r>
    </w:p>
    <w:p w14:paraId="5035E184" w14:textId="4FF6D496" w:rsidR="00A32EC4" w:rsidRPr="00BC4377" w:rsidRDefault="00A32EC4" w:rsidP="00A32EC4">
      <w:pPr>
        <w:pStyle w:val="Heading3"/>
      </w:pPr>
      <w:bookmarkStart w:id="257" w:name="_Toc120681068"/>
      <w:r w:rsidRPr="00BC4377">
        <w:t>6.</w:t>
      </w:r>
      <w:r>
        <w:rPr>
          <w:rFonts w:hint="eastAsia"/>
          <w:lang w:eastAsia="zh-CN"/>
        </w:rPr>
        <w:t>8</w:t>
      </w:r>
      <w:r w:rsidRPr="00BC4377">
        <w:t>.2</w:t>
      </w:r>
      <w:r w:rsidRPr="00BC4377">
        <w:tab/>
      </w:r>
      <w:bookmarkEnd w:id="256"/>
      <w:r>
        <w:t>Void</w:t>
      </w:r>
      <w:bookmarkEnd w:id="257"/>
    </w:p>
    <w:p w14:paraId="3E197845" w14:textId="77777777" w:rsidR="00A32EC4" w:rsidRPr="00BC4377" w:rsidRDefault="00A32EC4" w:rsidP="00A32EC4">
      <w:pPr>
        <w:rPr>
          <w:lang w:eastAsia="zh-CN"/>
        </w:rPr>
      </w:pPr>
    </w:p>
    <w:p w14:paraId="7227B772" w14:textId="6777C6DD" w:rsidR="00A32EC4" w:rsidRPr="00BC4377" w:rsidRDefault="00A32EC4" w:rsidP="00A32EC4">
      <w:pPr>
        <w:pStyle w:val="Heading3"/>
        <w:rPr>
          <w:lang w:eastAsia="zh-CN"/>
        </w:rPr>
      </w:pPr>
      <w:bookmarkStart w:id="258" w:name="_Toc100862626"/>
      <w:bookmarkStart w:id="259" w:name="_Toc120681069"/>
      <w:r w:rsidRPr="00BC4377">
        <w:rPr>
          <w:lang w:eastAsia="zh-CN"/>
        </w:rPr>
        <w:t>6.</w:t>
      </w:r>
      <w:r>
        <w:rPr>
          <w:rFonts w:hint="eastAsia"/>
          <w:lang w:eastAsia="zh-CN"/>
        </w:rPr>
        <w:t>8</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258"/>
      <w:bookmarkEnd w:id="259"/>
    </w:p>
    <w:p w14:paraId="6F6BEABB" w14:textId="77777777" w:rsidR="005C6A17" w:rsidRDefault="005C6A17" w:rsidP="005C6A17">
      <w:pPr>
        <w:rPr>
          <w:rFonts w:eastAsiaTheme="minorEastAsia"/>
          <w:lang w:eastAsia="zh-CN"/>
        </w:rPr>
      </w:pPr>
      <w:r>
        <w:rPr>
          <w:rFonts w:eastAsiaTheme="minorEastAsia"/>
          <w:lang w:eastAsia="zh-CN"/>
        </w:rPr>
        <w:t>gNB:</w:t>
      </w:r>
    </w:p>
    <w:p w14:paraId="48ED6B6A"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Support SN based in-sequence delivery.</w:t>
      </w:r>
    </w:p>
    <w:p w14:paraId="1AB1B649" w14:textId="77777777" w:rsidR="005C6A17" w:rsidRDefault="005C6A17" w:rsidP="005C6A17">
      <w:pPr>
        <w:rPr>
          <w:rFonts w:eastAsiaTheme="minorEastAsia"/>
          <w:lang w:eastAsia="zh-CN"/>
        </w:rPr>
      </w:pPr>
      <w:r>
        <w:rPr>
          <w:rFonts w:eastAsiaTheme="minorEastAsia"/>
          <w:lang w:eastAsia="zh-CN"/>
        </w:rPr>
        <w:t>SMF:</w:t>
      </w:r>
    </w:p>
    <w:p w14:paraId="6C8A0FA3"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Receive the policy of in-sequence delivery.</w:t>
      </w:r>
    </w:p>
    <w:p w14:paraId="53E76B04" w14:textId="77777777" w:rsidR="005C6A17" w:rsidRDefault="005C6A17" w:rsidP="005C6A17">
      <w:pPr>
        <w:pStyle w:val="B1"/>
        <w:rPr>
          <w:rFonts w:eastAsiaTheme="minorEastAsia"/>
          <w:lang w:eastAsia="zh-CN"/>
        </w:rPr>
      </w:pPr>
      <w:r>
        <w:rPr>
          <w:rFonts w:eastAsiaTheme="minorEastAsia"/>
          <w:lang w:eastAsia="zh-CN"/>
        </w:rPr>
        <w:lastRenderedPageBreak/>
        <w:t>-</w:t>
      </w:r>
      <w:r>
        <w:rPr>
          <w:rFonts w:eastAsiaTheme="minorEastAsia"/>
          <w:lang w:eastAsia="zh-CN"/>
        </w:rPr>
        <w:tab/>
        <w:t>Support enabling SN based in-sequence delivery. For 5G LAN, SMF indicates UPF to remove SN when transferring packets via N19 tunnel, and add SN before sending via N3 tunnel.</w:t>
      </w:r>
    </w:p>
    <w:p w14:paraId="7C3DAA3F"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Send the indication of in-sequence delivery to CHF for corresponding charging.</w:t>
      </w:r>
    </w:p>
    <w:p w14:paraId="2C5D73F9" w14:textId="77777777" w:rsidR="005C6A17" w:rsidRDefault="005C6A17" w:rsidP="005C6A17">
      <w:pPr>
        <w:rPr>
          <w:rFonts w:eastAsiaTheme="minorEastAsia"/>
          <w:lang w:eastAsia="zh-CN"/>
        </w:rPr>
      </w:pPr>
      <w:r>
        <w:rPr>
          <w:rFonts w:eastAsiaTheme="minorEastAsia"/>
          <w:lang w:eastAsia="zh-CN"/>
        </w:rPr>
        <w:t>UPF:</w:t>
      </w:r>
    </w:p>
    <w:p w14:paraId="09BD9CDF"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Support SN based in-sequence delivery.</w:t>
      </w:r>
    </w:p>
    <w:p w14:paraId="575D663B"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For 5G LAN case, remove GTP-U SN when transferring packets over N19.</w:t>
      </w:r>
    </w:p>
    <w:p w14:paraId="5220C3BF" w14:textId="77777777" w:rsidR="005C6A17" w:rsidRDefault="005C6A17" w:rsidP="005C6A17">
      <w:pPr>
        <w:rPr>
          <w:rFonts w:eastAsiaTheme="minorEastAsia"/>
          <w:lang w:eastAsia="zh-CN"/>
        </w:rPr>
      </w:pPr>
      <w:r>
        <w:rPr>
          <w:rFonts w:eastAsiaTheme="minorEastAsia"/>
          <w:lang w:eastAsia="zh-CN"/>
        </w:rPr>
        <w:t>PCF:</w:t>
      </w:r>
    </w:p>
    <w:p w14:paraId="7F3A02CD"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Send satellite backhaul type information to AF(or via NEF ).</w:t>
      </w:r>
    </w:p>
    <w:p w14:paraId="2D7AE74D"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Receive indication of in-sequence delivery from AF(or vi NEF) and generate corresponding policy to SMF.</w:t>
      </w:r>
    </w:p>
    <w:p w14:paraId="5D540CC4" w14:textId="77777777" w:rsidR="005C6A17" w:rsidRDefault="005C6A17" w:rsidP="005C6A17">
      <w:pPr>
        <w:rPr>
          <w:rFonts w:eastAsiaTheme="minorEastAsia"/>
          <w:lang w:eastAsia="zh-CN"/>
        </w:rPr>
      </w:pPr>
      <w:r>
        <w:rPr>
          <w:rFonts w:eastAsiaTheme="minorEastAsia"/>
          <w:lang w:eastAsia="zh-CN"/>
        </w:rPr>
        <w:t>AF:</w:t>
      </w:r>
    </w:p>
    <w:p w14:paraId="0940EFCE"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Decide the in-sequence delivery by network or by AF/APP when needed.</w:t>
      </w:r>
    </w:p>
    <w:p w14:paraId="32873735" w14:textId="77777777" w:rsidR="0011193D" w:rsidRPr="007859FC" w:rsidRDefault="0011193D" w:rsidP="0011193D">
      <w:pPr>
        <w:pStyle w:val="Heading2"/>
        <w:rPr>
          <w:lang w:eastAsia="zh-CN"/>
        </w:rPr>
      </w:pPr>
      <w:bookmarkStart w:id="260" w:name="_Toc120681070"/>
      <w:r w:rsidRPr="007859FC">
        <w:t>6.</w:t>
      </w:r>
      <w:r>
        <w:rPr>
          <w:rFonts w:hint="eastAsia"/>
          <w:lang w:eastAsia="zh-CN"/>
        </w:rPr>
        <w:t>9</w:t>
      </w:r>
      <w:r w:rsidRPr="007859FC">
        <w:tab/>
        <w:t xml:space="preserve">Solution for </w:t>
      </w:r>
      <w:r w:rsidRPr="007859FC">
        <w:rPr>
          <w:lang w:eastAsia="zh-CN"/>
        </w:rPr>
        <w:t>K</w:t>
      </w:r>
      <w:r w:rsidRPr="007859FC">
        <w:t xml:space="preserve">ey </w:t>
      </w:r>
      <w:r w:rsidRPr="007859FC">
        <w:rPr>
          <w:lang w:eastAsia="zh-CN"/>
        </w:rPr>
        <w:t>I</w:t>
      </w:r>
      <w:r w:rsidRPr="007859FC">
        <w:t>ssue #</w:t>
      </w:r>
      <w:r>
        <w:t>1</w:t>
      </w:r>
      <w:r w:rsidRPr="007859FC">
        <w:t xml:space="preserve">: </w:t>
      </w:r>
      <w:r>
        <w:t>QoS Monitoring for dynamic satellite backhaul delay control</w:t>
      </w:r>
      <w:bookmarkEnd w:id="260"/>
    </w:p>
    <w:p w14:paraId="085DB277" w14:textId="77777777" w:rsidR="0011193D" w:rsidRPr="007859FC" w:rsidRDefault="0011193D" w:rsidP="0011193D">
      <w:pPr>
        <w:pStyle w:val="Heading3"/>
      </w:pPr>
      <w:bookmarkStart w:id="261" w:name="_Toc120681071"/>
      <w:r>
        <w:t>6.</w:t>
      </w:r>
      <w:r>
        <w:rPr>
          <w:rFonts w:hint="eastAsia"/>
          <w:lang w:eastAsia="zh-CN"/>
        </w:rPr>
        <w:t>9</w:t>
      </w:r>
      <w:r w:rsidRPr="007859FC">
        <w:t>.1</w:t>
      </w:r>
      <w:r w:rsidRPr="007859FC">
        <w:tab/>
        <w:t>Description</w:t>
      </w:r>
      <w:bookmarkEnd w:id="261"/>
    </w:p>
    <w:p w14:paraId="0D943A47" w14:textId="67665256" w:rsidR="0011193D" w:rsidRDefault="00CF5F16" w:rsidP="0011193D">
      <w:pPr>
        <w:rPr>
          <w:lang w:eastAsia="ko-KR"/>
        </w:rPr>
      </w:pPr>
      <w:r>
        <w:rPr>
          <w:lang w:eastAsia="ko-KR"/>
        </w:rPr>
        <w:t xml:space="preserve">In Rel-17, the single satellite backhaul network is used and the AMF reports to the SMF the satellite backhaul category and the change of satellite backhaul category, as specified in clause 5.8.2.15 of </w:t>
      </w:r>
      <w:r w:rsidR="00555C68">
        <w:rPr>
          <w:lang w:eastAsia="ko-KR"/>
        </w:rPr>
        <w:t>TS 23.501 [</w:t>
      </w:r>
      <w:r>
        <w:rPr>
          <w:lang w:eastAsia="ko-KR"/>
        </w:rPr>
        <w:t>2].</w:t>
      </w:r>
    </w:p>
    <w:p w14:paraId="0A8C6E5E" w14:textId="77777777" w:rsidR="0011193D" w:rsidRPr="00CF5F16" w:rsidRDefault="0011193D" w:rsidP="00CF5F16">
      <w:pPr>
        <w:pStyle w:val="TH"/>
      </w:pPr>
      <w:r w:rsidRPr="00CF5F16">
        <w:object w:dxaOrig="12721" w:dyaOrig="3541" w14:anchorId="77F13F5B">
          <v:shape id="_x0000_i1042" type="#_x0000_t75" style="width:481.45pt;height:134pt" o:ole="">
            <v:imagedata r:id="rId45" o:title=""/>
          </v:shape>
          <o:OLEObject Type="Embed" ProgID="Visio.Drawing.15" ShapeID="_x0000_i1042" DrawAspect="Content" ObjectID="_1731297905" r:id="rId46"/>
        </w:object>
      </w:r>
    </w:p>
    <w:p w14:paraId="4872C4F2" w14:textId="77777777" w:rsidR="0011193D" w:rsidRPr="00CF5F16" w:rsidRDefault="0011193D" w:rsidP="0011193D">
      <w:pPr>
        <w:pStyle w:val="TF"/>
      </w:pPr>
      <w:r w:rsidRPr="00CF5F16">
        <w:t>Figure 6.</w:t>
      </w:r>
      <w:r w:rsidRPr="00CF5F16">
        <w:rPr>
          <w:rFonts w:hint="eastAsia"/>
        </w:rPr>
        <w:t>9</w:t>
      </w:r>
      <w:r w:rsidRPr="00CF5F16">
        <w:t>.1-1: Example scenarios of satellite backhaul network with dynamic delay</w:t>
      </w:r>
    </w:p>
    <w:p w14:paraId="28F9E07B" w14:textId="77777777" w:rsidR="00CF5F16" w:rsidRDefault="00CF5F16" w:rsidP="0011193D">
      <w:pPr>
        <w:rPr>
          <w:lang w:val="x-none" w:eastAsia="ko-KR"/>
        </w:rPr>
      </w:pPr>
      <w:r>
        <w:rPr>
          <w:lang w:val="x-none" w:eastAsia="ko-KR"/>
        </w:rPr>
        <w:t>As example scenarios depicted above, the RAN may use one or more type of backhaul networks with the 5GC, and also the RAN may use different type of backhaul networks in CP and UP which is differed with the single satellite backhaul network assumed in Rel-17.</w:t>
      </w:r>
    </w:p>
    <w:p w14:paraId="49A63AB6" w14:textId="77777777" w:rsidR="00CF5F16" w:rsidRDefault="00CF5F16" w:rsidP="0011193D">
      <w:pPr>
        <w:rPr>
          <w:lang w:val="x-none" w:eastAsia="ko-KR"/>
        </w:rPr>
      </w:pPr>
      <w:r>
        <w:rPr>
          <w:lang w:val="x-none" w:eastAsia="ko-KR"/>
        </w:rPr>
        <w:t>In order to adapt Policy/QoS control for dynamic delay in satellite backhaul network used in UP, the QoS monitoring over GTP-U path between RAN and UPF is required. For efficient and precise monitoring, the PCF needs to generate the appropriate QoS Monitoring Policy and needs to adjust the PCC rules based on the monitoring results in time.</w:t>
      </w:r>
    </w:p>
    <w:p w14:paraId="412A381F" w14:textId="77777777" w:rsidR="0011193D" w:rsidRPr="007859FC" w:rsidRDefault="0011193D" w:rsidP="0011193D">
      <w:pPr>
        <w:pStyle w:val="Heading3"/>
      </w:pPr>
      <w:bookmarkStart w:id="262" w:name="_Toc120681072"/>
      <w:r w:rsidRPr="007859FC">
        <w:t>6.</w:t>
      </w:r>
      <w:r>
        <w:rPr>
          <w:rFonts w:hint="eastAsia"/>
          <w:lang w:eastAsia="zh-CN"/>
        </w:rPr>
        <w:t>9</w:t>
      </w:r>
      <w:r w:rsidRPr="007859FC">
        <w:t>.2</w:t>
      </w:r>
      <w:r w:rsidRPr="007859FC">
        <w:tab/>
        <w:t>Procedures</w:t>
      </w:r>
      <w:bookmarkEnd w:id="262"/>
    </w:p>
    <w:p w14:paraId="0BB7DB86" w14:textId="77777777" w:rsidR="0011193D" w:rsidRPr="00637C72" w:rsidRDefault="0011193D" w:rsidP="0011193D">
      <w:pPr>
        <w:rPr>
          <w:lang w:eastAsia="x-none"/>
        </w:rPr>
      </w:pPr>
      <w:r w:rsidRPr="00637C72">
        <w:rPr>
          <w:lang w:eastAsia="x-none"/>
        </w:rPr>
        <w:t>Figure 6.</w:t>
      </w:r>
      <w:r>
        <w:rPr>
          <w:rFonts w:hint="eastAsia"/>
          <w:lang w:eastAsia="zh-CN"/>
        </w:rPr>
        <w:t>9</w:t>
      </w:r>
      <w:r w:rsidRPr="00637C72">
        <w:rPr>
          <w:lang w:eastAsia="x-none"/>
        </w:rPr>
        <w:t>.</w:t>
      </w:r>
      <w:r>
        <w:rPr>
          <w:lang w:eastAsia="x-none"/>
        </w:rPr>
        <w:t>2</w:t>
      </w:r>
      <w:r w:rsidRPr="00637C72">
        <w:rPr>
          <w:lang w:eastAsia="x-none"/>
        </w:rPr>
        <w:t xml:space="preserve">-1 below depicts the key steps of the solution, which enables </w:t>
      </w:r>
      <w:r w:rsidRPr="00637C72">
        <w:t xml:space="preserve">the </w:t>
      </w:r>
      <w:r>
        <w:t>QoS monitoring for dynamic satellite backhaul delay control.</w:t>
      </w:r>
    </w:p>
    <w:p w14:paraId="276D6A7D" w14:textId="48C0CA66" w:rsidR="0011193D" w:rsidRPr="00CF5F16" w:rsidRDefault="00DB3F39" w:rsidP="00CF5F16">
      <w:pPr>
        <w:pStyle w:val="TH"/>
      </w:pPr>
      <w:r>
        <w:object w:dxaOrig="16891" w:dyaOrig="12571" w14:anchorId="099F9098">
          <v:shape id="_x0000_i1043" type="#_x0000_t75" style="width:481.45pt;height:357.5pt" o:ole="">
            <v:imagedata r:id="rId47" o:title=""/>
          </v:shape>
          <o:OLEObject Type="Embed" ProgID="Visio.Drawing.15" ShapeID="_x0000_i1043" DrawAspect="Content" ObjectID="_1731297906" r:id="rId48"/>
        </w:object>
      </w:r>
    </w:p>
    <w:p w14:paraId="2B9B09D7" w14:textId="17ECE6EF" w:rsidR="0011193D" w:rsidRPr="00CF5F16" w:rsidRDefault="0011193D" w:rsidP="0011193D">
      <w:pPr>
        <w:pStyle w:val="TF"/>
      </w:pPr>
      <w:r w:rsidRPr="00CF5F16">
        <w:t>Figure 6.</w:t>
      </w:r>
      <w:r w:rsidRPr="00CF5F16">
        <w:rPr>
          <w:rFonts w:hint="eastAsia"/>
        </w:rPr>
        <w:t>9</w:t>
      </w:r>
      <w:r w:rsidRPr="00CF5F16">
        <w:t>.2-1: Procedure for enabling QoS monitoring for dynamic satellite backhaul delay control</w:t>
      </w:r>
    </w:p>
    <w:p w14:paraId="647C75FA" w14:textId="47081D39" w:rsidR="00CF5F16" w:rsidRDefault="00CF5F16" w:rsidP="00CF5F16">
      <w:pPr>
        <w:pStyle w:val="B1"/>
      </w:pPr>
      <w:r>
        <w:t>1.</w:t>
      </w:r>
      <w:r>
        <w:tab/>
        <w:t xml:space="preserve">The UE initiates the PDU Session Establishment procedure as specified in clause 4.3.2.2 of </w:t>
      </w:r>
      <w:r w:rsidR="00555C68">
        <w:t>TS 23.502 [</w:t>
      </w:r>
      <w:r>
        <w:t>3].</w:t>
      </w:r>
    </w:p>
    <w:p w14:paraId="18563546" w14:textId="7DF85BDB" w:rsidR="00CF5F16" w:rsidRDefault="00CF5F16" w:rsidP="00CF5F16">
      <w:pPr>
        <w:pStyle w:val="B1"/>
      </w:pPr>
      <w:r>
        <w:t>2.</w:t>
      </w:r>
      <w:r>
        <w:tab/>
        <w:t xml:space="preserve">The AMF determines the Satellite backhaul category (as specified in clause 4.3.2.2 of </w:t>
      </w:r>
      <w:r w:rsidR="00555C68">
        <w:t>TS 23.502 [</w:t>
      </w:r>
      <w:r>
        <w:t>3]), and the following criteria of the network:</w:t>
      </w:r>
    </w:p>
    <w:p w14:paraId="30A37669" w14:textId="28E47471" w:rsidR="00CF5F16" w:rsidRDefault="00CF5F16" w:rsidP="00CF5F16">
      <w:pPr>
        <w:pStyle w:val="B2"/>
      </w:pPr>
      <w:r>
        <w:tab/>
        <w:t>Criteria #1: whether more than one type of backhaul networks can be used with the NG-RAN.</w:t>
      </w:r>
    </w:p>
    <w:p w14:paraId="18AD18CD" w14:textId="11F0852A" w:rsidR="00CF5F16" w:rsidRDefault="00CF5F16" w:rsidP="00CF5F16">
      <w:pPr>
        <w:pStyle w:val="B2"/>
      </w:pPr>
      <w:r>
        <w:tab/>
        <w:t>Criteria #2: whether different backhaul networks can be used in the CP and the UP at the same time</w:t>
      </w:r>
    </w:p>
    <w:p w14:paraId="3FCEA2FB" w14:textId="2BB00A81" w:rsidR="00CF5F16" w:rsidRDefault="00CF5F16" w:rsidP="00CF5F16">
      <w:pPr>
        <w:pStyle w:val="B2"/>
      </w:pPr>
      <w:r>
        <w:tab/>
        <w:t xml:space="preserve">If the AMF determines that the more than one type of backhaul networks can be used with the NG-RAN, or different backhaul networks can be used in the CP and the UP at the same time, or both, the AMF informs to the SMF that the backhaul network delay is dynamically change by providing </w:t>
      </w:r>
      <w:r w:rsidR="00555C68">
        <w:t>'</w:t>
      </w:r>
      <w:r>
        <w:t>dynamic satellite backhaul delay control request</w:t>
      </w:r>
      <w:r w:rsidR="00555C68">
        <w:t>'</w:t>
      </w:r>
      <w:r>
        <w:t xml:space="preserve"> in Nsmf_PDU_Session_CreateSMContext Request.</w:t>
      </w:r>
    </w:p>
    <w:p w14:paraId="584CF12C" w14:textId="497DAA4E" w:rsidR="00CF5F16" w:rsidRDefault="00CF5F16" w:rsidP="00CF5F16">
      <w:pPr>
        <w:pStyle w:val="B2"/>
      </w:pPr>
      <w:r>
        <w:tab/>
        <w:t xml:space="preserve">The AMF provides </w:t>
      </w:r>
      <w:r w:rsidR="00555C68">
        <w:t>'</w:t>
      </w:r>
      <w:r>
        <w:t>dynamic satellite backhaul delay</w:t>
      </w:r>
      <w:r w:rsidR="00555C68">
        <w:t>'</w:t>
      </w:r>
      <w:r>
        <w:t xml:space="preserve"> even when the satellite backhaul network is not used in the CP, if more than one type of backhaul networks can be used or if different type of backhaul network can be used in the UP.</w:t>
      </w:r>
    </w:p>
    <w:p w14:paraId="457B34C6" w14:textId="7B8D5465" w:rsidR="00CF5F16" w:rsidRDefault="00CF5F16" w:rsidP="00CF5F16">
      <w:pPr>
        <w:pStyle w:val="B2"/>
      </w:pPr>
      <w:r>
        <w:tab/>
        <w:t>The AMF determines the above criteria based on the RAN ID (e.g</w:t>
      </w:r>
      <w:r w:rsidR="0014029B">
        <w:t>.</w:t>
      </w:r>
      <w:r>
        <w:t xml:space="preserve"> Global RAN Node ID), or its configuration.</w:t>
      </w:r>
    </w:p>
    <w:p w14:paraId="57A15663" w14:textId="77777777" w:rsidR="00CF5F16" w:rsidRDefault="00CF5F16" w:rsidP="00CF5F16">
      <w:pPr>
        <w:pStyle w:val="B1"/>
      </w:pPr>
      <w:r>
        <w:t>3.</w:t>
      </w:r>
      <w:r>
        <w:tab/>
        <w:t>The SMF initiates SM Policy Association establishment with the PCF. The SMF provides Satellite backhaul category, and/or dynamic satellite backhaul delay control request to the PCF, if it received from the AMF.</w:t>
      </w:r>
    </w:p>
    <w:p w14:paraId="08A04CCC" w14:textId="5EC06000" w:rsidR="00CF5F16" w:rsidRDefault="00CF5F16" w:rsidP="00CF5F16">
      <w:pPr>
        <w:pStyle w:val="B1"/>
      </w:pPr>
      <w:r>
        <w:t>4.</w:t>
      </w:r>
      <w:r>
        <w:tab/>
        <w:t xml:space="preserve">The PCF generates and provides to the SMF, the PCC rules with the Policy Control Request Trigger. In the Policy Control Request Trigger, the PCF </w:t>
      </w:r>
      <w:r w:rsidR="00B37FA6">
        <w:t xml:space="preserve">includes </w:t>
      </w:r>
      <w:r w:rsidR="00555C68">
        <w:t>'</w:t>
      </w:r>
      <w:r w:rsidR="00B37FA6">
        <w:t>UPF with dynamic satellite backhaul delay is selected</w:t>
      </w:r>
      <w:r w:rsidR="00555C68">
        <w:t>'</w:t>
      </w:r>
      <w:r w:rsidR="00B37FA6">
        <w:t xml:space="preserve"> which </w:t>
      </w:r>
      <w:r>
        <w:t>requests to the SMF to interact again when the SMF selects an UPF for the PDU Session by performing GTP-U path monitoring in the available UPFs.</w:t>
      </w:r>
    </w:p>
    <w:p w14:paraId="1A2C00F7" w14:textId="73D9752D" w:rsidR="00CF5F16" w:rsidRDefault="00CF5F16" w:rsidP="00CF5F16">
      <w:pPr>
        <w:pStyle w:val="B1"/>
      </w:pPr>
      <w:r>
        <w:lastRenderedPageBreak/>
        <w:t>5.</w:t>
      </w:r>
      <w:r>
        <w:tab/>
        <w:t xml:space="preserve">The SMF initiates GTP-U path monitoring as specified in clause 5.33.3.3 of </w:t>
      </w:r>
      <w:r w:rsidR="00555C68">
        <w:t>TS 23.501 [</w:t>
      </w:r>
      <w:r>
        <w:t>2] with the available UPFs. Based on the measured backhaul delay received from the available UPFs and the PCC rules received from the PCF, the SMF selects an UPF for the PDU Session.</w:t>
      </w:r>
    </w:p>
    <w:p w14:paraId="2B18CE89" w14:textId="553F1DBD" w:rsidR="00CF5F16" w:rsidRDefault="00CF5F16" w:rsidP="00CF5F16">
      <w:pPr>
        <w:pStyle w:val="B1"/>
      </w:pPr>
      <w:r>
        <w:t>6.</w:t>
      </w:r>
      <w:r>
        <w:tab/>
        <w:t xml:space="preserve">After UPF selection, the SMF </w:t>
      </w:r>
      <w:r w:rsidR="00B37FA6">
        <w:t xml:space="preserve">notices the PCRT condition received in step 4 is met. The SMF sends </w:t>
      </w:r>
      <w:r w:rsidR="00B37FA6" w:rsidRPr="00140E21">
        <w:t>Information on the Policy Control Request Trigger condition</w:t>
      </w:r>
      <w:r w:rsidR="00B37FA6">
        <w:t xml:space="preserve"> that has been met and the measured backhaul delay by the selected UPF in Npcf_SMPolicyControl_Update Request to the PCF</w:t>
      </w:r>
      <w:r w:rsidR="0014029B">
        <w:t>.</w:t>
      </w:r>
    </w:p>
    <w:p w14:paraId="669D84BB" w14:textId="49E448BC" w:rsidR="00CF5F16" w:rsidRDefault="00CF5F16" w:rsidP="00CF5F16">
      <w:pPr>
        <w:pStyle w:val="B1"/>
      </w:pPr>
      <w:r>
        <w:t>7.</w:t>
      </w:r>
      <w:r>
        <w:tab/>
        <w:t xml:space="preserve">Based on received backhaul network delay measurement information, the PCF evaluates the provided PCC rules and decides whether to adjust the PCC rules. The PCF provides PCC rules (if it needs to be updated), and the Policy Control Request Trigger of </w:t>
      </w:r>
      <w:r w:rsidR="00555C68">
        <w:t>'</w:t>
      </w:r>
      <w:r>
        <w:t>QoS Monitoring information for dynamic satellite backhaul delay control</w:t>
      </w:r>
      <w:r w:rsidR="00555C68">
        <w:t>'</w:t>
      </w:r>
      <w:r>
        <w:t xml:space="preserve"> information. This </w:t>
      </w:r>
      <w:r w:rsidR="00555C68">
        <w:t>'</w:t>
      </w:r>
      <w:r>
        <w:t>QoS Monitoring information for dynamic satellite backhaul delay control</w:t>
      </w:r>
      <w:r w:rsidR="00555C68">
        <w:t>'</w:t>
      </w:r>
      <w:r>
        <w:t xml:space="preserve"> information includes the information in </w:t>
      </w:r>
      <w:r w:rsidR="00555C68">
        <w:t>'</w:t>
      </w:r>
      <w:r>
        <w:t>QoS Monitoring for URLLC</w:t>
      </w:r>
      <w:r w:rsidR="00555C68">
        <w:t>'</w:t>
      </w:r>
      <w:r>
        <w:t xml:space="preserve"> as specified in Table 6.3.1 of </w:t>
      </w:r>
      <w:r w:rsidR="00555C68">
        <w:t>TS 23.503 [</w:t>
      </w:r>
      <w:r>
        <w:t xml:space="preserve">4], and may provide additionally </w:t>
      </w:r>
      <w:r w:rsidR="00555C68">
        <w:t>'</w:t>
      </w:r>
      <w:r>
        <w:t>Threshold Values</w:t>
      </w:r>
      <w:r w:rsidR="00555C68">
        <w:t>'</w:t>
      </w:r>
      <w:r>
        <w:t>.</w:t>
      </w:r>
    </w:p>
    <w:p w14:paraId="2D24A105" w14:textId="7A0EFFD6" w:rsidR="00CF5F16" w:rsidRDefault="00CF5F16" w:rsidP="00CF5F16">
      <w:pPr>
        <w:pStyle w:val="B1"/>
      </w:pPr>
      <w:r>
        <w:t>8.</w:t>
      </w:r>
      <w:r>
        <w:tab/>
        <w:t xml:space="preserve">SMF performs N4 Session Establishment/Modification as specified in clause 4.3.2.2 of </w:t>
      </w:r>
      <w:r w:rsidR="00555C68">
        <w:t>TS 23.502 [</w:t>
      </w:r>
      <w:r>
        <w:t>3].</w:t>
      </w:r>
    </w:p>
    <w:p w14:paraId="7BF609ED" w14:textId="77777777" w:rsidR="00CF5F16" w:rsidRDefault="00CF5F16" w:rsidP="00CF5F16">
      <w:pPr>
        <w:pStyle w:val="B1"/>
      </w:pPr>
      <w:r>
        <w:t>9.</w:t>
      </w:r>
      <w:r>
        <w:tab/>
        <w:t>SMF provides to the RAN, the QoS Monitoring Indication, QoS Monitoring reporting frequency, and QoS Monitoring Threshold value, which are derived from the PCC rule information received in step 7, via AMF by invoking Namf_Communication_N1N2Message Transfer.</w:t>
      </w:r>
    </w:p>
    <w:p w14:paraId="5F86FC44" w14:textId="39EF913A" w:rsidR="00CF5F16" w:rsidRDefault="00CF5F16" w:rsidP="00CF5F16">
      <w:pPr>
        <w:pStyle w:val="B1"/>
      </w:pPr>
      <w:r>
        <w:t>10.</w:t>
      </w:r>
      <w:r>
        <w:tab/>
        <w:t xml:space="preserve">The AMF sends N2 PDU Session Request to the RAN as specified in clause 4.3.2.2 of </w:t>
      </w:r>
      <w:r w:rsidR="00555C68">
        <w:t>TS 23.502 [</w:t>
      </w:r>
      <w:r>
        <w:t>3].</w:t>
      </w:r>
    </w:p>
    <w:p w14:paraId="3E43B3E2" w14:textId="69BC2134" w:rsidR="00CF5F16" w:rsidRDefault="00CF5F16" w:rsidP="00CF5F16">
      <w:pPr>
        <w:pStyle w:val="B1"/>
      </w:pPr>
      <w:r>
        <w:t>11.</w:t>
      </w:r>
      <w:r>
        <w:tab/>
        <w:t xml:space="preserve">The RAN setups AN-specific resources with the UE as specified in clause 4.3.2.2 of </w:t>
      </w:r>
      <w:r w:rsidR="00555C68">
        <w:t>TS 23.502 [</w:t>
      </w:r>
      <w:r>
        <w:t>3].</w:t>
      </w:r>
    </w:p>
    <w:p w14:paraId="70E09856" w14:textId="77777777" w:rsidR="00CF5F16" w:rsidRDefault="00CF5F16" w:rsidP="00CF5F16">
      <w:pPr>
        <w:pStyle w:val="B1"/>
      </w:pPr>
      <w:r>
        <w:t>12.</w:t>
      </w:r>
      <w:r>
        <w:tab/>
        <w:t>The RAN indicates its rejection to perform QoS Monitoring, e.g. due to RAN load condition, if any. The SMF is responsible to ensure the QoS Monitoring for satellite backhaul network delay between the RAN and the UPF. If SMF determines that there are no other PDU Sessions that use the same backhaul network on this RAN and UPF, then the SMF concludes that this backhaul network cannot be monitored in the RAN side.</w:t>
      </w:r>
    </w:p>
    <w:p w14:paraId="23A71783" w14:textId="77777777" w:rsidR="00CF5F16" w:rsidRDefault="00CF5F16" w:rsidP="00CF5F16">
      <w:pPr>
        <w:pStyle w:val="B1"/>
      </w:pPr>
      <w:r>
        <w:t>13.</w:t>
      </w:r>
      <w:r>
        <w:tab/>
        <w:t>The AMF sends Nsmf_PDUSession_UpdateSMContext Request to the SMF.</w:t>
      </w:r>
    </w:p>
    <w:p w14:paraId="6723BD99" w14:textId="5E54A73E" w:rsidR="00CF5F16" w:rsidRPr="00B37FA6" w:rsidRDefault="00CF5F16" w:rsidP="00CF5F16">
      <w:pPr>
        <w:pStyle w:val="B1"/>
        <w:rPr>
          <w:rFonts w:eastAsiaTheme="minorEastAsia"/>
          <w:lang w:eastAsia="zh-CN"/>
        </w:rPr>
      </w:pPr>
      <w:r>
        <w:t>14.</w:t>
      </w:r>
      <w:r>
        <w:tab/>
        <w:t>The SMF initiates N4 Session Modification with the UPF and provides QoS Monitoring Policy for dynamic satellite backhaul delay control, which are derived from the PCC rule information received in step 7.</w:t>
      </w:r>
      <w:r w:rsidR="00B37FA6">
        <w:rPr>
          <w:rFonts w:eastAsiaTheme="minorEastAsia" w:hint="eastAsia"/>
          <w:lang w:eastAsia="zh-CN"/>
        </w:rPr>
        <w:t xml:space="preserve"> </w:t>
      </w:r>
      <w:r w:rsidR="00B37FA6">
        <w:t>When the SMF receives the measured backhaul network delay from the UPF after this step and if the measurement result exceeds the Threshold Value, the SMF reports to the PCF the PCRT condition is met.</w:t>
      </w:r>
    </w:p>
    <w:p w14:paraId="6F797082" w14:textId="6FE9BEDA" w:rsidR="00CF5F16" w:rsidRDefault="00CF5F16" w:rsidP="00CF5F16">
      <w:pPr>
        <w:pStyle w:val="B1"/>
      </w:pPr>
      <w:r>
        <w:t>15.</w:t>
      </w:r>
      <w:r>
        <w:tab/>
        <w:t xml:space="preserve">The SMF sends Nsmf_PDUSession_UpdateSMContext Response as specified in clause 4.3.2.2 of </w:t>
      </w:r>
      <w:r w:rsidR="00555C68">
        <w:t>TS 23.502 [</w:t>
      </w:r>
      <w:r>
        <w:t>3].</w:t>
      </w:r>
    </w:p>
    <w:p w14:paraId="223FB533" w14:textId="6385F2C1" w:rsidR="00CF5F16" w:rsidRDefault="00CF5F16" w:rsidP="00CF5F16">
      <w:pPr>
        <w:pStyle w:val="B1"/>
      </w:pPr>
      <w:r>
        <w:t>16.</w:t>
      </w:r>
      <w:r>
        <w:tab/>
        <w:t xml:space="preserve">Optionally, if the SMF concluded that the backhaul network cannot be monitored in the RAN side (as described in step 12), and it is configured that the satellite backhaul network monitoring in both RAN and UPF side is mandatory, then the SMF informs the AMF by invoking Nsmf_PDUSession_SMContextStatusNotify (Release), and related steps are performed as specified in clause 4.3.2.2 of </w:t>
      </w:r>
      <w:r w:rsidR="00555C68">
        <w:t>TS 23.502 [</w:t>
      </w:r>
      <w:r>
        <w:t>3].</w:t>
      </w:r>
    </w:p>
    <w:p w14:paraId="25C5958F" w14:textId="77777777" w:rsidR="0011193D" w:rsidRPr="007859FC" w:rsidRDefault="0011193D" w:rsidP="0011193D">
      <w:pPr>
        <w:pStyle w:val="Heading3"/>
        <w:rPr>
          <w:lang w:eastAsia="zh-CN"/>
        </w:rPr>
      </w:pPr>
      <w:bookmarkStart w:id="263" w:name="_Toc120681073"/>
      <w:r w:rsidRPr="007859FC">
        <w:rPr>
          <w:lang w:eastAsia="zh-CN"/>
        </w:rPr>
        <w:t>6.</w:t>
      </w:r>
      <w:r>
        <w:rPr>
          <w:rFonts w:hint="eastAsia"/>
          <w:lang w:eastAsia="zh-CN"/>
        </w:rPr>
        <w:t>9</w:t>
      </w:r>
      <w:r w:rsidRPr="007859FC">
        <w:rPr>
          <w:lang w:eastAsia="zh-CN"/>
        </w:rPr>
        <w:t>.3</w:t>
      </w:r>
      <w:r w:rsidRPr="007859FC">
        <w:rPr>
          <w:lang w:eastAsia="zh-CN"/>
        </w:rPr>
        <w:tab/>
      </w:r>
      <w:r w:rsidRPr="007859FC">
        <w:t xml:space="preserve">Impacts on </w:t>
      </w:r>
      <w:r w:rsidRPr="007859FC">
        <w:rPr>
          <w:lang w:eastAsia="zh-CN"/>
        </w:rPr>
        <w:t>services,</w:t>
      </w:r>
      <w:r w:rsidRPr="007859FC">
        <w:t xml:space="preserve"> entities and interfaces</w:t>
      </w:r>
      <w:bookmarkEnd w:id="263"/>
    </w:p>
    <w:p w14:paraId="2807578E" w14:textId="77777777" w:rsidR="0011193D" w:rsidRDefault="0011193D" w:rsidP="0011193D">
      <w:pPr>
        <w:rPr>
          <w:lang w:eastAsia="ko-KR"/>
        </w:rPr>
      </w:pPr>
      <w:r>
        <w:rPr>
          <w:lang w:eastAsia="ko-KR"/>
        </w:rPr>
        <w:t>AMF:</w:t>
      </w:r>
    </w:p>
    <w:p w14:paraId="3CB6BCCD" w14:textId="77777777" w:rsidR="0011193D" w:rsidRDefault="0011193D" w:rsidP="0011193D">
      <w:pPr>
        <w:pStyle w:val="B1"/>
        <w:rPr>
          <w:lang w:eastAsia="ko-KR"/>
        </w:rPr>
      </w:pPr>
      <w:r>
        <w:rPr>
          <w:lang w:eastAsia="ko-KR"/>
        </w:rPr>
        <w:t>-</w:t>
      </w:r>
      <w:r>
        <w:rPr>
          <w:lang w:eastAsia="ko-KR"/>
        </w:rPr>
        <w:tab/>
        <w:t>During the PDU Session Establishment procedure, determines whether more than one type of backhaul networks can be used with the RAN, and whether the different type of backhaul networks can be used in CP and UP.</w:t>
      </w:r>
    </w:p>
    <w:p w14:paraId="4975D29F" w14:textId="77777777" w:rsidR="0011193D" w:rsidRDefault="0011193D" w:rsidP="0011193D">
      <w:pPr>
        <w:pStyle w:val="B1"/>
        <w:rPr>
          <w:lang w:eastAsia="ko-KR"/>
        </w:rPr>
      </w:pPr>
      <w:r>
        <w:rPr>
          <w:lang w:eastAsia="ko-KR"/>
        </w:rPr>
        <w:t>-</w:t>
      </w:r>
      <w:r>
        <w:rPr>
          <w:lang w:eastAsia="ko-KR"/>
        </w:rPr>
        <w:tab/>
        <w:t>Indicates to the SMF that the satellite backhaul network with dynamic delay can be used with the RAN during the PDU Session Establishment procedure.</w:t>
      </w:r>
    </w:p>
    <w:p w14:paraId="481E08E9" w14:textId="77777777" w:rsidR="0011193D" w:rsidRDefault="0011193D" w:rsidP="0011193D">
      <w:pPr>
        <w:rPr>
          <w:lang w:eastAsia="ko-KR"/>
        </w:rPr>
      </w:pPr>
      <w:r>
        <w:rPr>
          <w:lang w:eastAsia="ko-KR"/>
        </w:rPr>
        <w:t>SMF:</w:t>
      </w:r>
    </w:p>
    <w:p w14:paraId="4348A2BE" w14:textId="77777777" w:rsidR="0011193D" w:rsidRDefault="0011193D" w:rsidP="0011193D">
      <w:pPr>
        <w:pStyle w:val="B1"/>
        <w:rPr>
          <w:lang w:eastAsia="ko-KR"/>
        </w:rPr>
      </w:pPr>
      <w:r>
        <w:rPr>
          <w:lang w:eastAsia="ko-KR"/>
        </w:rPr>
        <w:t>-</w:t>
      </w:r>
      <w:r>
        <w:rPr>
          <w:lang w:eastAsia="ko-KR"/>
        </w:rPr>
        <w:tab/>
        <w:t>Upon receiving dynamic satellite backhaul delay control request from the AMF, forwards the request to PCF.</w:t>
      </w:r>
    </w:p>
    <w:p w14:paraId="54983388" w14:textId="77777777" w:rsidR="0011193D" w:rsidRDefault="0011193D" w:rsidP="0011193D">
      <w:pPr>
        <w:pStyle w:val="B1"/>
        <w:rPr>
          <w:lang w:eastAsia="ko-KR"/>
        </w:rPr>
      </w:pPr>
      <w:r>
        <w:rPr>
          <w:lang w:eastAsia="ko-KR"/>
        </w:rPr>
        <w:t>-</w:t>
      </w:r>
      <w:r>
        <w:rPr>
          <w:lang w:eastAsia="ko-KR"/>
        </w:rPr>
        <w:tab/>
        <w:t>Derives the information of QoS Monitoring for dynamic satellite backhaul delay control for RAN and UPF based on the PCC rule information provided by the PCF.</w:t>
      </w:r>
    </w:p>
    <w:p w14:paraId="6DFDC072" w14:textId="77777777" w:rsidR="0011193D" w:rsidRDefault="0011193D" w:rsidP="0011193D">
      <w:pPr>
        <w:pStyle w:val="B1"/>
        <w:rPr>
          <w:lang w:eastAsia="ko-KR"/>
        </w:rPr>
      </w:pPr>
      <w:r>
        <w:rPr>
          <w:lang w:eastAsia="ko-KR"/>
        </w:rPr>
        <w:t>-</w:t>
      </w:r>
      <w:r>
        <w:rPr>
          <w:lang w:eastAsia="ko-KR"/>
        </w:rPr>
        <w:tab/>
        <w:t>Initiates the GTP-U path monitoring upon receiving dynamic satellite backhaul delay control request from the AMF.</w:t>
      </w:r>
    </w:p>
    <w:p w14:paraId="3ACCBFAA" w14:textId="77777777" w:rsidR="0011193D" w:rsidRPr="007557F4" w:rsidRDefault="0011193D" w:rsidP="0011193D">
      <w:pPr>
        <w:pStyle w:val="B1"/>
        <w:rPr>
          <w:lang w:eastAsia="ko-KR"/>
        </w:rPr>
      </w:pPr>
      <w:r>
        <w:rPr>
          <w:lang w:eastAsia="ko-KR"/>
        </w:rPr>
        <w:lastRenderedPageBreak/>
        <w:t>-</w:t>
      </w:r>
      <w:r>
        <w:rPr>
          <w:lang w:eastAsia="ko-KR"/>
        </w:rPr>
        <w:tab/>
        <w:t>During the PDU Session Establishment procedure, selects the UPF based on the GTP-U path minoring results received from the available UPFs.</w:t>
      </w:r>
    </w:p>
    <w:p w14:paraId="5BE1A5F6" w14:textId="77777777" w:rsidR="0011193D" w:rsidRDefault="0011193D" w:rsidP="0011193D">
      <w:pPr>
        <w:rPr>
          <w:lang w:eastAsia="ko-KR"/>
        </w:rPr>
      </w:pPr>
      <w:r>
        <w:rPr>
          <w:lang w:eastAsia="ko-KR"/>
        </w:rPr>
        <w:t>PCF:</w:t>
      </w:r>
    </w:p>
    <w:p w14:paraId="7AA8B9F6" w14:textId="77777777" w:rsidR="0011193D" w:rsidRDefault="0011193D" w:rsidP="0011193D">
      <w:pPr>
        <w:pStyle w:val="B1"/>
        <w:rPr>
          <w:lang w:eastAsia="ko-KR"/>
        </w:rPr>
      </w:pPr>
      <w:r>
        <w:rPr>
          <w:lang w:eastAsia="ko-KR"/>
        </w:rPr>
        <w:t>-</w:t>
      </w:r>
      <w:r>
        <w:rPr>
          <w:lang w:eastAsia="ko-KR"/>
        </w:rPr>
        <w:tab/>
        <w:t>Upon receiving dynamic satellite backhaul delay control request from the SMF, generates PCC rule information for QoS Monitoring for the satellite backhaul with dynamic delay, and the Policy Control Request Triggers for the SMF.</w:t>
      </w:r>
    </w:p>
    <w:p w14:paraId="7A990954" w14:textId="34AB6E5F" w:rsidR="00320346" w:rsidRPr="00BC4377" w:rsidRDefault="00320346" w:rsidP="00320346">
      <w:pPr>
        <w:pStyle w:val="Heading2"/>
        <w:rPr>
          <w:lang w:eastAsia="zh-CN"/>
        </w:rPr>
      </w:pPr>
      <w:bookmarkStart w:id="264" w:name="_Toc104800898"/>
      <w:bookmarkStart w:id="265" w:name="_Toc120681074"/>
      <w:r w:rsidRPr="00BC4377">
        <w:t>6.</w:t>
      </w:r>
      <w:r>
        <w:rPr>
          <w:rFonts w:hint="eastAsia"/>
          <w:lang w:eastAsia="zh-CN"/>
        </w:rPr>
        <w:t>10</w:t>
      </w:r>
      <w:r w:rsidRPr="00BC4377">
        <w:tab/>
        <w:t xml:space="preserve">Solution for </w:t>
      </w:r>
      <w:r w:rsidRPr="00BC4377">
        <w:rPr>
          <w:rFonts w:hint="eastAsia"/>
          <w:lang w:eastAsia="zh-CN"/>
        </w:rPr>
        <w:t>K</w:t>
      </w:r>
      <w:r w:rsidRPr="00BC4377">
        <w:t xml:space="preserve">ey </w:t>
      </w:r>
      <w:r w:rsidRPr="00BC4377">
        <w:rPr>
          <w:rFonts w:hint="eastAsia"/>
          <w:lang w:eastAsia="zh-CN"/>
        </w:rPr>
        <w:t>I</w:t>
      </w:r>
      <w:r w:rsidRPr="00BC4377">
        <w:t>ssue #</w:t>
      </w:r>
      <w:r>
        <w:t>2</w:t>
      </w:r>
      <w:r w:rsidRPr="00BC4377">
        <w:t xml:space="preserve">: </w:t>
      </w:r>
      <w:r w:rsidRPr="00160FEF">
        <w:t xml:space="preserve">Enable Satellite </w:t>
      </w:r>
      <w:r>
        <w:t>EAS re-discovery and re-allocation by means of local DNS</w:t>
      </w:r>
      <w:bookmarkEnd w:id="264"/>
      <w:r>
        <w:t xml:space="preserve"> on-board satellite</w:t>
      </w:r>
      <w:bookmarkEnd w:id="265"/>
    </w:p>
    <w:p w14:paraId="5C07E3E2" w14:textId="77777777" w:rsidR="00320346" w:rsidRPr="00BC4377" w:rsidRDefault="00320346" w:rsidP="00320346">
      <w:pPr>
        <w:pStyle w:val="Heading3"/>
      </w:pPr>
      <w:bookmarkStart w:id="266" w:name="_Toc104800899"/>
      <w:bookmarkStart w:id="267" w:name="_Toc120681075"/>
      <w:r w:rsidRPr="00BC4377">
        <w:t>6.</w:t>
      </w:r>
      <w:r>
        <w:rPr>
          <w:rFonts w:hint="eastAsia"/>
          <w:lang w:eastAsia="zh-CN"/>
        </w:rPr>
        <w:t>10</w:t>
      </w:r>
      <w:r w:rsidRPr="00BC4377">
        <w:t>.1</w:t>
      </w:r>
      <w:r w:rsidRPr="00BC4377">
        <w:tab/>
        <w:t>Description</w:t>
      </w:r>
      <w:bookmarkEnd w:id="266"/>
      <w:bookmarkEnd w:id="267"/>
    </w:p>
    <w:p w14:paraId="35BE456C" w14:textId="77777777" w:rsidR="00320346" w:rsidRDefault="00320346" w:rsidP="00320346">
      <w:pPr>
        <w:rPr>
          <w:lang w:eastAsia="zh-CN"/>
        </w:rPr>
      </w:pPr>
      <w:r>
        <w:rPr>
          <w:lang w:eastAsia="zh-CN"/>
        </w:rPr>
        <w:t>This solution corresponds to KI#2.</w:t>
      </w:r>
    </w:p>
    <w:p w14:paraId="5F79FE6C" w14:textId="5631AAE9" w:rsidR="00320346" w:rsidRDefault="00320346" w:rsidP="00320346">
      <w:pPr>
        <w:rPr>
          <w:lang w:eastAsia="zh-CN"/>
        </w:rPr>
      </w:pPr>
      <w:r w:rsidRPr="00D57FD6">
        <w:t>UE has established a PDU Session with the local PSA</w:t>
      </w:r>
      <w:r>
        <w:t xml:space="preserve"> (L-PSA)</w:t>
      </w:r>
      <w:r w:rsidRPr="00D57FD6">
        <w:t xml:space="preserve"> </w:t>
      </w:r>
      <w:r>
        <w:t xml:space="preserve">and with </w:t>
      </w:r>
      <w:r w:rsidRPr="00D57FD6">
        <w:t>the corresponding EAS</w:t>
      </w:r>
      <w:r>
        <w:t xml:space="preserve"> </w:t>
      </w:r>
      <w:r w:rsidRPr="00D57FD6">
        <w:t>on</w:t>
      </w:r>
      <w:r>
        <w:t>-board</w:t>
      </w:r>
      <w:r w:rsidRPr="00D57FD6">
        <w:t xml:space="preserve"> a GEO satellite. The procedure described below covers the cases when the EAS on satellite needs to be changed to another EAS on the same satellite or when the EAS on one satellite is substituted with another EAS on another satellite</w:t>
      </w:r>
      <w:r>
        <w:t>. Such changes among EASs could be caused by</w:t>
      </w:r>
      <w:r w:rsidRPr="00D57FD6">
        <w:t xml:space="preserve"> the mobility of </w:t>
      </w:r>
      <w:r>
        <w:t>a UE or temporary unavailability of an EAS due to e.g. maintenance, insertion of new services or failure.</w:t>
      </w:r>
    </w:p>
    <w:p w14:paraId="66226C4B" w14:textId="77777777" w:rsidR="00320346" w:rsidRPr="00BC4377" w:rsidRDefault="00320346" w:rsidP="00320346">
      <w:pPr>
        <w:pStyle w:val="Heading3"/>
      </w:pPr>
      <w:bookmarkStart w:id="268" w:name="_Toc104800900"/>
      <w:bookmarkStart w:id="269" w:name="_Toc120681076"/>
      <w:r w:rsidRPr="00BC4377">
        <w:t>6.</w:t>
      </w:r>
      <w:r>
        <w:rPr>
          <w:rFonts w:hint="eastAsia"/>
          <w:lang w:eastAsia="zh-CN"/>
        </w:rPr>
        <w:t>10</w:t>
      </w:r>
      <w:r w:rsidRPr="00BC4377">
        <w:t>.2</w:t>
      </w:r>
      <w:r w:rsidRPr="00BC4377">
        <w:tab/>
        <w:t>Procedures</w:t>
      </w:r>
      <w:bookmarkEnd w:id="268"/>
      <w:bookmarkEnd w:id="269"/>
    </w:p>
    <w:p w14:paraId="51A16B23" w14:textId="4A769ACA" w:rsidR="00320346" w:rsidRPr="00320346" w:rsidRDefault="00320346" w:rsidP="00320346">
      <w:r w:rsidRPr="006825A4">
        <w:t>Figure 6.</w:t>
      </w:r>
      <w:r>
        <w:rPr>
          <w:rFonts w:hint="eastAsia"/>
          <w:lang w:eastAsia="zh-CN"/>
        </w:rPr>
        <w:t>10</w:t>
      </w:r>
      <w:r>
        <w:t>.2</w:t>
      </w:r>
      <w:r w:rsidRPr="006825A4">
        <w:t xml:space="preserve">-1 shows </w:t>
      </w:r>
      <w:r>
        <w:t>the procedure to enable changes of</w:t>
      </w:r>
      <w:r w:rsidR="00341DEA">
        <w:rPr>
          <w:rFonts w:eastAsiaTheme="minorEastAsia" w:hint="eastAsia"/>
          <w:lang w:eastAsia="zh-CN"/>
        </w:rPr>
        <w:t xml:space="preserve"> </w:t>
      </w:r>
      <w:r>
        <w:t>EAS by means of local DNS (L-DNS) located on the satellite.</w:t>
      </w:r>
    </w:p>
    <w:p w14:paraId="5C6269DD" w14:textId="431D11AC" w:rsidR="00341DEA" w:rsidRPr="00341DEA" w:rsidRDefault="00341DEA" w:rsidP="00555C68">
      <w:pPr>
        <w:pStyle w:val="TH"/>
        <w:rPr>
          <w:rFonts w:eastAsiaTheme="minorEastAsia"/>
          <w:lang w:eastAsia="zh-CN"/>
        </w:rPr>
      </w:pPr>
      <w:r w:rsidRPr="00CF5F16">
        <w:object w:dxaOrig="6731" w:dyaOrig="3420" w14:anchorId="468433C1">
          <v:shape id="_x0000_i1044" type="#_x0000_t75" style="width:336.85pt;height:170.9pt" o:ole="">
            <v:imagedata r:id="rId49" o:title=""/>
          </v:shape>
          <o:OLEObject Type="Embed" ProgID="Visio.Drawing.15" ShapeID="_x0000_i1044" DrawAspect="Content" ObjectID="_1731297907" r:id="rId50"/>
        </w:object>
      </w:r>
    </w:p>
    <w:p w14:paraId="1D0F9C1F" w14:textId="6F4178B1" w:rsidR="00320346" w:rsidRPr="00CF5F16" w:rsidRDefault="00320346" w:rsidP="00320346">
      <w:pPr>
        <w:pStyle w:val="TF"/>
      </w:pPr>
      <w:r w:rsidRPr="00CF5F16">
        <w:t>Figure 6.</w:t>
      </w:r>
      <w:r w:rsidRPr="00CF5F16">
        <w:rPr>
          <w:rFonts w:hint="eastAsia"/>
        </w:rPr>
        <w:t>10</w:t>
      </w:r>
      <w:r w:rsidRPr="00CF5F16">
        <w:t>.2-1: Enabling EAS re-discovery or EAS re-selection by means of a local DNS</w:t>
      </w:r>
      <w:r w:rsidR="00341DEA" w:rsidRPr="00341DEA">
        <w:t xml:space="preserve"> </w:t>
      </w:r>
      <w:r w:rsidR="00341DEA">
        <w:t>(L-DNS)</w:t>
      </w:r>
    </w:p>
    <w:p w14:paraId="38C87BFD" w14:textId="77777777" w:rsidR="00555C68" w:rsidRDefault="00555C68" w:rsidP="00555C68">
      <w:pPr>
        <w:pStyle w:val="B1"/>
      </w:pPr>
      <w:r>
        <w:t>1.</w:t>
      </w:r>
      <w:r>
        <w:tab/>
        <w:t>A change from one EAS to another EAS can be performed by using local DNS. The local DNS needs to be aware of various EASs located in the satellite or in the neighbouring GEO satellites.</w:t>
      </w:r>
    </w:p>
    <w:p w14:paraId="4774C134" w14:textId="77777777" w:rsidR="00555C68" w:rsidRDefault="00555C68" w:rsidP="00555C68">
      <w:pPr>
        <w:pStyle w:val="B1"/>
      </w:pPr>
      <w:r>
        <w:tab/>
        <w:t>Information about L-DNS address is provided to UE (EDC) by the SMF located on the ground during the PDU session establishment or modification procedure. By storing, in L-DNS, information on other EASs (either on board currently serving or neighbouring GEO satellites) a switch from one EAS to another can be performed without SMF intervention and saves the backhauling resources accordingly. After the EAS change the local DNS only reports this change to the SMF.</w:t>
      </w:r>
    </w:p>
    <w:p w14:paraId="3F88F70D" w14:textId="77777777" w:rsidR="00320346" w:rsidRPr="00BC4377" w:rsidRDefault="00320346" w:rsidP="00320346">
      <w:pPr>
        <w:pStyle w:val="Heading3"/>
        <w:rPr>
          <w:lang w:eastAsia="zh-CN"/>
        </w:rPr>
      </w:pPr>
      <w:bookmarkStart w:id="270" w:name="_Toc104800901"/>
      <w:bookmarkStart w:id="271" w:name="_Toc120681077"/>
      <w:r w:rsidRPr="00BC4377">
        <w:rPr>
          <w:lang w:eastAsia="zh-CN"/>
        </w:rPr>
        <w:t>6.</w:t>
      </w:r>
      <w:r>
        <w:rPr>
          <w:rFonts w:hint="eastAsia"/>
          <w:lang w:eastAsia="zh-CN"/>
        </w:rPr>
        <w:t>10</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270"/>
      <w:bookmarkEnd w:id="271"/>
    </w:p>
    <w:p w14:paraId="047A7C67" w14:textId="77777777" w:rsidR="00320346" w:rsidRDefault="00320346" w:rsidP="00320346">
      <w:pPr>
        <w:rPr>
          <w:lang w:eastAsia="zh-CN"/>
        </w:rPr>
      </w:pPr>
      <w:r>
        <w:rPr>
          <w:rFonts w:hint="eastAsia"/>
          <w:lang w:val="en-US" w:eastAsia="zh-CN"/>
        </w:rPr>
        <w:t>S</w:t>
      </w:r>
      <w:r>
        <w:rPr>
          <w:lang w:val="en-US" w:eastAsia="zh-CN"/>
        </w:rPr>
        <w:t>MF:</w:t>
      </w:r>
    </w:p>
    <w:p w14:paraId="6A032440" w14:textId="53813B9F" w:rsidR="00320346" w:rsidRDefault="00320346" w:rsidP="00320346">
      <w:pPr>
        <w:pStyle w:val="B1"/>
        <w:rPr>
          <w:lang w:eastAsia="zh-CN"/>
        </w:rPr>
      </w:pPr>
      <w:r>
        <w:rPr>
          <w:lang w:eastAsia="zh-CN"/>
        </w:rPr>
        <w:lastRenderedPageBreak/>
        <w:t>-</w:t>
      </w:r>
      <w:r>
        <w:rPr>
          <w:lang w:eastAsia="zh-CN"/>
        </w:rPr>
        <w:tab/>
        <w:t>Update the procedure such that SMF stores the info</w:t>
      </w:r>
      <w:r w:rsidR="00341DEA">
        <w:rPr>
          <w:lang w:eastAsia="zh-CN"/>
        </w:rPr>
        <w:t>rmation</w:t>
      </w:r>
      <w:r>
        <w:rPr>
          <w:lang w:eastAsia="zh-CN"/>
        </w:rPr>
        <w:t xml:space="preserve"> on the L-DNS located on a GEO satellite about the EAS</w:t>
      </w:r>
      <w:r w:rsidR="00341DEA">
        <w:rPr>
          <w:rFonts w:eastAsiaTheme="minorEastAsia" w:hint="eastAsia"/>
          <w:lang w:eastAsia="zh-CN"/>
        </w:rPr>
        <w:t>s</w:t>
      </w:r>
      <w:r>
        <w:rPr>
          <w:lang w:eastAsia="zh-CN"/>
        </w:rPr>
        <w:t xml:space="preserve"> that provide the same application services and can be used as alternatives for the currently used EASs.</w:t>
      </w:r>
    </w:p>
    <w:p w14:paraId="1592AB3B" w14:textId="1FD91410" w:rsidR="00320346" w:rsidRDefault="00320346" w:rsidP="00320346">
      <w:pPr>
        <w:pStyle w:val="B1"/>
        <w:rPr>
          <w:lang w:eastAsia="zh-CN"/>
        </w:rPr>
      </w:pPr>
      <w:r>
        <w:rPr>
          <w:rFonts w:hint="eastAsia"/>
          <w:lang w:eastAsia="zh-CN"/>
        </w:rPr>
        <w:t>-</w:t>
      </w:r>
      <w:r>
        <w:rPr>
          <w:lang w:eastAsia="zh-CN"/>
        </w:rPr>
        <w:tab/>
        <w:t>L-DNS should be able to receive and store information about the</w:t>
      </w:r>
      <w:r w:rsidR="00341DEA">
        <w:rPr>
          <w:rFonts w:eastAsiaTheme="minorEastAsia" w:hint="eastAsia"/>
          <w:lang w:eastAsia="zh-CN"/>
        </w:rPr>
        <w:t xml:space="preserve"> </w:t>
      </w:r>
      <w:r>
        <w:rPr>
          <w:lang w:eastAsia="zh-CN"/>
        </w:rPr>
        <w:t>EAS</w:t>
      </w:r>
      <w:r w:rsidR="00341DEA">
        <w:rPr>
          <w:rFonts w:eastAsiaTheme="minorEastAsia" w:hint="eastAsia"/>
          <w:lang w:eastAsia="zh-CN"/>
        </w:rPr>
        <w:t>s</w:t>
      </w:r>
      <w:r>
        <w:rPr>
          <w:lang w:eastAsia="zh-CN"/>
        </w:rPr>
        <w:t xml:space="preserve"> on neighbo</w:t>
      </w:r>
      <w:r w:rsidR="00341DEA">
        <w:rPr>
          <w:rFonts w:eastAsiaTheme="minorEastAsia" w:hint="eastAsia"/>
          <w:lang w:eastAsia="zh-CN"/>
        </w:rPr>
        <w:t>u</w:t>
      </w:r>
      <w:r>
        <w:rPr>
          <w:lang w:eastAsia="zh-CN"/>
        </w:rPr>
        <w:t>ring GEO Satellites.</w:t>
      </w:r>
    </w:p>
    <w:p w14:paraId="01E3D36E" w14:textId="77777777" w:rsidR="001565DB" w:rsidRPr="007859FC" w:rsidRDefault="001565DB" w:rsidP="001565DB">
      <w:pPr>
        <w:pStyle w:val="Heading1"/>
        <w:rPr>
          <w:lang w:eastAsia="zh-CN"/>
        </w:rPr>
      </w:pPr>
      <w:bookmarkStart w:id="272" w:name="_Toc250980595"/>
      <w:bookmarkStart w:id="273" w:name="_Toc326037266"/>
      <w:bookmarkStart w:id="274" w:name="_Toc22286591"/>
      <w:bookmarkStart w:id="275" w:name="_Toc23317652"/>
      <w:bookmarkStart w:id="276" w:name="_Toc101425410"/>
      <w:bookmarkStart w:id="277" w:name="_Toc101425556"/>
      <w:bookmarkStart w:id="278" w:name="_Toc101425713"/>
      <w:bookmarkStart w:id="279" w:name="_Toc120681078"/>
      <w:bookmarkEnd w:id="246"/>
      <w:bookmarkEnd w:id="247"/>
      <w:bookmarkEnd w:id="248"/>
      <w:bookmarkEnd w:id="249"/>
      <w:bookmarkEnd w:id="250"/>
      <w:bookmarkEnd w:id="251"/>
      <w:bookmarkEnd w:id="252"/>
      <w:r w:rsidRPr="007859FC">
        <w:rPr>
          <w:lang w:eastAsia="zh-CN"/>
        </w:rPr>
        <w:t>7</w:t>
      </w:r>
      <w:r w:rsidRPr="007859FC">
        <w:rPr>
          <w:lang w:eastAsia="zh-CN"/>
        </w:rPr>
        <w:tab/>
        <w:t>Overall Evaluation</w:t>
      </w:r>
      <w:bookmarkEnd w:id="272"/>
      <w:bookmarkEnd w:id="273"/>
      <w:bookmarkEnd w:id="274"/>
      <w:bookmarkEnd w:id="275"/>
      <w:bookmarkEnd w:id="276"/>
      <w:bookmarkEnd w:id="277"/>
      <w:bookmarkEnd w:id="278"/>
      <w:bookmarkEnd w:id="279"/>
    </w:p>
    <w:p w14:paraId="50766E0A" w14:textId="4824716E" w:rsidR="00874FA4" w:rsidRDefault="00874FA4" w:rsidP="00874FA4">
      <w:pPr>
        <w:pStyle w:val="Heading2"/>
        <w:rPr>
          <w:rFonts w:eastAsiaTheme="minorEastAsia"/>
          <w:lang w:eastAsia="zh-CN"/>
        </w:rPr>
      </w:pPr>
      <w:bookmarkStart w:id="280" w:name="_Toc120681079"/>
      <w:r>
        <w:t>7.</w:t>
      </w:r>
      <w:r>
        <w:rPr>
          <w:rFonts w:eastAsiaTheme="minorEastAsia" w:hint="eastAsia"/>
          <w:lang w:eastAsia="zh-CN"/>
        </w:rPr>
        <w:t>1</w:t>
      </w:r>
      <w:r>
        <w:tab/>
        <w:t xml:space="preserve">Evaluation of solutions for </w:t>
      </w:r>
      <w:r w:rsidRPr="006E1CD2">
        <w:t>Key Issue #1</w:t>
      </w:r>
      <w:r w:rsidRPr="00B21DF9">
        <w:t>: PCC/QoS control enhancement considering dynamic satellite backhaul</w:t>
      </w:r>
      <w:bookmarkEnd w:id="280"/>
    </w:p>
    <w:p w14:paraId="6A68583C" w14:textId="46E9C664" w:rsidR="00874FA4" w:rsidRDefault="00A67348" w:rsidP="00A67348">
      <w:pPr>
        <w:rPr>
          <w:rFonts w:eastAsiaTheme="minorEastAsia"/>
          <w:lang w:eastAsia="zh-CN"/>
        </w:rPr>
      </w:pPr>
      <w:r>
        <w:rPr>
          <w:rFonts w:eastAsiaTheme="minorEastAsia"/>
          <w:lang w:eastAsia="zh-CN"/>
        </w:rPr>
        <w:t>There are 5 candidate solutions (solutions #1, #2, #3, #8, #9) proposed to solve this KI.</w:t>
      </w:r>
    </w:p>
    <w:p w14:paraId="400DF780" w14:textId="77777777" w:rsidR="00874FA4" w:rsidRPr="005335AA" w:rsidRDefault="00874FA4" w:rsidP="00874FA4">
      <w:pPr>
        <w:rPr>
          <w:rFonts w:eastAsiaTheme="minorEastAsia"/>
          <w:b/>
          <w:lang w:eastAsia="zh-CN"/>
        </w:rPr>
      </w:pPr>
      <w:r w:rsidRPr="005335AA">
        <w:rPr>
          <w:rFonts w:eastAsiaTheme="minorEastAsia"/>
          <w:b/>
          <w:lang w:eastAsia="zh-CN"/>
        </w:rPr>
        <w:t>For the determination of packet delivery latency or bandwidth or both of the satellite backhaul on the UP path:</w:t>
      </w:r>
    </w:p>
    <w:p w14:paraId="26809BD7" w14:textId="77777777" w:rsidR="00A67348" w:rsidRDefault="00A67348" w:rsidP="00A67348">
      <w:pPr>
        <w:rPr>
          <w:rFonts w:eastAsiaTheme="minorEastAsia"/>
          <w:lang w:eastAsia="zh-CN"/>
        </w:rPr>
      </w:pPr>
      <w:r>
        <w:rPr>
          <w:rFonts w:eastAsiaTheme="minorEastAsia"/>
          <w:lang w:eastAsia="zh-CN"/>
        </w:rPr>
        <w:t>There are solutions #1, #2, #9. The common part among these solutions is that QoS monitoring mechanism is used to measure the packet delivery latency over satellite backhaul (per GTP-U path). The main differences are:</w:t>
      </w:r>
    </w:p>
    <w:p w14:paraId="714B2E84" w14:textId="77777777" w:rsidR="00A67348" w:rsidRDefault="00A67348" w:rsidP="00A67348">
      <w:pPr>
        <w:pStyle w:val="B1"/>
        <w:rPr>
          <w:rFonts w:eastAsiaTheme="minorEastAsia"/>
          <w:lang w:eastAsia="zh-CN"/>
        </w:rPr>
      </w:pPr>
      <w:r>
        <w:rPr>
          <w:rFonts w:eastAsiaTheme="minorEastAsia"/>
          <w:lang w:eastAsia="zh-CN"/>
        </w:rPr>
        <w:t>-</w:t>
      </w:r>
      <w:r>
        <w:rPr>
          <w:rFonts w:eastAsiaTheme="minorEastAsia"/>
          <w:lang w:eastAsia="zh-CN"/>
        </w:rPr>
        <w:tab/>
        <w:t>Solution#1 may require the SMF to activate QoS monitoring based on the satellite backhaul category defined in rel-17, and the measured delay is mainly used for policy control.</w:t>
      </w:r>
    </w:p>
    <w:p w14:paraId="2934B3F6" w14:textId="7B2929D9" w:rsidR="00A67348" w:rsidRDefault="00555C68" w:rsidP="00A67348">
      <w:pPr>
        <w:pStyle w:val="B1"/>
        <w:rPr>
          <w:rFonts w:eastAsiaTheme="minorEastAsia"/>
          <w:lang w:eastAsia="zh-CN"/>
        </w:rPr>
      </w:pPr>
      <w:r>
        <w:rPr>
          <w:rFonts w:eastAsiaTheme="minorEastAsia"/>
          <w:lang w:eastAsia="zh-CN"/>
        </w:rPr>
        <w:t>-</w:t>
      </w:r>
      <w:r>
        <w:rPr>
          <w:rFonts w:eastAsiaTheme="minorEastAsia"/>
          <w:lang w:eastAsia="zh-CN"/>
        </w:rPr>
        <w:tab/>
        <w:t>Solution#2 introduces a new indication named "dynamic satellite backhaul in use" determined by the AMF to trigger the PCF to generate QoS monitoring rules, and the measured delay is not only used for policy control, but also used for UPF selection. In addition, the SMF provides the bandwidth of the GTP-U path (identified by a pair of &lt;gNB IP, UPF IP&gt;) to the PCF for policy control, where the bandwidth is detected via implementation methods.</w:t>
      </w:r>
    </w:p>
    <w:p w14:paraId="52849139" w14:textId="00B8FD7A" w:rsidR="00A67348" w:rsidRDefault="00A67348" w:rsidP="00A67348">
      <w:pPr>
        <w:pStyle w:val="B1"/>
        <w:rPr>
          <w:rFonts w:eastAsiaTheme="minorEastAsia"/>
          <w:lang w:eastAsia="zh-CN"/>
        </w:rPr>
      </w:pPr>
      <w:r>
        <w:rPr>
          <w:rFonts w:eastAsiaTheme="minorEastAsia"/>
          <w:lang w:eastAsia="zh-CN"/>
        </w:rPr>
        <w:t>-</w:t>
      </w:r>
      <w:r>
        <w:rPr>
          <w:rFonts w:eastAsiaTheme="minorEastAsia"/>
          <w:lang w:eastAsia="zh-CN"/>
        </w:rPr>
        <w:tab/>
        <w:t xml:space="preserve">Solution#9 also relies on a new indicator named </w:t>
      </w:r>
      <w:r w:rsidR="00555C68">
        <w:rPr>
          <w:rFonts w:eastAsiaTheme="minorEastAsia"/>
          <w:lang w:eastAsia="zh-CN"/>
        </w:rPr>
        <w:t>"</w:t>
      </w:r>
      <w:r>
        <w:rPr>
          <w:rFonts w:eastAsiaTheme="minorEastAsia"/>
          <w:lang w:eastAsia="zh-CN"/>
        </w:rPr>
        <w:t>dynamic satellite backhaul delay control request</w:t>
      </w:r>
      <w:r w:rsidR="00555C68">
        <w:rPr>
          <w:rFonts w:eastAsiaTheme="minorEastAsia"/>
          <w:lang w:eastAsia="zh-CN"/>
        </w:rPr>
        <w:t>"</w:t>
      </w:r>
      <w:r>
        <w:rPr>
          <w:rFonts w:eastAsiaTheme="minorEastAsia"/>
          <w:lang w:eastAsia="zh-CN"/>
        </w:rPr>
        <w:t xml:space="preserve"> determined by the AMF internally to trigger the PCF to generate QoS monitoring rules, and the QoS monitoring rules include threshold values to avoid frequent reports by SMF to PCF due to dynamic backhaul delay change. The measured delay can be used for policy control and UPF selection.</w:t>
      </w:r>
    </w:p>
    <w:p w14:paraId="195BBEF8" w14:textId="090F56B9" w:rsidR="00A67348" w:rsidRDefault="00A67348" w:rsidP="00A67348">
      <w:pPr>
        <w:rPr>
          <w:rFonts w:eastAsiaTheme="minorEastAsia"/>
          <w:lang w:eastAsia="zh-CN"/>
        </w:rPr>
      </w:pPr>
      <w:r>
        <w:rPr>
          <w:rFonts w:eastAsiaTheme="minorEastAsia"/>
          <w:lang w:eastAsia="zh-CN"/>
        </w:rPr>
        <w:t xml:space="preserve">All of these procedures can serve the purpose of reporting dynamic backhaul. Indication of multiple satellite backhaul categories in Solution #1 is only an encoding issue of including multiple instances of the already existing satellite backhaul information. Solution #2 introduces </w:t>
      </w:r>
      <w:r w:rsidR="00555C68">
        <w:rPr>
          <w:rFonts w:eastAsiaTheme="minorEastAsia"/>
          <w:lang w:eastAsia="zh-CN"/>
        </w:rPr>
        <w:t>"</w:t>
      </w:r>
      <w:r>
        <w:rPr>
          <w:rFonts w:eastAsiaTheme="minorEastAsia"/>
          <w:lang w:eastAsia="zh-CN"/>
        </w:rPr>
        <w:t>dynamic satellite backhaul in use</w:t>
      </w:r>
      <w:r w:rsidR="00555C68">
        <w:rPr>
          <w:rFonts w:eastAsiaTheme="minorEastAsia"/>
          <w:lang w:eastAsia="zh-CN"/>
        </w:rPr>
        <w:t>"</w:t>
      </w:r>
      <w:r>
        <w:rPr>
          <w:rFonts w:eastAsiaTheme="minorEastAsia"/>
          <w:lang w:eastAsia="zh-CN"/>
        </w:rPr>
        <w:t xml:space="preserve"> indication, which can be encoded either as above in Solution #1 or via new enumerated satellite backhaul category. Solution #9 introduces </w:t>
      </w:r>
      <w:r w:rsidR="00555C68">
        <w:rPr>
          <w:rFonts w:eastAsiaTheme="minorEastAsia"/>
          <w:lang w:eastAsia="zh-CN"/>
        </w:rPr>
        <w:t>"</w:t>
      </w:r>
      <w:r>
        <w:rPr>
          <w:rFonts w:eastAsiaTheme="minorEastAsia"/>
          <w:lang w:eastAsia="zh-CN"/>
        </w:rPr>
        <w:t>dynamic satellite backhaul delay control request</w:t>
      </w:r>
      <w:r w:rsidR="00555C68">
        <w:rPr>
          <w:rFonts w:eastAsiaTheme="minorEastAsia"/>
          <w:lang w:eastAsia="zh-CN"/>
        </w:rPr>
        <w:t>"</w:t>
      </w:r>
      <w:r>
        <w:rPr>
          <w:rFonts w:eastAsiaTheme="minorEastAsia"/>
          <w:lang w:eastAsia="zh-CN"/>
        </w:rPr>
        <w:t xml:space="preserve"> from the AMF to achieve the same.</w:t>
      </w:r>
    </w:p>
    <w:p w14:paraId="372EBE85" w14:textId="77777777" w:rsidR="00A67348" w:rsidRDefault="00A67348" w:rsidP="00A67348">
      <w:pPr>
        <w:rPr>
          <w:rFonts w:eastAsiaTheme="minorEastAsia"/>
          <w:lang w:eastAsia="zh-CN"/>
        </w:rPr>
      </w:pPr>
      <w:r>
        <w:rPr>
          <w:rFonts w:eastAsiaTheme="minorEastAsia"/>
          <w:lang w:eastAsia="zh-CN"/>
        </w:rPr>
        <w:t>Frequent measurement of delay is costly, reporting time of duration of high packet delivery delay event help PCF/AF action properly. For example, if PCF/AF received a high delay (based on measurement) and the time of duration representing that there would be a cross-seam transiting in a period of time, they can be aware that the dramatically increased high delay is inevitable and may action properly, e.g. PCF indicates SMF to change the delay measurement interval to wait the cross-seam transiting event over, or AF may start coding compensation (a single high delay report may not trigger the action, as it may be temporary caused by network congestion).</w:t>
      </w:r>
    </w:p>
    <w:p w14:paraId="514C2D88" w14:textId="77777777" w:rsidR="00874FA4" w:rsidRPr="00DA058E" w:rsidRDefault="00874FA4" w:rsidP="00874FA4">
      <w:pPr>
        <w:rPr>
          <w:rFonts w:eastAsiaTheme="minorEastAsia"/>
          <w:b/>
          <w:lang w:eastAsia="zh-CN"/>
        </w:rPr>
      </w:pPr>
      <w:r w:rsidRPr="00DA058E">
        <w:rPr>
          <w:rFonts w:eastAsiaTheme="minorEastAsia" w:hint="eastAsia"/>
          <w:b/>
          <w:lang w:eastAsia="zh-CN"/>
        </w:rPr>
        <w:t xml:space="preserve">For exposure of </w:t>
      </w:r>
      <w:r w:rsidRPr="00DA058E">
        <w:rPr>
          <w:rFonts w:eastAsiaTheme="minorEastAsia"/>
          <w:b/>
          <w:lang w:eastAsia="zh-CN"/>
        </w:rPr>
        <w:t>backhaul information to the AF</w:t>
      </w:r>
      <w:r w:rsidRPr="00DA058E">
        <w:rPr>
          <w:rFonts w:eastAsiaTheme="minorEastAsia" w:hint="eastAsia"/>
          <w:b/>
          <w:lang w:eastAsia="zh-CN"/>
        </w:rPr>
        <w:t>:</w:t>
      </w:r>
    </w:p>
    <w:p w14:paraId="727BADB8" w14:textId="1CFFC182" w:rsidR="00874FA4" w:rsidRDefault="00A67348" w:rsidP="00A67348">
      <w:pPr>
        <w:rPr>
          <w:rFonts w:eastAsiaTheme="minorEastAsia"/>
          <w:lang w:val="en-US" w:eastAsia="zh-CN"/>
        </w:rPr>
      </w:pPr>
      <w:r>
        <w:rPr>
          <w:rFonts w:eastAsiaTheme="minorEastAsia"/>
          <w:lang w:val="en-US" w:eastAsia="zh-CN"/>
        </w:rPr>
        <w:t>There are solutions #1, #2, #3. The common part of these solutions is that the satellite backhaul delay can be exposed to AF. The main differences among them are:</w:t>
      </w:r>
    </w:p>
    <w:p w14:paraId="215164E9" w14:textId="77777777" w:rsidR="00A67348" w:rsidRDefault="00A67348" w:rsidP="00A67348">
      <w:pPr>
        <w:pStyle w:val="B1"/>
        <w:rPr>
          <w:lang w:val="en-US"/>
        </w:rPr>
      </w:pPr>
      <w:r>
        <w:rPr>
          <w:lang w:val="en-US"/>
        </w:rPr>
        <w:t>-</w:t>
      </w:r>
      <w:r>
        <w:rPr>
          <w:lang w:val="en-US"/>
        </w:rPr>
        <w:tab/>
        <w:t>Solution#1 allows the PCF to report the measured backhaul delay or satellite backhaul category or both to AF for application specific reasons.</w:t>
      </w:r>
    </w:p>
    <w:p w14:paraId="39F5F4B7" w14:textId="77777777" w:rsidR="00A67348" w:rsidRDefault="00A67348" w:rsidP="00A67348">
      <w:pPr>
        <w:pStyle w:val="B1"/>
        <w:rPr>
          <w:lang w:val="en-US"/>
        </w:rPr>
      </w:pPr>
      <w:r>
        <w:rPr>
          <w:lang w:val="en-US"/>
        </w:rPr>
        <w:t>-</w:t>
      </w:r>
      <w:r>
        <w:rPr>
          <w:lang w:val="en-US"/>
        </w:rPr>
        <w:tab/>
        <w:t>Solution#2 proposes to expose not only satellite backhaul delay but also bandwidth of the GTP-U path over satellite backhaul. The satellite backhaul delay is observed via QoS monitoring, and the bandwidth is obtained by SMF via implementation method. In addition, the AF can request to obtain the satellite backhaul information if it is aware of satellite backhaul is in use.</w:t>
      </w:r>
    </w:p>
    <w:p w14:paraId="3D7F956A" w14:textId="77777777" w:rsidR="00A67348" w:rsidRDefault="00A67348" w:rsidP="00A67348">
      <w:pPr>
        <w:pStyle w:val="B1"/>
        <w:rPr>
          <w:lang w:val="en-US"/>
        </w:rPr>
      </w:pPr>
      <w:r>
        <w:rPr>
          <w:lang w:val="en-US"/>
        </w:rPr>
        <w:t>-</w:t>
      </w:r>
      <w:r>
        <w:rPr>
          <w:lang w:val="en-US"/>
        </w:rPr>
        <w:tab/>
        <w:t xml:space="preserve">Solution #3 deals with dramatic change of delay/jitter caused by cross-seam transiting event in polar orbit satellite constellation scenarios. The AMF reports satellite constellation information to the PCF/AF. The PCF/AF requests a backhaul delay change event report. When determining that the backhaul delay is about to change due to cross-seam transiting event, the AMF notifies the PCF/AF the duration time of the event. This solution </w:t>
      </w:r>
      <w:r>
        <w:rPr>
          <w:lang w:val="en-US"/>
        </w:rPr>
        <w:lastRenderedPageBreak/>
        <w:t>enables networks and applications to be aware of the duration time of dramatic change of backhaul delay/jitter and perform proper actions timely in polar orbit satellite constellation scenarios.</w:t>
      </w:r>
    </w:p>
    <w:p w14:paraId="2CDBB897" w14:textId="77777777" w:rsidR="00874FA4" w:rsidRPr="00DA058E" w:rsidRDefault="00874FA4" w:rsidP="00874FA4">
      <w:pPr>
        <w:rPr>
          <w:rFonts w:eastAsiaTheme="minorEastAsia"/>
          <w:b/>
          <w:lang w:val="en-US" w:eastAsia="zh-CN"/>
        </w:rPr>
      </w:pPr>
      <w:r w:rsidRPr="00DA058E">
        <w:rPr>
          <w:rFonts w:eastAsiaTheme="minorEastAsia" w:hint="eastAsia"/>
          <w:b/>
          <w:lang w:val="en-US" w:eastAsia="zh-CN"/>
        </w:rPr>
        <w:t xml:space="preserve">For </w:t>
      </w:r>
      <w:r w:rsidRPr="00DA058E" w:rsidDel="00DA058E">
        <w:rPr>
          <w:rFonts w:eastAsiaTheme="minorEastAsia"/>
          <w:b/>
          <w:lang w:val="en-US" w:eastAsia="zh-CN"/>
        </w:rPr>
        <w:t>reporting of the satellite backhaul to CHF</w:t>
      </w:r>
      <w:r w:rsidRPr="00DA058E">
        <w:rPr>
          <w:rFonts w:eastAsiaTheme="minorEastAsia" w:hint="eastAsia"/>
          <w:b/>
          <w:lang w:val="en-US" w:eastAsia="zh-CN"/>
        </w:rPr>
        <w:t>:</w:t>
      </w:r>
    </w:p>
    <w:p w14:paraId="04455386" w14:textId="13C180B1" w:rsidR="00874FA4" w:rsidRDefault="00A67348" w:rsidP="00874FA4">
      <w:pPr>
        <w:rPr>
          <w:rFonts w:eastAsiaTheme="minorEastAsia"/>
          <w:lang w:val="en-US" w:eastAsia="zh-CN"/>
        </w:rPr>
      </w:pPr>
      <w:r>
        <w:rPr>
          <w:rFonts w:eastAsiaTheme="minorEastAsia"/>
          <w:lang w:val="en-US" w:eastAsia="zh-CN"/>
        </w:rPr>
        <w:t>Satellite backhaul category and the observed backhaul delay need to be stored for charging and statistics reasons. Solution #1 is the only solution that supports the reporting of the satellite backhaul category and the observed backhaul delay to CHF.</w:t>
      </w:r>
    </w:p>
    <w:p w14:paraId="17EB361F" w14:textId="77777777" w:rsidR="00FD45F9" w:rsidRPr="00BA678B" w:rsidRDefault="00FD45F9" w:rsidP="00FD45F9">
      <w:pPr>
        <w:rPr>
          <w:b/>
          <w:lang w:val="en-US" w:eastAsia="zh-CN"/>
        </w:rPr>
      </w:pPr>
      <w:r w:rsidRPr="00BA678B">
        <w:rPr>
          <w:rFonts w:hint="eastAsia"/>
          <w:b/>
          <w:lang w:val="en-US" w:eastAsia="zh-CN"/>
        </w:rPr>
        <w:t xml:space="preserve">For </w:t>
      </w:r>
      <w:r>
        <w:rPr>
          <w:b/>
          <w:lang w:val="en-US" w:eastAsia="zh-CN"/>
        </w:rPr>
        <w:t>packet order related topics</w:t>
      </w:r>
      <w:r w:rsidRPr="00BA678B">
        <w:rPr>
          <w:rFonts w:hint="eastAsia"/>
          <w:b/>
          <w:lang w:val="en-US" w:eastAsia="zh-CN"/>
        </w:rPr>
        <w:t>:</w:t>
      </w:r>
    </w:p>
    <w:p w14:paraId="358800A1" w14:textId="3FED5429" w:rsidR="00FD45F9" w:rsidRDefault="00FD45F9" w:rsidP="00FD45F9">
      <w:pPr>
        <w:rPr>
          <w:lang w:val="en-US" w:eastAsia="zh-CN"/>
        </w:rPr>
      </w:pPr>
      <w:r w:rsidRPr="007C49EE">
        <w:rPr>
          <w:lang w:val="en-US" w:eastAsia="zh-CN"/>
        </w:rPr>
        <w:t>Dynamic satellite backhaul introduces one new case in addition to the existing ones where out-of-</w:t>
      </w:r>
      <w:r>
        <w:rPr>
          <w:lang w:val="en-US" w:eastAsia="zh-CN"/>
        </w:rPr>
        <w:t>order</w:t>
      </w:r>
      <w:r w:rsidRPr="007C49EE">
        <w:rPr>
          <w:lang w:val="en-US" w:eastAsia="zh-CN"/>
        </w:rPr>
        <w:t xml:space="preserve"> packets can occur</w:t>
      </w:r>
      <w:r>
        <w:rPr>
          <w:lang w:val="en-US" w:eastAsia="zh-CN"/>
        </w:rPr>
        <w:t xml:space="preserve"> e.g. </w:t>
      </w:r>
      <w:r w:rsidRPr="00FD45F9">
        <w:rPr>
          <w:lang w:val="en-US" w:eastAsia="zh-CN"/>
        </w:rPr>
        <w:t>due to backhaul routing changes.</w:t>
      </w:r>
    </w:p>
    <w:p w14:paraId="357A6B8D" w14:textId="62805207" w:rsidR="00874FA4" w:rsidRDefault="00874FA4" w:rsidP="00874FA4">
      <w:pPr>
        <w:pStyle w:val="Heading2"/>
      </w:pPr>
      <w:bookmarkStart w:id="281" w:name="_Toc26265282"/>
      <w:bookmarkStart w:id="282" w:name="_Toc26525182"/>
      <w:bookmarkStart w:id="283" w:name="_Toc26528787"/>
      <w:bookmarkStart w:id="284" w:name="_Toc27898278"/>
      <w:bookmarkStart w:id="285" w:name="_Toc45198865"/>
      <w:bookmarkStart w:id="286" w:name="_Toc120681080"/>
      <w:r>
        <w:t>7.</w:t>
      </w:r>
      <w:r>
        <w:rPr>
          <w:rFonts w:eastAsiaTheme="minorEastAsia" w:hint="eastAsia"/>
          <w:lang w:eastAsia="zh-CN"/>
        </w:rPr>
        <w:t>2</w:t>
      </w:r>
      <w:r>
        <w:tab/>
        <w:t>Evaluation of solutions for Key Issue #2 -</w:t>
      </w:r>
      <w:r w:rsidRPr="006E1CD2">
        <w:t xml:space="preserve"> </w:t>
      </w:r>
      <w:bookmarkEnd w:id="281"/>
      <w:bookmarkEnd w:id="282"/>
      <w:bookmarkEnd w:id="283"/>
      <w:bookmarkEnd w:id="284"/>
      <w:bookmarkEnd w:id="285"/>
      <w:r w:rsidRPr="007859FC">
        <w:rPr>
          <w:lang w:eastAsia="zh-CN"/>
        </w:rPr>
        <w:t>Support of Satellite Edge Computing via UPF on board</w:t>
      </w:r>
      <w:bookmarkEnd w:id="286"/>
    </w:p>
    <w:p w14:paraId="347CDB7D" w14:textId="2312384E" w:rsidR="00874FA4" w:rsidRDefault="00A67348" w:rsidP="00A67348">
      <w:pPr>
        <w:rPr>
          <w:lang w:eastAsia="ko-KR"/>
        </w:rPr>
      </w:pPr>
      <w:r>
        <w:rPr>
          <w:lang w:eastAsia="ko-KR"/>
        </w:rPr>
        <w:t>Solutions #4 (Edge computing part of this solution), #5, #6(Edge computing part of this solution) and #10 describe supporting Satellite Edge Computing via UPF on board.</w:t>
      </w:r>
    </w:p>
    <w:p w14:paraId="34FD0707" w14:textId="77777777" w:rsidR="00874FA4" w:rsidRPr="005A5708" w:rsidRDefault="00874FA4" w:rsidP="00874FA4">
      <w:pPr>
        <w:rPr>
          <w:rFonts w:eastAsiaTheme="minorEastAsia"/>
          <w:b/>
          <w:lang w:eastAsia="zh-CN"/>
        </w:rPr>
      </w:pPr>
      <w:r w:rsidRPr="005A5708">
        <w:rPr>
          <w:rFonts w:eastAsiaTheme="minorEastAsia" w:hint="eastAsia"/>
          <w:b/>
          <w:lang w:eastAsia="zh-CN"/>
        </w:rPr>
        <w:t>S</w:t>
      </w:r>
      <w:r w:rsidRPr="005A5708">
        <w:rPr>
          <w:rFonts w:eastAsiaTheme="minorEastAsia"/>
          <w:b/>
          <w:lang w:eastAsia="zh-CN"/>
        </w:rPr>
        <w:t xml:space="preserve">ession Breakout </w:t>
      </w:r>
      <w:r w:rsidRPr="005A5708">
        <w:rPr>
          <w:b/>
        </w:rPr>
        <w:t>connectivity model (solutions #4, #5)</w:t>
      </w:r>
    </w:p>
    <w:p w14:paraId="1F421A21" w14:textId="42291A5F" w:rsidR="00A67348" w:rsidRDefault="00A67348" w:rsidP="00A67348">
      <w:pPr>
        <w:rPr>
          <w:lang w:eastAsia="ko-KR"/>
        </w:rPr>
      </w:pPr>
      <w:r>
        <w:rPr>
          <w:lang w:eastAsia="ko-KR"/>
        </w:rPr>
        <w:t xml:space="preserve">In solutions #4 and #5, the on-board UPF acts as UL CL/BP and local PSA. The Session Breakout connectivity model defined in </w:t>
      </w:r>
      <w:r w:rsidR="00555C68">
        <w:rPr>
          <w:lang w:eastAsia="ko-KR"/>
        </w:rPr>
        <w:t>TS 23.548 [</w:t>
      </w:r>
      <w:r>
        <w:rPr>
          <w:lang w:eastAsia="ko-KR"/>
        </w:rPr>
        <w:t>6] is supported.</w:t>
      </w:r>
    </w:p>
    <w:p w14:paraId="1728B98B" w14:textId="77777777" w:rsidR="00A67348" w:rsidRDefault="00A67348" w:rsidP="00A67348">
      <w:pPr>
        <w:rPr>
          <w:lang w:eastAsia="ko-KR"/>
        </w:rPr>
      </w:pPr>
      <w:r>
        <w:rPr>
          <w:lang w:eastAsia="ko-KR"/>
        </w:rPr>
        <w:t>In solution#4 the on-board UPF can be inserted statically (i.e. during PDU Session Establishment procedure) or dynamically (i.e. during the DNS Query process), while in solution#5 the on-board UPF is inserted dynamically based on DNS Query initiated by UE.</w:t>
      </w:r>
    </w:p>
    <w:p w14:paraId="45D343F3" w14:textId="31C091C0" w:rsidR="00A67348" w:rsidRDefault="00A67348" w:rsidP="00A67348">
      <w:pPr>
        <w:rPr>
          <w:lang w:eastAsia="ko-KR"/>
        </w:rPr>
      </w:pPr>
      <w:r>
        <w:rPr>
          <w:lang w:eastAsia="ko-KR"/>
        </w:rPr>
        <w:t xml:space="preserve">For GEO UPF selection, in Solution#4, SMF selects on-board UPF based on DNAI as described in </w:t>
      </w:r>
      <w:r w:rsidR="00555C68">
        <w:rPr>
          <w:lang w:eastAsia="ko-KR"/>
        </w:rPr>
        <w:t>TS 23.548 [</w:t>
      </w:r>
      <w:r>
        <w:rPr>
          <w:lang w:eastAsia="ko-KR"/>
        </w:rPr>
        <w:t>6]. The DNAI is derived by SMF based on the GEO satellite ID provided by AMF. Solution#5 requires the UPF onboard to report the gNB ID it connects to the SMF via N4 association, then the SMF can select a UPF connecting with the gNB serving the UE after determining the candidate UPFs using existing mechanism.</w:t>
      </w:r>
    </w:p>
    <w:p w14:paraId="4B8C8D0A" w14:textId="77777777" w:rsidR="00874FA4" w:rsidRPr="005A5708" w:rsidRDefault="00874FA4" w:rsidP="00874FA4">
      <w:pPr>
        <w:rPr>
          <w:rFonts w:eastAsiaTheme="minorEastAsia"/>
          <w:b/>
          <w:lang w:eastAsia="zh-CN"/>
        </w:rPr>
      </w:pPr>
      <w:r w:rsidRPr="005A5708">
        <w:rPr>
          <w:b/>
        </w:rPr>
        <w:t>Distributed Anchor Point and multiple PDU Sessions connectivity models (solution #6)</w:t>
      </w:r>
    </w:p>
    <w:p w14:paraId="6A0B96D1" w14:textId="614501B4" w:rsidR="00874FA4" w:rsidRDefault="00A67348" w:rsidP="00A67348">
      <w:pPr>
        <w:rPr>
          <w:lang w:eastAsia="ko-KR"/>
        </w:rPr>
      </w:pPr>
      <w:r>
        <w:rPr>
          <w:lang w:eastAsia="ko-KR"/>
        </w:rPr>
        <w:t xml:space="preserve">In solution#6, the on-board UPF acts as PSA. The Distributed Anchor Point and multiple PDU Sessions connectivity model defined in </w:t>
      </w:r>
      <w:r w:rsidR="00555C68">
        <w:rPr>
          <w:lang w:eastAsia="ko-KR"/>
        </w:rPr>
        <w:t>TS 23.548 [</w:t>
      </w:r>
      <w:r>
        <w:rPr>
          <w:lang w:eastAsia="ko-KR"/>
        </w:rPr>
        <w:t>6] are supported.</w:t>
      </w:r>
    </w:p>
    <w:p w14:paraId="59A5B620" w14:textId="77777777" w:rsidR="00874FA4" w:rsidRPr="005A5708" w:rsidRDefault="00874FA4" w:rsidP="00874FA4">
      <w:pPr>
        <w:rPr>
          <w:rFonts w:eastAsiaTheme="minorEastAsia"/>
          <w:b/>
          <w:lang w:eastAsia="zh-CN"/>
        </w:rPr>
      </w:pPr>
      <w:r w:rsidRPr="005A5708">
        <w:rPr>
          <w:rFonts w:eastAsiaTheme="minorEastAsia" w:hint="eastAsia"/>
          <w:b/>
          <w:lang w:eastAsia="zh-CN"/>
        </w:rPr>
        <w:t>E</w:t>
      </w:r>
      <w:r w:rsidRPr="005A5708">
        <w:rPr>
          <w:rFonts w:eastAsiaTheme="minorEastAsia"/>
          <w:b/>
          <w:lang w:eastAsia="zh-CN"/>
        </w:rPr>
        <w:t>AS rediscovery (solution #10)</w:t>
      </w:r>
    </w:p>
    <w:p w14:paraId="4548E089" w14:textId="77777777" w:rsidR="00874FA4" w:rsidRDefault="00874FA4" w:rsidP="00874FA4">
      <w:pPr>
        <w:rPr>
          <w:lang w:eastAsia="zh-CN"/>
        </w:rPr>
      </w:pPr>
      <w:r w:rsidRPr="00B22147">
        <w:rPr>
          <w:lang w:eastAsia="ko-KR"/>
        </w:rPr>
        <w:t>In solution#10, EAS rediscovery is described</w:t>
      </w:r>
      <w:r>
        <w:rPr>
          <w:lang w:eastAsia="ko-KR"/>
        </w:rPr>
        <w:t>. S</w:t>
      </w:r>
      <w:r>
        <w:rPr>
          <w:lang w:eastAsia="zh-CN"/>
        </w:rPr>
        <w:t xml:space="preserve">MF stores EAS located in a GEO satellite or neighbouring GEO satellites on on-board </w:t>
      </w:r>
      <w:r>
        <w:rPr>
          <w:lang w:val="en-US" w:eastAsia="zh-CN"/>
        </w:rPr>
        <w:t xml:space="preserve">local </w:t>
      </w:r>
      <w:r>
        <w:rPr>
          <w:lang w:eastAsia="zh-CN"/>
        </w:rPr>
        <w:t xml:space="preserve">DNS. In case of EAS change, the local </w:t>
      </w:r>
      <w:r w:rsidRPr="00E54728">
        <w:rPr>
          <w:lang w:eastAsia="zh-CN"/>
        </w:rPr>
        <w:t>DN</w:t>
      </w:r>
      <w:r>
        <w:rPr>
          <w:lang w:eastAsia="zh-CN"/>
        </w:rPr>
        <w:t>S reports this change to S</w:t>
      </w:r>
      <w:r w:rsidRPr="005A5708">
        <w:rPr>
          <w:lang w:eastAsia="zh-CN"/>
        </w:rPr>
        <w:t xml:space="preserve">MF. </w:t>
      </w:r>
      <w:r>
        <w:rPr>
          <w:rFonts w:eastAsiaTheme="minorEastAsia"/>
          <w:lang w:eastAsia="zh-CN"/>
        </w:rPr>
        <w:t>An interface between SMF and local DNS is needed for such reporting</w:t>
      </w:r>
      <w:r w:rsidRPr="005A5708">
        <w:rPr>
          <w:rFonts w:eastAsiaTheme="minorEastAsia"/>
          <w:lang w:eastAsia="zh-CN"/>
        </w:rPr>
        <w:t>.</w:t>
      </w:r>
    </w:p>
    <w:p w14:paraId="5170F193" w14:textId="07E0F67A" w:rsidR="00874FA4" w:rsidRDefault="00874FA4" w:rsidP="00874FA4">
      <w:pPr>
        <w:pStyle w:val="Heading2"/>
        <w:rPr>
          <w:rFonts w:eastAsiaTheme="minorEastAsia"/>
          <w:lang w:eastAsia="zh-CN"/>
        </w:rPr>
      </w:pPr>
      <w:bookmarkStart w:id="287" w:name="_Toc120681081"/>
      <w:r>
        <w:t>7.</w:t>
      </w:r>
      <w:r>
        <w:rPr>
          <w:rFonts w:eastAsiaTheme="minorEastAsia" w:hint="eastAsia"/>
          <w:lang w:eastAsia="zh-CN"/>
        </w:rPr>
        <w:t>3</w:t>
      </w:r>
      <w:r>
        <w:tab/>
        <w:t xml:space="preserve">Evaluation of solutions for </w:t>
      </w:r>
      <w:r w:rsidRPr="006E1CD2">
        <w:t>Key Issue #</w:t>
      </w:r>
      <w:r>
        <w:rPr>
          <w:rFonts w:eastAsiaTheme="minorEastAsia" w:hint="eastAsia"/>
          <w:lang w:eastAsia="zh-CN"/>
        </w:rPr>
        <w:t>3</w:t>
      </w:r>
      <w:r w:rsidRPr="00B21DF9">
        <w:t xml:space="preserve">: </w:t>
      </w:r>
      <w:r w:rsidRPr="001401A0">
        <w:t>Support of Local Data Switching via UPF on-board</w:t>
      </w:r>
      <w:bookmarkEnd w:id="287"/>
    </w:p>
    <w:p w14:paraId="77EB6E50" w14:textId="77777777" w:rsidR="00A67348" w:rsidRDefault="00A67348" w:rsidP="00A67348">
      <w:r>
        <w:t>There are 3 candidate solutions (solutions #4, #6, #7) proposed to solve how to enable local data switching via UPF on-board:</w:t>
      </w:r>
    </w:p>
    <w:p w14:paraId="1A25B926" w14:textId="77777777" w:rsidR="00A67348" w:rsidRDefault="00A67348" w:rsidP="00A67348">
      <w:pPr>
        <w:pStyle w:val="B1"/>
      </w:pPr>
      <w:r>
        <w:t>-</w:t>
      </w:r>
      <w:r>
        <w:tab/>
        <w:t>Solution #4 requires the UPF onboard to act as a UL-CL/BP and an additional PSA, so that UE to UE traffic can be routed to the additional PSA on the satellite, and then forwarded to the target UE. The SMF determines whether the two UEs which requests UE-UE communication are severed by same DNAI mapped from the GEO satellite ID provided by AMF without creating group. If the two UEs are severed by same DNAI, the SMF inserts the on-board UPF as UL CL/BP and local PSA for the two UEs according to the DNAI. When different SMFs are used for the two UEs, the UDR is involved in above procedure to judge whether two UEs are under same DNAI.</w:t>
      </w:r>
    </w:p>
    <w:p w14:paraId="7F121E55" w14:textId="39A5F121" w:rsidR="00A67348" w:rsidRDefault="00A67348" w:rsidP="00A67348">
      <w:pPr>
        <w:pStyle w:val="B1"/>
      </w:pPr>
      <w:r>
        <w:t>-</w:t>
      </w:r>
      <w:r>
        <w:tab/>
        <w:t xml:space="preserve">Solution #6 requires the UPF onboard to act as a PSA which is pre-configured with IP address pool per DNN, and the UPFs onboard are configured with particular PDR and FAR pairs, so that the UE to UE traffic can be </w:t>
      </w:r>
      <w:r>
        <w:lastRenderedPageBreak/>
        <w:t>local routed automatically without creating group. It</w:t>
      </w:r>
      <w:r w:rsidR="00555C68">
        <w:t>'</w:t>
      </w:r>
      <w:r>
        <w:t>s assumed that the same SMF is used and inter-GEO UE-UE communication is supported.</w:t>
      </w:r>
    </w:p>
    <w:p w14:paraId="0BFFAEDE" w14:textId="77777777" w:rsidR="00A67348" w:rsidRDefault="00A67348" w:rsidP="00A67348">
      <w:pPr>
        <w:pStyle w:val="B1"/>
      </w:pPr>
      <w:r>
        <w:t>-</w:t>
      </w:r>
      <w:r>
        <w:tab/>
        <w:t>Solution #7 also proposes the UPF onboard to act as a UL-CL/BP and an additional PSA, but requires to support QoS flow level traffic switching at the UL-CL/BP, and establish N19 tunnel between two additional PSAs, so that the UE to UE traffic will be routed to target UE belonging to same 5GLAN VN group according to the PDR and FAR. The same SMF is assumed in this solution.</w:t>
      </w:r>
    </w:p>
    <w:p w14:paraId="125DA638" w14:textId="77777777" w:rsidR="001565DB" w:rsidRPr="007859FC" w:rsidRDefault="001565DB" w:rsidP="001565DB">
      <w:pPr>
        <w:pStyle w:val="Heading1"/>
      </w:pPr>
      <w:bookmarkStart w:id="288" w:name="_Toc310438366"/>
      <w:bookmarkStart w:id="289" w:name="_Toc324232216"/>
      <w:bookmarkStart w:id="290" w:name="_Toc326248735"/>
      <w:bookmarkStart w:id="291" w:name="_Toc22286592"/>
      <w:bookmarkStart w:id="292" w:name="_Toc23317653"/>
      <w:bookmarkStart w:id="293" w:name="_Toc101425411"/>
      <w:bookmarkStart w:id="294" w:name="_Toc101425557"/>
      <w:bookmarkStart w:id="295" w:name="_Toc101425714"/>
      <w:bookmarkStart w:id="296" w:name="_Toc120681082"/>
      <w:r w:rsidRPr="007859FC">
        <w:t>8</w:t>
      </w:r>
      <w:r w:rsidRPr="007859FC">
        <w:tab/>
        <w:t>Conclusions</w:t>
      </w:r>
      <w:bookmarkEnd w:id="288"/>
      <w:bookmarkEnd w:id="289"/>
      <w:bookmarkEnd w:id="290"/>
      <w:bookmarkEnd w:id="291"/>
      <w:bookmarkEnd w:id="292"/>
      <w:bookmarkEnd w:id="293"/>
      <w:bookmarkEnd w:id="294"/>
      <w:bookmarkEnd w:id="295"/>
      <w:bookmarkEnd w:id="296"/>
    </w:p>
    <w:p w14:paraId="238EC88C" w14:textId="1DBA6AEB" w:rsidR="00874FA4" w:rsidRPr="00025832" w:rsidRDefault="00874FA4" w:rsidP="00874FA4">
      <w:pPr>
        <w:pStyle w:val="Heading2"/>
        <w:rPr>
          <w:rFonts w:eastAsiaTheme="minorEastAsia"/>
          <w:lang w:eastAsia="zh-CN"/>
        </w:rPr>
      </w:pPr>
      <w:bookmarkStart w:id="297" w:name="_Toc120681083"/>
      <w:r>
        <w:rPr>
          <w:rFonts w:eastAsiaTheme="minorEastAsia" w:hint="eastAsia"/>
          <w:lang w:eastAsia="zh-CN"/>
        </w:rPr>
        <w:t>8</w:t>
      </w:r>
      <w:r>
        <w:t>.</w:t>
      </w:r>
      <w:r>
        <w:rPr>
          <w:rFonts w:eastAsiaTheme="minorEastAsia" w:hint="eastAsia"/>
          <w:lang w:eastAsia="zh-CN"/>
        </w:rPr>
        <w:t>1</w:t>
      </w:r>
      <w:r>
        <w:tab/>
      </w:r>
      <w:r>
        <w:rPr>
          <w:rFonts w:eastAsiaTheme="minorEastAsia" w:hint="eastAsia"/>
          <w:lang w:eastAsia="zh-CN"/>
        </w:rPr>
        <w:t>C</w:t>
      </w:r>
      <w:r w:rsidRPr="00025832">
        <w:t xml:space="preserve">onclusions </w:t>
      </w:r>
      <w:r>
        <w:t>on</w:t>
      </w:r>
      <w:r>
        <w:rPr>
          <w:rFonts w:eastAsiaTheme="minorEastAsia" w:hint="eastAsia"/>
          <w:lang w:eastAsia="zh-CN"/>
        </w:rPr>
        <w:t xml:space="preserve"> </w:t>
      </w:r>
      <w:r w:rsidRPr="00025832">
        <w:rPr>
          <w:rFonts w:eastAsiaTheme="minorEastAsia"/>
          <w:lang w:eastAsia="zh-CN"/>
        </w:rPr>
        <w:t>PCC/QoS control enhancement considering dynamic satellite backhaul</w:t>
      </w:r>
      <w:bookmarkEnd w:id="297"/>
    </w:p>
    <w:p w14:paraId="13987974" w14:textId="77777777" w:rsidR="00A67348" w:rsidRDefault="00A67348" w:rsidP="00A67348">
      <w:pPr>
        <w:rPr>
          <w:rFonts w:eastAsia="DengXian"/>
          <w:lang w:eastAsia="zh-CN"/>
        </w:rPr>
      </w:pPr>
      <w:r>
        <w:rPr>
          <w:rFonts w:eastAsia="DengXian"/>
          <w:lang w:eastAsia="zh-CN"/>
        </w:rPr>
        <w:t>For the determination of packet delivery latency of the satellite backhaul on the UP path, following conclusions are proposed:</w:t>
      </w:r>
    </w:p>
    <w:p w14:paraId="44C90DFC" w14:textId="0DA1E9F6" w:rsidR="00555C68" w:rsidRDefault="00555C68" w:rsidP="00555C68">
      <w:pPr>
        <w:pStyle w:val="B1"/>
        <w:rPr>
          <w:rFonts w:eastAsia="DengXian"/>
          <w:lang w:eastAsia="zh-CN"/>
        </w:rPr>
      </w:pPr>
      <w:r>
        <w:rPr>
          <w:rFonts w:eastAsia="DengXian"/>
          <w:lang w:eastAsia="zh-CN"/>
        </w:rPr>
        <w:t>-</w:t>
      </w:r>
      <w:r>
        <w:rPr>
          <w:rFonts w:eastAsia="DengXian"/>
          <w:lang w:eastAsia="zh-CN"/>
        </w:rPr>
        <w:tab/>
        <w:t>The PCF may determine the packet delivery latency on N3 interface, if it detects dynamic satellite backhaul is used to serve the PDU session. The PCF can determine the N3 latency based on configuration or by using QoS monitoring triggered by PCF or estimate the N3 latency based on the received satellite backhaul category (LEO, GEO, etc.);</w:t>
      </w:r>
    </w:p>
    <w:p w14:paraId="2186398E" w14:textId="77777777" w:rsidR="00555C68" w:rsidRDefault="00555C68" w:rsidP="00555C68">
      <w:pPr>
        <w:pStyle w:val="B1"/>
        <w:rPr>
          <w:rFonts w:eastAsia="DengXian"/>
          <w:lang w:eastAsia="zh-CN"/>
        </w:rPr>
      </w:pPr>
      <w:r>
        <w:rPr>
          <w:rFonts w:eastAsia="DengXian"/>
          <w:lang w:eastAsia="zh-CN"/>
        </w:rPr>
        <w:t>-</w:t>
      </w:r>
      <w:r>
        <w:rPr>
          <w:rFonts w:eastAsia="DengXian"/>
          <w:lang w:eastAsia="zh-CN"/>
        </w:rPr>
        <w:tab/>
        <w:t>The SMF activates the QoS monitoring to measure the packet delivery latency on N3 interface according to the PCC rule;</w:t>
      </w:r>
    </w:p>
    <w:p w14:paraId="04C51BB3" w14:textId="77777777" w:rsidR="00555C68" w:rsidRDefault="00555C68" w:rsidP="00555C68">
      <w:pPr>
        <w:pStyle w:val="B1"/>
        <w:rPr>
          <w:rFonts w:eastAsia="DengXian"/>
          <w:lang w:eastAsia="zh-CN"/>
        </w:rPr>
      </w:pPr>
      <w:r>
        <w:rPr>
          <w:rFonts w:eastAsia="DengXian"/>
          <w:lang w:eastAsia="zh-CN"/>
        </w:rPr>
        <w:t>-</w:t>
      </w:r>
      <w:r>
        <w:rPr>
          <w:rFonts w:eastAsia="DengXian"/>
          <w:lang w:eastAsia="zh-CN"/>
        </w:rPr>
        <w:tab/>
        <w:t>The measured delay can be used by PCF for policy control, and can be considered for UPF selection (e.g. when the different types of backhaul network can be used in CP and UP).</w:t>
      </w:r>
    </w:p>
    <w:p w14:paraId="183D4E4A" w14:textId="77777777" w:rsidR="00A67348" w:rsidRDefault="00A67348" w:rsidP="00A67348">
      <w:pPr>
        <w:rPr>
          <w:rFonts w:eastAsia="DengXian"/>
          <w:lang w:eastAsia="zh-CN"/>
        </w:rPr>
      </w:pPr>
      <w:r>
        <w:rPr>
          <w:rFonts w:eastAsia="DengXian"/>
          <w:lang w:eastAsia="zh-CN"/>
        </w:rPr>
        <w:t>For exposure of backhaul information to the AF, there are solutions #1, #2, #3, following conclusions are proposed:</w:t>
      </w:r>
    </w:p>
    <w:p w14:paraId="787BAF31" w14:textId="77777777" w:rsidR="00A67348" w:rsidRDefault="00A67348" w:rsidP="00A67348">
      <w:pPr>
        <w:pStyle w:val="B1"/>
        <w:rPr>
          <w:rFonts w:eastAsia="DengXian"/>
          <w:lang w:eastAsia="zh-CN"/>
        </w:rPr>
      </w:pPr>
      <w:r>
        <w:rPr>
          <w:rFonts w:eastAsia="DengXian"/>
          <w:lang w:eastAsia="zh-CN"/>
        </w:rPr>
        <w:t>-</w:t>
      </w:r>
      <w:r>
        <w:rPr>
          <w:rFonts w:eastAsia="DengXian"/>
          <w:lang w:eastAsia="zh-CN"/>
        </w:rPr>
        <w:tab/>
        <w:t>The PCF can report packet delivery latency to the AF using existing QoS monitoring solution;</w:t>
      </w:r>
    </w:p>
    <w:p w14:paraId="716BA70D" w14:textId="77777777" w:rsidR="00A67348" w:rsidRDefault="00A67348" w:rsidP="00A67348">
      <w:pPr>
        <w:pStyle w:val="B1"/>
        <w:rPr>
          <w:rFonts w:eastAsia="DengXian"/>
          <w:lang w:eastAsia="zh-CN"/>
        </w:rPr>
      </w:pPr>
      <w:r>
        <w:rPr>
          <w:rFonts w:eastAsia="DengXian"/>
          <w:lang w:eastAsia="zh-CN"/>
        </w:rPr>
        <w:t>-</w:t>
      </w:r>
      <w:r>
        <w:rPr>
          <w:rFonts w:eastAsia="DengXian"/>
          <w:lang w:eastAsia="zh-CN"/>
        </w:rPr>
        <w:tab/>
        <w:t>The AF can request the PCF to report the packet delivery latency using existing QoS monitoring solution.</w:t>
      </w:r>
    </w:p>
    <w:p w14:paraId="149E871E" w14:textId="033C2CF8" w:rsidR="00A67348" w:rsidRPr="0021556F" w:rsidRDefault="00A67348" w:rsidP="00A67348">
      <w:pPr>
        <w:rPr>
          <w:rFonts w:eastAsia="DengXian"/>
        </w:rPr>
      </w:pPr>
      <w:r w:rsidRPr="0021556F">
        <w:rPr>
          <w:rFonts w:eastAsia="DengXian"/>
        </w:rPr>
        <w:t>The reporting of the satellite backhaul category and the observed backhaul delay to CHF as proposed in Solution #1 can be supported but this is to be determined by SA</w:t>
      </w:r>
      <w:r w:rsidR="00555C68" w:rsidRPr="0021556F">
        <w:rPr>
          <w:rFonts w:eastAsia="DengXian"/>
        </w:rPr>
        <w:t> WG</w:t>
      </w:r>
      <w:r w:rsidRPr="0021556F">
        <w:rPr>
          <w:rFonts w:eastAsia="DengXian"/>
        </w:rPr>
        <w:t>5.</w:t>
      </w:r>
    </w:p>
    <w:p w14:paraId="0B57E69B" w14:textId="77777777" w:rsidR="00FD45F9" w:rsidRPr="0021556F" w:rsidRDefault="00FD45F9" w:rsidP="00FD45F9">
      <w:pPr>
        <w:rPr>
          <w:rFonts w:eastAsia="DengXian"/>
        </w:rPr>
      </w:pPr>
      <w:r w:rsidRPr="0021556F">
        <w:rPr>
          <w:rFonts w:eastAsia="DengXian"/>
        </w:rPr>
        <w:t>For handling of out-of-sequence packets that can occur at N3, it is concluded that no action needs to be taken.</w:t>
      </w:r>
    </w:p>
    <w:p w14:paraId="6C37CB90" w14:textId="5CBC0B83" w:rsidR="00874FA4" w:rsidRPr="006B5837" w:rsidRDefault="00874FA4" w:rsidP="00874FA4">
      <w:pPr>
        <w:pStyle w:val="Heading2"/>
      </w:pPr>
      <w:bookmarkStart w:id="298" w:name="_Toc23400814"/>
      <w:bookmarkStart w:id="299" w:name="_Toc26265296"/>
      <w:bookmarkStart w:id="300" w:name="_Toc26525196"/>
      <w:bookmarkStart w:id="301" w:name="_Toc26528801"/>
      <w:bookmarkStart w:id="302" w:name="_Toc27898292"/>
      <w:bookmarkStart w:id="303" w:name="_Toc45198879"/>
      <w:bookmarkStart w:id="304" w:name="_Toc120681084"/>
      <w:r>
        <w:t>8.</w:t>
      </w:r>
      <w:r>
        <w:rPr>
          <w:rFonts w:eastAsiaTheme="minorEastAsia" w:hint="eastAsia"/>
          <w:lang w:eastAsia="zh-CN"/>
        </w:rPr>
        <w:t>2</w:t>
      </w:r>
      <w:r w:rsidRPr="006B5837">
        <w:tab/>
        <w:t>Conclusion on solutions for Key Issue #</w:t>
      </w:r>
      <w:bookmarkEnd w:id="298"/>
      <w:bookmarkEnd w:id="299"/>
      <w:bookmarkEnd w:id="300"/>
      <w:bookmarkEnd w:id="301"/>
      <w:bookmarkEnd w:id="302"/>
      <w:bookmarkEnd w:id="303"/>
      <w:r>
        <w:t>2</w:t>
      </w:r>
      <w:bookmarkEnd w:id="304"/>
    </w:p>
    <w:p w14:paraId="3389486D" w14:textId="3D88F437" w:rsidR="00874FA4" w:rsidRDefault="00A67348" w:rsidP="00A67348">
      <w:pPr>
        <w:rPr>
          <w:lang w:eastAsia="ko-KR"/>
        </w:rPr>
      </w:pPr>
      <w:r>
        <w:rPr>
          <w:lang w:eastAsia="ko-KR"/>
        </w:rPr>
        <w:t>On-board PSA UPF or ULCL/BP/local PSA UPF selection is performed as following:</w:t>
      </w:r>
    </w:p>
    <w:p w14:paraId="755FF7E8" w14:textId="77777777" w:rsidR="00A67348" w:rsidRDefault="00A67348" w:rsidP="00A67348">
      <w:pPr>
        <w:pStyle w:val="B1"/>
        <w:rPr>
          <w:lang w:eastAsia="zh-CN"/>
        </w:rPr>
      </w:pPr>
      <w:r>
        <w:rPr>
          <w:lang w:eastAsia="zh-CN"/>
        </w:rPr>
        <w:t>-</w:t>
      </w:r>
      <w:r>
        <w:rPr>
          <w:lang w:eastAsia="zh-CN"/>
        </w:rPr>
        <w:tab/>
        <w:t>The SMF determines DNAI based on local configuration and GEO satellite ID received from AMF. SMF performs UPF selection considering the DNAI.</w:t>
      </w:r>
    </w:p>
    <w:p w14:paraId="461F9FE2" w14:textId="5B0C40AD" w:rsidR="00A67348" w:rsidRDefault="00A67348" w:rsidP="00A67348">
      <w:pPr>
        <w:pStyle w:val="NO"/>
        <w:rPr>
          <w:lang w:eastAsia="zh-CN"/>
        </w:rPr>
      </w:pPr>
      <w:r>
        <w:rPr>
          <w:lang w:eastAsia="zh-CN"/>
        </w:rPr>
        <w:t>NOTE 1:</w:t>
      </w:r>
      <w:r>
        <w:rPr>
          <w:lang w:eastAsia="zh-CN"/>
        </w:rPr>
        <w:tab/>
        <w:t>It</w:t>
      </w:r>
      <w:r w:rsidR="00555C68">
        <w:rPr>
          <w:lang w:eastAsia="zh-CN"/>
        </w:rPr>
        <w:t xml:space="preserve"> is</w:t>
      </w:r>
      <w:r>
        <w:rPr>
          <w:lang w:eastAsia="zh-CN"/>
        </w:rPr>
        <w:t xml:space="preserve"> assumed that a DNAI value is assigned for each GEO satellite ID by the operator. SMF is local configured with mapping relationship between DNAI and GEO satellite ID.</w:t>
      </w:r>
    </w:p>
    <w:p w14:paraId="7122F163" w14:textId="2F7C124D" w:rsidR="00A67348" w:rsidRDefault="00A67348" w:rsidP="00A67348">
      <w:pPr>
        <w:pStyle w:val="NO"/>
        <w:rPr>
          <w:lang w:eastAsia="zh-CN"/>
        </w:rPr>
      </w:pPr>
      <w:r>
        <w:rPr>
          <w:lang w:eastAsia="zh-CN"/>
        </w:rPr>
        <w:t>NOTE 2:</w:t>
      </w:r>
      <w:r>
        <w:rPr>
          <w:lang w:eastAsia="zh-CN"/>
        </w:rPr>
        <w:tab/>
        <w:t xml:space="preserve">The selected On-board UPF can be inserted as ULCL/BP/L-PSA reusing existing ULCL/BP insertion procedures defined in </w:t>
      </w:r>
      <w:r w:rsidR="00555C68">
        <w:rPr>
          <w:lang w:eastAsia="zh-CN"/>
        </w:rPr>
        <w:t>TS 23.502 [</w:t>
      </w:r>
      <w:r>
        <w:rPr>
          <w:lang w:eastAsia="zh-CN"/>
        </w:rPr>
        <w:t xml:space="preserve">3] or </w:t>
      </w:r>
      <w:r w:rsidR="00555C68">
        <w:rPr>
          <w:lang w:eastAsia="zh-CN"/>
        </w:rPr>
        <w:t>TS 23.548 [</w:t>
      </w:r>
      <w:r>
        <w:rPr>
          <w:lang w:eastAsia="zh-CN"/>
        </w:rPr>
        <w:t>6]</w:t>
      </w:r>
      <w:r w:rsidR="00555C68">
        <w:rPr>
          <w:lang w:eastAsia="zh-CN"/>
        </w:rPr>
        <w:t>.</w:t>
      </w:r>
    </w:p>
    <w:p w14:paraId="259B7B54" w14:textId="77777777" w:rsidR="00A67348" w:rsidRDefault="00A67348" w:rsidP="00A67348">
      <w:pPr>
        <w:rPr>
          <w:lang w:eastAsia="zh-CN"/>
        </w:rPr>
      </w:pPr>
      <w:r>
        <w:rPr>
          <w:lang w:eastAsia="zh-CN"/>
        </w:rPr>
        <w:t>For Distributed Anchor Point and multiple PDU Sessions connectivity models:</w:t>
      </w:r>
    </w:p>
    <w:p w14:paraId="4E931D7A" w14:textId="77777777" w:rsidR="00A67348" w:rsidRDefault="00A67348" w:rsidP="00A67348">
      <w:pPr>
        <w:pStyle w:val="B1"/>
        <w:rPr>
          <w:lang w:eastAsia="zh-CN"/>
        </w:rPr>
      </w:pPr>
      <w:r>
        <w:rPr>
          <w:lang w:eastAsia="zh-CN"/>
        </w:rPr>
        <w:t>-</w:t>
      </w:r>
      <w:r>
        <w:rPr>
          <w:lang w:eastAsia="zh-CN"/>
        </w:rPr>
        <w:tab/>
        <w:t>Based on GEO satellite backhaul category from AMF, UE PCF may determine and update URSP rule including a appropriate DNN/S-NSSAI for services that allowed to access the services on GEO satellite.</w:t>
      </w:r>
    </w:p>
    <w:p w14:paraId="09A15342" w14:textId="126494B1" w:rsidR="00874FA4" w:rsidRPr="00025832" w:rsidRDefault="00874FA4" w:rsidP="00874FA4">
      <w:pPr>
        <w:pStyle w:val="Heading2"/>
        <w:rPr>
          <w:rFonts w:eastAsiaTheme="minorEastAsia"/>
          <w:lang w:eastAsia="zh-CN"/>
        </w:rPr>
      </w:pPr>
      <w:bookmarkStart w:id="305" w:name="_Toc120681085"/>
      <w:r>
        <w:rPr>
          <w:rFonts w:eastAsiaTheme="minorEastAsia" w:hint="eastAsia"/>
          <w:lang w:eastAsia="zh-CN"/>
        </w:rPr>
        <w:lastRenderedPageBreak/>
        <w:t>8</w:t>
      </w:r>
      <w:r>
        <w:t>.</w:t>
      </w:r>
      <w:r>
        <w:rPr>
          <w:rFonts w:eastAsiaTheme="minorEastAsia" w:hint="eastAsia"/>
          <w:lang w:eastAsia="zh-CN"/>
        </w:rPr>
        <w:t>3</w:t>
      </w:r>
      <w:r>
        <w:tab/>
      </w:r>
      <w:r>
        <w:rPr>
          <w:rFonts w:eastAsiaTheme="minorEastAsia" w:hint="eastAsia"/>
          <w:lang w:eastAsia="zh-CN"/>
        </w:rPr>
        <w:t>C</w:t>
      </w:r>
      <w:r w:rsidRPr="00025832">
        <w:t xml:space="preserve">onclusions </w:t>
      </w:r>
      <w:r>
        <w:t>on</w:t>
      </w:r>
      <w:r>
        <w:rPr>
          <w:rFonts w:eastAsiaTheme="minorEastAsia" w:hint="eastAsia"/>
          <w:lang w:eastAsia="zh-CN"/>
        </w:rPr>
        <w:t xml:space="preserve"> </w:t>
      </w:r>
      <w:r w:rsidRPr="009404CB">
        <w:t xml:space="preserve">Support of </w:t>
      </w:r>
      <w:r w:rsidRPr="00797300">
        <w:t>Local Data Switching via UPF on-board</w:t>
      </w:r>
      <w:bookmarkEnd w:id="305"/>
    </w:p>
    <w:p w14:paraId="0D193C2B" w14:textId="7EA11AC0" w:rsidR="009F3145" w:rsidRPr="00555C68" w:rsidRDefault="00792A3A" w:rsidP="00555C68">
      <w:pPr>
        <w:pStyle w:val="B1"/>
        <w:rPr>
          <w:rFonts w:eastAsiaTheme="minorEastAsia"/>
          <w:b/>
          <w:bCs/>
        </w:rPr>
      </w:pPr>
      <w:r w:rsidRPr="00555C68">
        <w:rPr>
          <w:b/>
          <w:bCs/>
        </w:rPr>
        <w:t>1</w:t>
      </w:r>
      <w:r w:rsidR="00555C68" w:rsidRPr="00555C68">
        <w:rPr>
          <w:b/>
          <w:bCs/>
        </w:rPr>
        <w:t>.</w:t>
      </w:r>
      <w:r w:rsidR="00555C68" w:rsidRPr="00555C68">
        <w:rPr>
          <w:b/>
          <w:bCs/>
        </w:rPr>
        <w:tab/>
      </w:r>
      <w:r w:rsidRPr="00555C68">
        <w:rPr>
          <w:b/>
          <w:bCs/>
        </w:rPr>
        <w:t>Assumption</w:t>
      </w:r>
      <w:r w:rsidR="00A67348" w:rsidRPr="00555C68">
        <w:rPr>
          <w:b/>
          <w:bCs/>
        </w:rPr>
        <w:t>:</w:t>
      </w:r>
    </w:p>
    <w:p w14:paraId="6581E3E2"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Only a single SMF is supported for Local Data Switching and N19 via UPF on-board, i.e. both UEs are served by the same SMF.</w:t>
      </w:r>
    </w:p>
    <w:p w14:paraId="6806E1E4"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Local Data Switching via UPF on board applies on GEO satellite backhaul only. Conclusions in this clause consider only DNNs and slices for 5G VN.</w:t>
      </w:r>
    </w:p>
    <w:p w14:paraId="1AF6D983"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The UE to UE traffic may be locally routed by UPF on-board to the target UE without traversing back to the satellite gateway on the ground;</w:t>
      </w:r>
    </w:p>
    <w:p w14:paraId="0079A81D"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N19 tunnel may be established between two UPFs on-board different satellites to locally switch UE to UE traffic.</w:t>
      </w:r>
    </w:p>
    <w:p w14:paraId="0A48050E" w14:textId="6AB5AC3B" w:rsidR="00555C68" w:rsidRPr="00555C68" w:rsidRDefault="00555C68" w:rsidP="00555C68">
      <w:pPr>
        <w:pStyle w:val="B1"/>
        <w:rPr>
          <w:rFonts w:eastAsiaTheme="minorEastAsia"/>
          <w:b/>
          <w:bCs/>
          <w:lang w:eastAsia="zh-CN"/>
        </w:rPr>
      </w:pPr>
      <w:r w:rsidRPr="00555C68">
        <w:rPr>
          <w:rFonts w:eastAsiaTheme="minorEastAsia"/>
          <w:b/>
          <w:bCs/>
          <w:lang w:eastAsia="zh-CN"/>
        </w:rPr>
        <w:t>2.</w:t>
      </w:r>
      <w:r w:rsidRPr="00555C68">
        <w:rPr>
          <w:rFonts w:eastAsiaTheme="minorEastAsia"/>
          <w:b/>
          <w:bCs/>
          <w:lang w:eastAsia="zh-CN"/>
        </w:rPr>
        <w:tab/>
        <w:t>On-board PSA UPF or ULCL/BP/local UPF selection is performed as following (Same mechanism can be reused to KI#2):</w:t>
      </w:r>
    </w:p>
    <w:p w14:paraId="230C9DE4"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For each GEO satellite ID, a DNAI value is assigned by the operator. SMF is configured with DNAI corresponding to each GEO satellite ID. The SMF determines DNAI based on the configuration and GEO satellite ID received from AMF.</w:t>
      </w:r>
    </w:p>
    <w:p w14:paraId="3C46EA2A" w14:textId="7F4467EC"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On-board UPF selection is done based on the DNAI as current UPF selection defined in TS 23.501 [2] and TS 23.502 [3].</w:t>
      </w:r>
    </w:p>
    <w:p w14:paraId="4A3C6152" w14:textId="6C0D602E" w:rsidR="00792A3A" w:rsidRPr="00555C68" w:rsidRDefault="00792A3A" w:rsidP="00792A3A">
      <w:pPr>
        <w:pStyle w:val="NO"/>
        <w:rPr>
          <w:rFonts w:eastAsiaTheme="minorEastAsia"/>
        </w:rPr>
      </w:pPr>
      <w:r w:rsidRPr="00555C68">
        <w:t>NOTE:</w:t>
      </w:r>
      <w:r w:rsidRPr="00555C68">
        <w:tab/>
        <w:t>The latency optimisation that can be gained by inter-satellite N19 between UPFs on different GEO satellites depends on the distance between the satellites that can be substantial, depending on the number of deployed satellites.</w:t>
      </w:r>
    </w:p>
    <w:p w14:paraId="0CC0023B" w14:textId="70E90097" w:rsidR="00555C68" w:rsidRPr="00555C68" w:rsidRDefault="00555C68" w:rsidP="00555C68">
      <w:pPr>
        <w:pStyle w:val="B1"/>
        <w:rPr>
          <w:rFonts w:eastAsiaTheme="minorEastAsia"/>
          <w:b/>
          <w:bCs/>
          <w:lang w:eastAsia="zh-CN"/>
        </w:rPr>
      </w:pPr>
      <w:r w:rsidRPr="00555C68">
        <w:rPr>
          <w:rFonts w:eastAsiaTheme="minorEastAsia"/>
          <w:b/>
          <w:bCs/>
          <w:lang w:eastAsia="zh-CN"/>
        </w:rPr>
        <w:t>3.</w:t>
      </w:r>
      <w:r w:rsidRPr="00555C68">
        <w:rPr>
          <w:rFonts w:eastAsiaTheme="minorEastAsia"/>
          <w:b/>
          <w:bCs/>
          <w:lang w:eastAsia="zh-CN"/>
        </w:rPr>
        <w:tab/>
        <w:t>URSP configuration:</w:t>
      </w:r>
    </w:p>
    <w:p w14:paraId="35C8925F" w14:textId="43892017" w:rsidR="00555C68" w:rsidRDefault="00555C68" w:rsidP="00555C68">
      <w:pPr>
        <w:pStyle w:val="B1"/>
        <w:rPr>
          <w:rFonts w:eastAsiaTheme="minorEastAsia"/>
          <w:lang w:eastAsia="zh-CN"/>
        </w:rPr>
      </w:pPr>
      <w:r>
        <w:rPr>
          <w:rFonts w:eastAsiaTheme="minorEastAsia"/>
          <w:lang w:eastAsia="zh-CN"/>
        </w:rPr>
        <w:tab/>
        <w:t>For on-board UPF acting as PSA case:</w:t>
      </w:r>
    </w:p>
    <w:p w14:paraId="7EA0EC1E" w14:textId="73AD128F"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A combination of DNN/S-NSSAI is assigned by the operator to the services deployed on GEO satellite. Based on GEO satellite backhaul category from AMF, PCF determines URSP rule including the DNN/S-NSSAI for such services. PCF sends the URSP rules to UEs allowed to access the services on GEO satellite. (Same mechanism can be reused to KI#2).</w:t>
      </w:r>
    </w:p>
    <w:p w14:paraId="51ADE1BF" w14:textId="58269034" w:rsidR="00555C68" w:rsidRPr="00555C68" w:rsidRDefault="00555C68" w:rsidP="00555C68">
      <w:pPr>
        <w:pStyle w:val="B1"/>
        <w:rPr>
          <w:rFonts w:eastAsiaTheme="minorEastAsia"/>
          <w:b/>
          <w:bCs/>
          <w:lang w:eastAsia="zh-CN"/>
        </w:rPr>
      </w:pPr>
      <w:r w:rsidRPr="00555C68">
        <w:rPr>
          <w:rFonts w:eastAsiaTheme="minorEastAsia"/>
          <w:b/>
          <w:bCs/>
          <w:lang w:eastAsia="zh-CN"/>
        </w:rPr>
        <w:t>4.</w:t>
      </w:r>
      <w:r w:rsidRPr="00555C68">
        <w:rPr>
          <w:rFonts w:eastAsiaTheme="minorEastAsia"/>
          <w:b/>
          <w:bCs/>
          <w:lang w:eastAsia="zh-CN"/>
        </w:rPr>
        <w:tab/>
        <w:t>User plane configuration:</w:t>
      </w:r>
    </w:p>
    <w:p w14:paraId="69D77FCF"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For the on-board UPF acting as a PSA case, SMF creates N4 rules on the on-board UPF to enable local data switching as following:</w:t>
      </w:r>
    </w:p>
    <w:p w14:paraId="1D1D2120"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Based on pre-configuration, the SMF establishes the N19 tunnel between the two UPFs and corresponding UPF-level N4 rules to support local data switch. The IP address(es) in UPF address pools are utilized in the UPF-level N4 session to detect UE-to-UE communication packets which are sent to pre-configured N19 for local data switch.</w:t>
      </w:r>
    </w:p>
    <w:p w14:paraId="2CA917FC"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For on-board UPF acting as ULCL/BP/local PSA case:</w:t>
      </w:r>
    </w:p>
    <w:p w14:paraId="5A76F52E" w14:textId="4F3554A2" w:rsidR="00555C68" w:rsidRDefault="00555C68" w:rsidP="00555C68">
      <w:pPr>
        <w:pStyle w:val="B3"/>
        <w:rPr>
          <w:rFonts w:eastAsiaTheme="minorEastAsia"/>
          <w:lang w:eastAsia="zh-CN"/>
        </w:rPr>
      </w:pPr>
      <w:r>
        <w:rPr>
          <w:rFonts w:eastAsiaTheme="minorEastAsia"/>
          <w:lang w:eastAsia="zh-CN"/>
        </w:rPr>
        <w:t>-</w:t>
      </w:r>
      <w:r>
        <w:rPr>
          <w:rFonts w:eastAsiaTheme="minorEastAsia"/>
          <w:lang w:eastAsia="zh-CN"/>
        </w:rPr>
        <w:tab/>
        <w:t>SMF determines to activate local data switching for UEs based on:</w:t>
      </w:r>
    </w:p>
    <w:p w14:paraId="1D897B6C" w14:textId="77777777" w:rsidR="00555C68" w:rsidRDefault="00555C68" w:rsidP="00555C68">
      <w:pPr>
        <w:pStyle w:val="B4"/>
        <w:rPr>
          <w:rFonts w:eastAsiaTheme="minorEastAsia"/>
          <w:lang w:eastAsia="zh-CN"/>
        </w:rPr>
      </w:pPr>
      <w:r>
        <w:rPr>
          <w:rFonts w:eastAsiaTheme="minorEastAsia"/>
          <w:lang w:eastAsia="zh-CN"/>
        </w:rPr>
        <w:t>1)</w:t>
      </w:r>
      <w:r>
        <w:rPr>
          <w:rFonts w:eastAsiaTheme="minorEastAsia"/>
          <w:lang w:eastAsia="zh-CN"/>
        </w:rPr>
        <w:tab/>
        <w:t>AF request including IPs/DNNs of UEs which require UE-to-UE communications, which will re-uses an existing NEF API and no impacts are foreseen; or</w:t>
      </w:r>
    </w:p>
    <w:p w14:paraId="37F216C0" w14:textId="624E1344" w:rsidR="00555C68" w:rsidRDefault="00555C68" w:rsidP="00555C68">
      <w:pPr>
        <w:pStyle w:val="B4"/>
        <w:rPr>
          <w:rFonts w:eastAsiaTheme="minorEastAsia"/>
          <w:lang w:eastAsia="zh-CN"/>
        </w:rPr>
      </w:pPr>
      <w:r>
        <w:rPr>
          <w:rFonts w:eastAsiaTheme="minorEastAsia"/>
          <w:lang w:eastAsia="zh-CN"/>
        </w:rPr>
        <w:t>2)</w:t>
      </w:r>
      <w:r>
        <w:rPr>
          <w:rFonts w:eastAsiaTheme="minorEastAsia"/>
          <w:lang w:eastAsia="zh-CN"/>
        </w:rPr>
        <w:tab/>
        <w:t>Target IP reported by on-ground PSA UPF as current reporting mechanism defined in TS 23.501 [2].</w:t>
      </w:r>
    </w:p>
    <w:p w14:paraId="3889EAAF" w14:textId="77777777" w:rsidR="00555C68" w:rsidRDefault="00555C68" w:rsidP="00555C68">
      <w:pPr>
        <w:pStyle w:val="B3"/>
        <w:rPr>
          <w:rFonts w:eastAsiaTheme="minorEastAsia"/>
          <w:lang w:eastAsia="zh-CN"/>
        </w:rPr>
      </w:pPr>
      <w:r>
        <w:rPr>
          <w:rFonts w:eastAsiaTheme="minorEastAsia"/>
          <w:lang w:eastAsia="zh-CN"/>
        </w:rPr>
        <w:t>-</w:t>
      </w:r>
      <w:r>
        <w:rPr>
          <w:rFonts w:eastAsiaTheme="minorEastAsia"/>
          <w:lang w:eastAsia="zh-CN"/>
        </w:rPr>
        <w:tab/>
        <w:t>SMF configures Local PSA(s) based on the IP address(es) of target UEs, then UE-to-UE communication packets are detected and sent to the internal interface and optional N19 for local data switch. The local data forwarding rules on L-PSA can be configured based on 5GVN user plane handing mechanism.</w:t>
      </w:r>
    </w:p>
    <w:p w14:paraId="111CF5D4" w14:textId="77777777" w:rsidR="00555C68" w:rsidRDefault="00555C68" w:rsidP="00555C68">
      <w:pPr>
        <w:pStyle w:val="B3"/>
        <w:rPr>
          <w:rFonts w:eastAsiaTheme="minorEastAsia"/>
          <w:lang w:eastAsia="zh-CN"/>
        </w:rPr>
      </w:pPr>
      <w:r>
        <w:rPr>
          <w:rFonts w:eastAsiaTheme="minorEastAsia"/>
          <w:lang w:eastAsia="zh-CN"/>
        </w:rPr>
        <w:t>-</w:t>
      </w:r>
      <w:r>
        <w:rPr>
          <w:rFonts w:eastAsiaTheme="minorEastAsia"/>
          <w:lang w:eastAsia="zh-CN"/>
        </w:rPr>
        <w:tab/>
        <w:t>SMF configures UL-CL/BP to route data traffic toward the L-PSA.</w:t>
      </w:r>
    </w:p>
    <w:p w14:paraId="7C4F3B37" w14:textId="129C0D9B" w:rsidR="001565DB" w:rsidRPr="007859FC" w:rsidRDefault="001565DB" w:rsidP="001565DB">
      <w:pPr>
        <w:pStyle w:val="Heading9"/>
      </w:pPr>
      <w:r w:rsidRPr="007859FC">
        <w:br w:type="page"/>
      </w:r>
      <w:bookmarkStart w:id="306" w:name="_Toc101425412"/>
      <w:bookmarkStart w:id="307" w:name="_Toc101425558"/>
      <w:bookmarkStart w:id="308" w:name="_Toc101425715"/>
      <w:bookmarkStart w:id="309" w:name="_Toc120681086"/>
      <w:r w:rsidRPr="007859FC">
        <w:lastRenderedPageBreak/>
        <w:t>Annex A:</w:t>
      </w:r>
      <w:r w:rsidRPr="007859FC">
        <w:br/>
        <w:t>Change history</w:t>
      </w:r>
      <w:bookmarkEnd w:id="306"/>
      <w:bookmarkEnd w:id="307"/>
      <w:bookmarkEnd w:id="308"/>
      <w:bookmarkEnd w:id="3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565DB" w:rsidRPr="007859FC" w14:paraId="37EEA85F" w14:textId="77777777" w:rsidTr="00A32EC4">
        <w:trPr>
          <w:cantSplit/>
        </w:trPr>
        <w:tc>
          <w:tcPr>
            <w:tcW w:w="9639" w:type="dxa"/>
            <w:gridSpan w:val="8"/>
            <w:tcBorders>
              <w:bottom w:val="nil"/>
            </w:tcBorders>
            <w:shd w:val="solid" w:color="FFFFFF" w:fill="auto"/>
          </w:tcPr>
          <w:p w14:paraId="069FB4FB" w14:textId="77777777" w:rsidR="001565DB" w:rsidRPr="007859FC" w:rsidRDefault="001565DB" w:rsidP="00A32EC4">
            <w:pPr>
              <w:pStyle w:val="TAH"/>
            </w:pPr>
            <w:bookmarkStart w:id="310" w:name="historyclause"/>
            <w:bookmarkEnd w:id="310"/>
            <w:r w:rsidRPr="007859FC">
              <w:t>Change history</w:t>
            </w:r>
          </w:p>
        </w:tc>
      </w:tr>
      <w:tr w:rsidR="001565DB" w:rsidRPr="007859FC" w14:paraId="2324E53B" w14:textId="77777777" w:rsidTr="00A32EC4">
        <w:tc>
          <w:tcPr>
            <w:tcW w:w="800" w:type="dxa"/>
            <w:tcBorders>
              <w:bottom w:val="single" w:sz="4" w:space="0" w:color="auto"/>
            </w:tcBorders>
            <w:shd w:val="pct10" w:color="auto" w:fill="FFFFFF"/>
          </w:tcPr>
          <w:p w14:paraId="59BE1E46" w14:textId="77777777" w:rsidR="001565DB" w:rsidRPr="007859FC" w:rsidRDefault="001565DB" w:rsidP="00A32EC4">
            <w:pPr>
              <w:pStyle w:val="TAH"/>
              <w:rPr>
                <w:sz w:val="16"/>
                <w:szCs w:val="16"/>
              </w:rPr>
            </w:pPr>
            <w:r w:rsidRPr="007859FC">
              <w:rPr>
                <w:sz w:val="16"/>
                <w:szCs w:val="16"/>
              </w:rPr>
              <w:t>Date</w:t>
            </w:r>
          </w:p>
        </w:tc>
        <w:tc>
          <w:tcPr>
            <w:tcW w:w="800" w:type="dxa"/>
            <w:tcBorders>
              <w:bottom w:val="single" w:sz="4" w:space="0" w:color="auto"/>
            </w:tcBorders>
            <w:shd w:val="pct10" w:color="auto" w:fill="FFFFFF"/>
          </w:tcPr>
          <w:p w14:paraId="6D9C547E" w14:textId="77777777" w:rsidR="001565DB" w:rsidRPr="007859FC" w:rsidRDefault="001565DB" w:rsidP="00A32EC4">
            <w:pPr>
              <w:pStyle w:val="TAH"/>
              <w:rPr>
                <w:sz w:val="16"/>
                <w:szCs w:val="16"/>
              </w:rPr>
            </w:pPr>
            <w:r w:rsidRPr="007859FC">
              <w:rPr>
                <w:sz w:val="16"/>
                <w:szCs w:val="16"/>
              </w:rPr>
              <w:t>Meeting</w:t>
            </w:r>
          </w:p>
        </w:tc>
        <w:tc>
          <w:tcPr>
            <w:tcW w:w="1094" w:type="dxa"/>
            <w:tcBorders>
              <w:bottom w:val="single" w:sz="4" w:space="0" w:color="auto"/>
            </w:tcBorders>
            <w:shd w:val="pct10" w:color="auto" w:fill="FFFFFF"/>
          </w:tcPr>
          <w:p w14:paraId="216269A6" w14:textId="77777777" w:rsidR="001565DB" w:rsidRPr="007859FC" w:rsidRDefault="001565DB" w:rsidP="00A32EC4">
            <w:pPr>
              <w:pStyle w:val="TAH"/>
              <w:rPr>
                <w:sz w:val="16"/>
                <w:szCs w:val="16"/>
              </w:rPr>
            </w:pPr>
            <w:r w:rsidRPr="007859FC">
              <w:rPr>
                <w:sz w:val="16"/>
                <w:szCs w:val="16"/>
              </w:rPr>
              <w:t>TDoc</w:t>
            </w:r>
          </w:p>
        </w:tc>
        <w:tc>
          <w:tcPr>
            <w:tcW w:w="425" w:type="dxa"/>
            <w:tcBorders>
              <w:bottom w:val="single" w:sz="4" w:space="0" w:color="auto"/>
            </w:tcBorders>
            <w:shd w:val="pct10" w:color="auto" w:fill="FFFFFF"/>
          </w:tcPr>
          <w:p w14:paraId="577BD327" w14:textId="77777777" w:rsidR="001565DB" w:rsidRPr="007859FC" w:rsidRDefault="001565DB" w:rsidP="00A32EC4">
            <w:pPr>
              <w:pStyle w:val="TAH"/>
              <w:rPr>
                <w:sz w:val="16"/>
                <w:szCs w:val="16"/>
              </w:rPr>
            </w:pPr>
            <w:r w:rsidRPr="007859FC">
              <w:rPr>
                <w:sz w:val="16"/>
                <w:szCs w:val="16"/>
              </w:rPr>
              <w:t>CR</w:t>
            </w:r>
          </w:p>
        </w:tc>
        <w:tc>
          <w:tcPr>
            <w:tcW w:w="425" w:type="dxa"/>
            <w:tcBorders>
              <w:bottom w:val="single" w:sz="4" w:space="0" w:color="auto"/>
            </w:tcBorders>
            <w:shd w:val="pct10" w:color="auto" w:fill="FFFFFF"/>
          </w:tcPr>
          <w:p w14:paraId="446074CE" w14:textId="77777777" w:rsidR="001565DB" w:rsidRPr="007859FC" w:rsidRDefault="001565DB" w:rsidP="00A32EC4">
            <w:pPr>
              <w:pStyle w:val="TAH"/>
              <w:rPr>
                <w:sz w:val="16"/>
                <w:szCs w:val="16"/>
              </w:rPr>
            </w:pPr>
            <w:r w:rsidRPr="007859FC">
              <w:rPr>
                <w:sz w:val="16"/>
                <w:szCs w:val="16"/>
              </w:rPr>
              <w:t>Rev</w:t>
            </w:r>
          </w:p>
        </w:tc>
        <w:tc>
          <w:tcPr>
            <w:tcW w:w="425" w:type="dxa"/>
            <w:tcBorders>
              <w:bottom w:val="single" w:sz="4" w:space="0" w:color="auto"/>
            </w:tcBorders>
            <w:shd w:val="pct10" w:color="auto" w:fill="FFFFFF"/>
          </w:tcPr>
          <w:p w14:paraId="436DE36B" w14:textId="77777777" w:rsidR="001565DB" w:rsidRPr="007859FC" w:rsidRDefault="001565DB" w:rsidP="00A32EC4">
            <w:pPr>
              <w:pStyle w:val="TAH"/>
              <w:rPr>
                <w:sz w:val="16"/>
                <w:szCs w:val="16"/>
              </w:rPr>
            </w:pPr>
            <w:r w:rsidRPr="007859FC">
              <w:rPr>
                <w:sz w:val="16"/>
                <w:szCs w:val="16"/>
              </w:rPr>
              <w:t>Cat</w:t>
            </w:r>
          </w:p>
        </w:tc>
        <w:tc>
          <w:tcPr>
            <w:tcW w:w="4962" w:type="dxa"/>
            <w:tcBorders>
              <w:bottom w:val="single" w:sz="4" w:space="0" w:color="auto"/>
            </w:tcBorders>
            <w:shd w:val="pct10" w:color="auto" w:fill="FFFFFF"/>
          </w:tcPr>
          <w:p w14:paraId="69BA5EE1" w14:textId="77777777" w:rsidR="001565DB" w:rsidRPr="007859FC" w:rsidRDefault="001565DB" w:rsidP="00A32EC4">
            <w:pPr>
              <w:pStyle w:val="TAH"/>
              <w:rPr>
                <w:sz w:val="16"/>
                <w:szCs w:val="16"/>
              </w:rPr>
            </w:pPr>
            <w:r w:rsidRPr="007859FC">
              <w:rPr>
                <w:sz w:val="16"/>
                <w:szCs w:val="16"/>
              </w:rPr>
              <w:t>Subject/Comment</w:t>
            </w:r>
          </w:p>
        </w:tc>
        <w:tc>
          <w:tcPr>
            <w:tcW w:w="708" w:type="dxa"/>
            <w:tcBorders>
              <w:bottom w:val="single" w:sz="4" w:space="0" w:color="auto"/>
            </w:tcBorders>
            <w:shd w:val="pct10" w:color="auto" w:fill="FFFFFF"/>
          </w:tcPr>
          <w:p w14:paraId="2DD6C3DE" w14:textId="77777777" w:rsidR="001565DB" w:rsidRPr="007859FC" w:rsidRDefault="001565DB" w:rsidP="00A32EC4">
            <w:pPr>
              <w:pStyle w:val="TAH"/>
              <w:rPr>
                <w:sz w:val="16"/>
                <w:szCs w:val="16"/>
              </w:rPr>
            </w:pPr>
            <w:r w:rsidRPr="007859FC">
              <w:rPr>
                <w:sz w:val="16"/>
                <w:szCs w:val="16"/>
              </w:rPr>
              <w:t>New version</w:t>
            </w:r>
          </w:p>
        </w:tc>
      </w:tr>
      <w:tr w:rsidR="001565DB" w:rsidRPr="007859FC" w14:paraId="62BDF76A" w14:textId="77777777" w:rsidTr="00A32EC4">
        <w:tc>
          <w:tcPr>
            <w:tcW w:w="800" w:type="dxa"/>
            <w:tcBorders>
              <w:top w:val="single" w:sz="4" w:space="0" w:color="auto"/>
              <w:left w:val="single" w:sz="4" w:space="0" w:color="auto"/>
              <w:bottom w:val="single" w:sz="4" w:space="0" w:color="auto"/>
              <w:right w:val="single" w:sz="4" w:space="0" w:color="auto"/>
            </w:tcBorders>
            <w:shd w:val="solid" w:color="FFFFFF" w:fill="auto"/>
          </w:tcPr>
          <w:p w14:paraId="597ACA25"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A9D2BE"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06B30A" w14:textId="77777777" w:rsidR="001565DB" w:rsidRPr="007859FC" w:rsidRDefault="001565DB" w:rsidP="00A32EC4">
            <w:pPr>
              <w:pStyle w:val="TAC"/>
              <w:rPr>
                <w:sz w:val="16"/>
                <w:szCs w:val="16"/>
              </w:rPr>
            </w:pPr>
            <w:r w:rsidRPr="007859FC">
              <w:rPr>
                <w:sz w:val="16"/>
                <w:szCs w:val="16"/>
              </w:rPr>
              <w:t>S2-2200380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F75A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224F08"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3EAFE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F04F59" w14:textId="77777777" w:rsidR="001565DB" w:rsidRPr="007859FC" w:rsidRDefault="001565DB" w:rsidP="00A32EC4">
            <w:pPr>
              <w:pStyle w:val="TAL"/>
              <w:rPr>
                <w:sz w:val="16"/>
                <w:szCs w:val="16"/>
              </w:rPr>
            </w:pPr>
            <w:r w:rsidRPr="007859FC">
              <w:rPr>
                <w:sz w:val="16"/>
                <w:szCs w:val="16"/>
              </w:rPr>
              <w:t>Proposed skeleton agreed at SA2#149e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20D5FD" w14:textId="77777777" w:rsidR="001565DB" w:rsidRPr="007859FC" w:rsidRDefault="001565DB" w:rsidP="00A32EC4">
            <w:pPr>
              <w:pStyle w:val="TAC"/>
              <w:rPr>
                <w:sz w:val="16"/>
                <w:szCs w:val="16"/>
              </w:rPr>
            </w:pPr>
            <w:r w:rsidRPr="007859FC">
              <w:rPr>
                <w:sz w:val="16"/>
                <w:szCs w:val="16"/>
              </w:rPr>
              <w:t>0.0.0</w:t>
            </w:r>
          </w:p>
        </w:tc>
      </w:tr>
      <w:tr w:rsidR="001565DB" w:rsidRPr="007859FC" w14:paraId="70960ACD" w14:textId="77777777" w:rsidTr="00A32EC4">
        <w:trPr>
          <w:trHeight w:val="8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C999AA"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18E7C6"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8068AD" w14:textId="77777777" w:rsidR="001565DB" w:rsidRPr="007859FC" w:rsidRDefault="001565DB" w:rsidP="00A32EC4">
            <w:pPr>
              <w:pStyle w:val="TAC"/>
              <w:rPr>
                <w:sz w:val="16"/>
                <w:szCs w:val="16"/>
              </w:rPr>
            </w:pPr>
            <w:r w:rsidRPr="007859FC">
              <w:rPr>
                <w:sz w:val="16"/>
                <w:szCs w:val="16"/>
              </w:rPr>
              <w:t>S2-2201593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3C953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4DC5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6818E"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D4C6AD" w14:textId="77777777" w:rsidR="001565DB" w:rsidRPr="007859FC" w:rsidRDefault="001565DB" w:rsidP="00A32EC4">
            <w:pPr>
              <w:pStyle w:val="TAL"/>
              <w:rPr>
                <w:sz w:val="16"/>
                <w:szCs w:val="16"/>
              </w:rPr>
            </w:pPr>
            <w:r w:rsidRPr="007859FC">
              <w:rPr>
                <w:sz w:val="16"/>
                <w:szCs w:val="16"/>
              </w:rPr>
              <w:t>Scope of FS_5GSATB.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6CD7C" w14:textId="77777777" w:rsidR="001565DB" w:rsidRPr="007859FC" w:rsidRDefault="001565DB" w:rsidP="00A32EC4">
            <w:pPr>
              <w:pStyle w:val="TAC"/>
              <w:rPr>
                <w:sz w:val="16"/>
                <w:szCs w:val="16"/>
              </w:rPr>
            </w:pPr>
            <w:r w:rsidRPr="007859FC">
              <w:rPr>
                <w:sz w:val="16"/>
                <w:szCs w:val="16"/>
              </w:rPr>
              <w:t>0.1.0</w:t>
            </w:r>
          </w:p>
        </w:tc>
      </w:tr>
      <w:tr w:rsidR="001565DB" w:rsidRPr="007859FC" w14:paraId="61BB636D" w14:textId="77777777" w:rsidTr="00A32EC4">
        <w:trPr>
          <w:trHeight w:val="10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2944DF"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43F628"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471985" w14:textId="77777777" w:rsidR="001565DB" w:rsidRPr="007859FC" w:rsidRDefault="001565DB" w:rsidP="00A32EC4">
            <w:pPr>
              <w:pStyle w:val="TAC"/>
              <w:rPr>
                <w:sz w:val="16"/>
                <w:szCs w:val="16"/>
              </w:rPr>
            </w:pPr>
            <w:r w:rsidRPr="007859FC">
              <w:rPr>
                <w:sz w:val="16"/>
                <w:szCs w:val="16"/>
              </w:rPr>
              <w:t>S2-2201594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AAFDFA"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DE20A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6C542"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1A7016" w14:textId="77777777" w:rsidR="001565DB" w:rsidRPr="007859FC" w:rsidRDefault="001565DB" w:rsidP="00A32EC4">
            <w:pPr>
              <w:pStyle w:val="TAL"/>
              <w:rPr>
                <w:sz w:val="16"/>
                <w:szCs w:val="16"/>
              </w:rPr>
            </w:pPr>
            <w:r w:rsidRPr="007859FC">
              <w:rPr>
                <w:sz w:val="16"/>
                <w:szCs w:val="16"/>
              </w:rPr>
              <w:t>Architectural assumptions of FS_5GSATB.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AC02E" w14:textId="77777777" w:rsidR="001565DB" w:rsidRPr="007859FC" w:rsidRDefault="001565DB" w:rsidP="00A32EC4">
            <w:pPr>
              <w:pStyle w:val="TAC"/>
              <w:rPr>
                <w:sz w:val="16"/>
                <w:szCs w:val="16"/>
              </w:rPr>
            </w:pPr>
            <w:r w:rsidRPr="007859FC">
              <w:rPr>
                <w:sz w:val="16"/>
                <w:szCs w:val="16"/>
              </w:rPr>
              <w:t>0.1.0</w:t>
            </w:r>
          </w:p>
        </w:tc>
      </w:tr>
      <w:tr w:rsidR="001565DB" w:rsidRPr="007859FC" w14:paraId="4C252251" w14:textId="77777777" w:rsidTr="00A32EC4">
        <w:trPr>
          <w:trHeight w:val="84"/>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E227B5"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1A4629"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27306" w14:textId="77777777" w:rsidR="001565DB" w:rsidRPr="007859FC" w:rsidRDefault="001565DB" w:rsidP="00A32EC4">
            <w:pPr>
              <w:pStyle w:val="TAC"/>
              <w:rPr>
                <w:sz w:val="16"/>
                <w:szCs w:val="16"/>
              </w:rPr>
            </w:pPr>
            <w:r w:rsidRPr="007859FC">
              <w:rPr>
                <w:sz w:val="16"/>
                <w:szCs w:val="16"/>
              </w:rPr>
              <w:t>S2-2201595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3AF1B"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61777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04C0C"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E236F5" w14:textId="77777777" w:rsidR="001565DB" w:rsidRPr="007859FC" w:rsidRDefault="001565DB" w:rsidP="00A32EC4">
            <w:pPr>
              <w:pStyle w:val="TAL"/>
              <w:rPr>
                <w:sz w:val="16"/>
                <w:szCs w:val="16"/>
              </w:rPr>
            </w:pPr>
            <w:r w:rsidRPr="007859FC">
              <w:rPr>
                <w:sz w:val="16"/>
                <w:szCs w:val="16"/>
              </w:rPr>
              <w:t>Key Issues on support of satellite edge computing via UPF on board and support of local data switching via UPF on-board.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63439A" w14:textId="77777777" w:rsidR="001565DB" w:rsidRPr="007859FC" w:rsidRDefault="001565DB" w:rsidP="00A32EC4">
            <w:pPr>
              <w:pStyle w:val="TAC"/>
              <w:rPr>
                <w:sz w:val="16"/>
                <w:szCs w:val="16"/>
              </w:rPr>
            </w:pPr>
            <w:r w:rsidRPr="007859FC">
              <w:rPr>
                <w:sz w:val="16"/>
                <w:szCs w:val="16"/>
              </w:rPr>
              <w:t>0.1.0</w:t>
            </w:r>
          </w:p>
        </w:tc>
      </w:tr>
      <w:tr w:rsidR="001565DB" w:rsidRPr="007859FC" w14:paraId="48DE4206" w14:textId="77777777" w:rsidTr="00A32EC4">
        <w:trPr>
          <w:trHeight w:val="9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A2602E"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0ADFC"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F7E41" w14:textId="77777777" w:rsidR="001565DB" w:rsidRPr="007859FC" w:rsidRDefault="001565DB" w:rsidP="00A32EC4">
            <w:pPr>
              <w:pStyle w:val="TAC"/>
              <w:rPr>
                <w:sz w:val="16"/>
                <w:szCs w:val="16"/>
              </w:rPr>
            </w:pPr>
            <w:r w:rsidRPr="007859FC">
              <w:rPr>
                <w:sz w:val="16"/>
                <w:szCs w:val="16"/>
              </w:rPr>
              <w:t>S2-2201596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0B580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E061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DC8D4"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8E2057" w14:textId="77777777" w:rsidR="001565DB" w:rsidRPr="007859FC" w:rsidRDefault="001565DB" w:rsidP="00A32EC4">
            <w:pPr>
              <w:pStyle w:val="TAL"/>
              <w:rPr>
                <w:sz w:val="16"/>
                <w:szCs w:val="16"/>
              </w:rPr>
            </w:pPr>
            <w:r w:rsidRPr="007859FC">
              <w:rPr>
                <w:sz w:val="16"/>
                <w:szCs w:val="16"/>
              </w:rPr>
              <w:t>Key issue on PCC/QoS control enhancement considering dynamic satellite backhaul.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7B93B4" w14:textId="77777777" w:rsidR="001565DB" w:rsidRPr="007859FC" w:rsidRDefault="001565DB" w:rsidP="00A32EC4">
            <w:pPr>
              <w:pStyle w:val="TAC"/>
              <w:rPr>
                <w:sz w:val="16"/>
                <w:szCs w:val="16"/>
              </w:rPr>
            </w:pPr>
            <w:r w:rsidRPr="007859FC">
              <w:rPr>
                <w:sz w:val="16"/>
                <w:szCs w:val="16"/>
              </w:rPr>
              <w:t>0.1.0</w:t>
            </w:r>
          </w:p>
        </w:tc>
      </w:tr>
      <w:tr w:rsidR="001565DB" w:rsidRPr="007859FC" w14:paraId="092A2336" w14:textId="77777777" w:rsidTr="00A32EC4">
        <w:trPr>
          <w:trHeight w:val="9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97ADA9"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DD8D5"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9A40BD6" w14:textId="77777777" w:rsidR="001565DB" w:rsidRPr="007859FC" w:rsidRDefault="001565DB" w:rsidP="00A32EC4">
            <w:pPr>
              <w:pStyle w:val="TAC"/>
              <w:rPr>
                <w:sz w:val="16"/>
                <w:szCs w:val="16"/>
              </w:rPr>
            </w:pPr>
            <w:r w:rsidRPr="007859FC">
              <w:rPr>
                <w:sz w:val="16"/>
                <w:szCs w:val="16"/>
              </w:rPr>
              <w:t>S2-2201597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67143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8076E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5E305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7265AF" w14:textId="77777777" w:rsidR="001565DB" w:rsidRPr="007859FC" w:rsidRDefault="001565DB" w:rsidP="00A32EC4">
            <w:pPr>
              <w:pStyle w:val="TAL"/>
              <w:rPr>
                <w:sz w:val="16"/>
                <w:szCs w:val="16"/>
              </w:rPr>
            </w:pPr>
            <w:r w:rsidRPr="007859FC">
              <w:rPr>
                <w:sz w:val="16"/>
                <w:szCs w:val="16"/>
              </w:rPr>
              <w:t>Dynamic delay solution for key issue#1.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B3B4C2" w14:textId="77777777" w:rsidR="001565DB" w:rsidRPr="007859FC" w:rsidRDefault="001565DB" w:rsidP="00A32EC4">
            <w:pPr>
              <w:pStyle w:val="TAC"/>
              <w:rPr>
                <w:sz w:val="16"/>
                <w:szCs w:val="16"/>
              </w:rPr>
            </w:pPr>
            <w:r w:rsidRPr="007859FC">
              <w:rPr>
                <w:sz w:val="16"/>
                <w:szCs w:val="16"/>
              </w:rPr>
              <w:t>0.1.0</w:t>
            </w:r>
          </w:p>
        </w:tc>
      </w:tr>
      <w:tr w:rsidR="001565DB" w:rsidRPr="007859FC" w14:paraId="1A8B7F67"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9592F4"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3372CA"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C7B744" w14:textId="77777777" w:rsidR="001565DB" w:rsidRPr="007859FC" w:rsidRDefault="001565DB" w:rsidP="00A32EC4">
            <w:pPr>
              <w:pStyle w:val="TAC"/>
              <w:rPr>
                <w:sz w:val="16"/>
                <w:szCs w:val="16"/>
              </w:rPr>
            </w:pPr>
            <w:r w:rsidRPr="007859FC">
              <w:rPr>
                <w:sz w:val="16"/>
                <w:szCs w:val="16"/>
              </w:rPr>
              <w:t>S2-2202586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CE81F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BFD6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42B68"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D22552" w14:textId="77777777" w:rsidR="001565DB" w:rsidRPr="007859FC" w:rsidRDefault="001565DB" w:rsidP="00A32EC4">
            <w:pPr>
              <w:pStyle w:val="TAL"/>
              <w:rPr>
                <w:sz w:val="16"/>
                <w:szCs w:val="16"/>
              </w:rPr>
            </w:pPr>
            <w:r w:rsidRPr="007859FC">
              <w:rPr>
                <w:sz w:val="16"/>
                <w:szCs w:val="16"/>
              </w:rPr>
              <w:t>Solution for KI#1: QoS control enhancements for dynamic satellite backhauling.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EEB467" w14:textId="77777777" w:rsidR="001565DB" w:rsidRPr="007859FC" w:rsidRDefault="001565DB" w:rsidP="00A32EC4">
            <w:pPr>
              <w:pStyle w:val="TAC"/>
              <w:rPr>
                <w:sz w:val="16"/>
                <w:szCs w:val="16"/>
              </w:rPr>
            </w:pPr>
            <w:r w:rsidRPr="007859FC">
              <w:rPr>
                <w:sz w:val="16"/>
                <w:szCs w:val="16"/>
              </w:rPr>
              <w:t>0.2.0</w:t>
            </w:r>
          </w:p>
        </w:tc>
      </w:tr>
      <w:tr w:rsidR="001565DB" w:rsidRPr="007859FC" w14:paraId="6B7A995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A35DCC"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2419D"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ABEA19" w14:textId="77777777" w:rsidR="001565DB" w:rsidRPr="007859FC" w:rsidRDefault="001565DB" w:rsidP="00A32EC4">
            <w:pPr>
              <w:pStyle w:val="TAC"/>
              <w:rPr>
                <w:sz w:val="16"/>
                <w:szCs w:val="16"/>
              </w:rPr>
            </w:pPr>
            <w:r w:rsidRPr="007859FC">
              <w:rPr>
                <w:sz w:val="16"/>
                <w:szCs w:val="16"/>
              </w:rPr>
              <w:t>S2-2203307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06E30"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00E9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CD86E9"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BD655F" w14:textId="77777777" w:rsidR="001565DB" w:rsidRPr="007859FC" w:rsidRDefault="001565DB" w:rsidP="00A32EC4">
            <w:pPr>
              <w:pStyle w:val="TAL"/>
              <w:rPr>
                <w:sz w:val="16"/>
                <w:szCs w:val="16"/>
              </w:rPr>
            </w:pPr>
            <w:r w:rsidRPr="007859FC">
              <w:rPr>
                <w:sz w:val="16"/>
                <w:szCs w:val="16"/>
              </w:rPr>
              <w:t>Update KI#1 to cover packet out-of-sequence problems.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E6C759" w14:textId="77777777" w:rsidR="001565DB" w:rsidRPr="007859FC" w:rsidRDefault="001565DB" w:rsidP="00A32EC4">
            <w:pPr>
              <w:pStyle w:val="TAC"/>
              <w:rPr>
                <w:sz w:val="16"/>
                <w:szCs w:val="16"/>
              </w:rPr>
            </w:pPr>
            <w:r w:rsidRPr="007859FC">
              <w:rPr>
                <w:sz w:val="16"/>
                <w:szCs w:val="16"/>
              </w:rPr>
              <w:t>0.2.0</w:t>
            </w:r>
          </w:p>
        </w:tc>
      </w:tr>
      <w:tr w:rsidR="001565DB" w:rsidRPr="007859FC" w14:paraId="3EDFACBA"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5A84B0"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A1302E"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C1F8D4" w14:textId="77777777" w:rsidR="001565DB" w:rsidRPr="007859FC" w:rsidRDefault="001565DB" w:rsidP="00A32EC4">
            <w:pPr>
              <w:pStyle w:val="TAC"/>
              <w:rPr>
                <w:sz w:val="16"/>
                <w:szCs w:val="16"/>
              </w:rPr>
            </w:pPr>
            <w:r w:rsidRPr="007859FC">
              <w:rPr>
                <w:sz w:val="16"/>
                <w:szCs w:val="16"/>
              </w:rPr>
              <w:t>S2-2203308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73A5A0"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A5AA7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887730"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512083" w14:textId="77777777" w:rsidR="001565DB" w:rsidRPr="007859FC" w:rsidRDefault="001565DB" w:rsidP="00A32EC4">
            <w:pPr>
              <w:pStyle w:val="TAL"/>
              <w:rPr>
                <w:sz w:val="16"/>
                <w:szCs w:val="16"/>
              </w:rPr>
            </w:pPr>
            <w:r w:rsidRPr="007859FC">
              <w:rPr>
                <w:sz w:val="16"/>
                <w:szCs w:val="16"/>
              </w:rPr>
              <w:t>Update on Solution#1 to support multiple satellite backhaul.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5924A5" w14:textId="77777777" w:rsidR="001565DB" w:rsidRPr="007859FC" w:rsidRDefault="001565DB" w:rsidP="00A32EC4">
            <w:pPr>
              <w:pStyle w:val="TAC"/>
              <w:rPr>
                <w:sz w:val="16"/>
                <w:szCs w:val="16"/>
              </w:rPr>
            </w:pPr>
            <w:r w:rsidRPr="007859FC">
              <w:rPr>
                <w:sz w:val="16"/>
                <w:szCs w:val="16"/>
              </w:rPr>
              <w:t>0.2.0</w:t>
            </w:r>
          </w:p>
        </w:tc>
      </w:tr>
      <w:tr w:rsidR="001565DB" w:rsidRPr="007859FC" w14:paraId="7F34B8B5"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F22CCB"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AD3DB0"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246FE3" w14:textId="77777777" w:rsidR="001565DB" w:rsidRPr="007859FC" w:rsidRDefault="001565DB" w:rsidP="00A32EC4">
            <w:pPr>
              <w:pStyle w:val="TAC"/>
              <w:rPr>
                <w:sz w:val="16"/>
                <w:szCs w:val="16"/>
              </w:rPr>
            </w:pPr>
            <w:r w:rsidRPr="007859FC">
              <w:rPr>
                <w:sz w:val="16"/>
                <w:szCs w:val="16"/>
              </w:rPr>
              <w:t>S2-2203309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E5475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E68FC"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E74F8"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1A3DBD" w14:textId="77777777" w:rsidR="001565DB" w:rsidRPr="007859FC" w:rsidRDefault="001565DB" w:rsidP="00A32EC4">
            <w:pPr>
              <w:pStyle w:val="TAL"/>
              <w:rPr>
                <w:sz w:val="16"/>
                <w:szCs w:val="16"/>
              </w:rPr>
            </w:pPr>
            <w:r w:rsidRPr="007859FC">
              <w:rPr>
                <w:sz w:val="16"/>
                <w:szCs w:val="16"/>
              </w:rPr>
              <w:t>Solution for Key Issue #1: Information of satellite constellation and change of backhaul delay exposed to PCF/AF.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BF47DE" w14:textId="77777777" w:rsidR="001565DB" w:rsidRPr="007859FC" w:rsidRDefault="001565DB" w:rsidP="00A32EC4">
            <w:pPr>
              <w:pStyle w:val="TAC"/>
              <w:rPr>
                <w:sz w:val="16"/>
                <w:szCs w:val="16"/>
              </w:rPr>
            </w:pPr>
            <w:r w:rsidRPr="007859FC">
              <w:rPr>
                <w:sz w:val="16"/>
                <w:szCs w:val="16"/>
              </w:rPr>
              <w:t>0.2.0</w:t>
            </w:r>
          </w:p>
        </w:tc>
      </w:tr>
      <w:tr w:rsidR="001565DB" w:rsidRPr="007859FC" w14:paraId="0490F49E"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9EE647"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F4F932"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08F757" w14:textId="77777777" w:rsidR="001565DB" w:rsidRPr="007859FC" w:rsidRDefault="001565DB" w:rsidP="00A32EC4">
            <w:pPr>
              <w:pStyle w:val="TAC"/>
              <w:rPr>
                <w:sz w:val="16"/>
                <w:szCs w:val="16"/>
              </w:rPr>
            </w:pPr>
            <w:r w:rsidRPr="007859FC">
              <w:rPr>
                <w:sz w:val="16"/>
                <w:szCs w:val="16"/>
              </w:rPr>
              <w:t>S2-2203310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0587F7"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3DF3E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2072E"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9A66FF" w14:textId="77777777" w:rsidR="001565DB" w:rsidRPr="007859FC" w:rsidRDefault="001565DB" w:rsidP="00A32EC4">
            <w:pPr>
              <w:pStyle w:val="TAL"/>
              <w:rPr>
                <w:sz w:val="16"/>
                <w:szCs w:val="16"/>
              </w:rPr>
            </w:pPr>
            <w:r w:rsidRPr="007859FC">
              <w:rPr>
                <w:sz w:val="16"/>
                <w:szCs w:val="16"/>
              </w:rPr>
              <w:t>Update of solution#1: Dynamic delay solution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6E2513" w14:textId="77777777" w:rsidR="001565DB" w:rsidRPr="007859FC" w:rsidRDefault="001565DB" w:rsidP="00A32EC4">
            <w:pPr>
              <w:pStyle w:val="TAC"/>
              <w:rPr>
                <w:sz w:val="16"/>
                <w:szCs w:val="16"/>
              </w:rPr>
            </w:pPr>
            <w:r w:rsidRPr="007859FC">
              <w:rPr>
                <w:sz w:val="16"/>
                <w:szCs w:val="16"/>
              </w:rPr>
              <w:t>0.2.0</w:t>
            </w:r>
          </w:p>
        </w:tc>
      </w:tr>
      <w:tr w:rsidR="001565DB" w:rsidRPr="007859FC" w14:paraId="63201F9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04F30B"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ECB5D5"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84EC6" w14:textId="77777777" w:rsidR="001565DB" w:rsidRPr="007859FC" w:rsidRDefault="001565DB" w:rsidP="00A32EC4">
            <w:pPr>
              <w:pStyle w:val="TAC"/>
              <w:rPr>
                <w:sz w:val="16"/>
                <w:szCs w:val="16"/>
              </w:rPr>
            </w:pPr>
            <w:r w:rsidRPr="007859FC">
              <w:rPr>
                <w:sz w:val="16"/>
                <w:szCs w:val="16"/>
              </w:rPr>
              <w:t>S2-2203311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C2C3B8"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DB3B4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7D00CC"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945B8B" w14:textId="77777777" w:rsidR="001565DB" w:rsidRPr="007859FC" w:rsidRDefault="001565DB" w:rsidP="00A32EC4">
            <w:pPr>
              <w:pStyle w:val="TAL"/>
              <w:rPr>
                <w:sz w:val="16"/>
                <w:szCs w:val="16"/>
              </w:rPr>
            </w:pPr>
            <w:r w:rsidRPr="007859FC">
              <w:rPr>
                <w:sz w:val="16"/>
                <w:szCs w:val="16"/>
              </w:rPr>
              <w:t>Solution for KI#2 and KI#3: Enable Satellite Edge Computing or Local Data Switching via on-board UPF acting as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89746" w14:textId="77777777" w:rsidR="001565DB" w:rsidRPr="007859FC" w:rsidRDefault="001565DB" w:rsidP="00A32EC4">
            <w:pPr>
              <w:pStyle w:val="TAC"/>
              <w:rPr>
                <w:sz w:val="16"/>
                <w:szCs w:val="16"/>
              </w:rPr>
            </w:pPr>
            <w:r w:rsidRPr="007859FC">
              <w:rPr>
                <w:sz w:val="16"/>
                <w:szCs w:val="16"/>
              </w:rPr>
              <w:t>0.2.0</w:t>
            </w:r>
          </w:p>
        </w:tc>
      </w:tr>
      <w:tr w:rsidR="001565DB" w:rsidRPr="007859FC" w14:paraId="314AF3D1"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69A9F1"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96F93"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A18E5" w14:textId="77777777" w:rsidR="001565DB" w:rsidRPr="007859FC" w:rsidRDefault="001565DB" w:rsidP="00A32EC4">
            <w:pPr>
              <w:pStyle w:val="TAC"/>
              <w:rPr>
                <w:sz w:val="16"/>
                <w:szCs w:val="16"/>
              </w:rPr>
            </w:pPr>
            <w:r w:rsidRPr="007859FC">
              <w:rPr>
                <w:sz w:val="16"/>
                <w:szCs w:val="16"/>
              </w:rPr>
              <w:t>S2-2203312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09CF66"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665D7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C56CD"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3AD5B5" w14:textId="77777777" w:rsidR="001565DB" w:rsidRPr="007859FC" w:rsidRDefault="001565DB" w:rsidP="00A32EC4">
            <w:pPr>
              <w:pStyle w:val="TAL"/>
              <w:rPr>
                <w:sz w:val="16"/>
                <w:szCs w:val="16"/>
              </w:rPr>
            </w:pPr>
            <w:r w:rsidRPr="007859FC">
              <w:rPr>
                <w:sz w:val="16"/>
                <w:szCs w:val="16"/>
              </w:rPr>
              <w:t>Solution for KI#2: Support of Satellite Edge Computing via UPF on 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5556D" w14:textId="77777777" w:rsidR="001565DB" w:rsidRPr="007859FC" w:rsidRDefault="001565DB" w:rsidP="00A32EC4">
            <w:pPr>
              <w:pStyle w:val="TAC"/>
              <w:rPr>
                <w:sz w:val="16"/>
                <w:szCs w:val="16"/>
              </w:rPr>
            </w:pPr>
            <w:r w:rsidRPr="007859FC">
              <w:rPr>
                <w:sz w:val="16"/>
                <w:szCs w:val="16"/>
              </w:rPr>
              <w:t>0.2.0</w:t>
            </w:r>
          </w:p>
        </w:tc>
      </w:tr>
      <w:tr w:rsidR="001565DB" w:rsidRPr="007859FC" w14:paraId="485CBDC2"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785BC4"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652294"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EC6055" w14:textId="77777777" w:rsidR="001565DB" w:rsidRPr="007859FC" w:rsidRDefault="001565DB" w:rsidP="00A32EC4">
            <w:pPr>
              <w:pStyle w:val="TAC"/>
              <w:rPr>
                <w:sz w:val="16"/>
                <w:szCs w:val="16"/>
              </w:rPr>
            </w:pPr>
            <w:r w:rsidRPr="007859FC">
              <w:rPr>
                <w:sz w:val="16"/>
                <w:szCs w:val="16"/>
              </w:rPr>
              <w:t>S2-2203313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386B2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4966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BE82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C70DF8" w14:textId="77777777" w:rsidR="001565DB" w:rsidRPr="007859FC" w:rsidRDefault="001565DB" w:rsidP="00A32EC4">
            <w:pPr>
              <w:pStyle w:val="TAL"/>
              <w:rPr>
                <w:sz w:val="16"/>
                <w:szCs w:val="16"/>
              </w:rPr>
            </w:pPr>
            <w:r w:rsidRPr="007859FC">
              <w:rPr>
                <w:sz w:val="16"/>
                <w:szCs w:val="16"/>
              </w:rPr>
              <w:t>Solution for Key Issue #3: Enable on-board local data switch based on UPF-level N4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6FB418" w14:textId="77777777" w:rsidR="001565DB" w:rsidRPr="007859FC" w:rsidRDefault="001565DB" w:rsidP="00A32EC4">
            <w:pPr>
              <w:pStyle w:val="TAC"/>
              <w:rPr>
                <w:sz w:val="16"/>
                <w:szCs w:val="16"/>
              </w:rPr>
            </w:pPr>
            <w:r w:rsidRPr="007859FC">
              <w:rPr>
                <w:sz w:val="16"/>
                <w:szCs w:val="16"/>
              </w:rPr>
              <w:t>0.2.0</w:t>
            </w:r>
          </w:p>
        </w:tc>
      </w:tr>
      <w:tr w:rsidR="001565DB" w:rsidRPr="007859FC" w14:paraId="0871E20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E8886E"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6AC57"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FCE7148" w14:textId="77777777" w:rsidR="001565DB" w:rsidRPr="007859FC" w:rsidRDefault="001565DB" w:rsidP="00A32EC4">
            <w:pPr>
              <w:pStyle w:val="TAC"/>
              <w:rPr>
                <w:sz w:val="16"/>
                <w:szCs w:val="16"/>
              </w:rPr>
            </w:pPr>
            <w:r w:rsidRPr="007859FC">
              <w:rPr>
                <w:sz w:val="16"/>
                <w:szCs w:val="16"/>
              </w:rPr>
              <w:t>S2-2203314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C8B6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DBF93C"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F522F9"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44BA2CB" w14:textId="77777777" w:rsidR="001565DB" w:rsidRPr="007859FC" w:rsidRDefault="001565DB" w:rsidP="00A32EC4">
            <w:pPr>
              <w:pStyle w:val="TAL"/>
              <w:rPr>
                <w:sz w:val="16"/>
                <w:szCs w:val="16"/>
              </w:rPr>
            </w:pPr>
            <w:r w:rsidRPr="007859FC">
              <w:rPr>
                <w:sz w:val="16"/>
                <w:szCs w:val="16"/>
              </w:rPr>
              <w:t>Solution for KI#3: Support of Local Data Switching via UPF on-board.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B114A6" w14:textId="77777777" w:rsidR="001565DB" w:rsidRPr="007859FC" w:rsidRDefault="001565DB" w:rsidP="00A32EC4">
            <w:pPr>
              <w:pStyle w:val="TAC"/>
              <w:rPr>
                <w:sz w:val="16"/>
                <w:szCs w:val="16"/>
              </w:rPr>
            </w:pPr>
            <w:r w:rsidRPr="007859FC">
              <w:rPr>
                <w:sz w:val="16"/>
                <w:szCs w:val="16"/>
              </w:rPr>
              <w:t>0.2.0</w:t>
            </w:r>
          </w:p>
        </w:tc>
      </w:tr>
      <w:tr w:rsidR="000209AD" w:rsidRPr="007859FC" w14:paraId="597061C4"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4B5686"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30EDA"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9D6F33" w14:textId="77777777" w:rsidR="000209AD" w:rsidRPr="007859FC" w:rsidRDefault="000209AD" w:rsidP="00F225B8">
            <w:pPr>
              <w:pStyle w:val="TAC"/>
              <w:rPr>
                <w:sz w:val="16"/>
                <w:szCs w:val="16"/>
              </w:rPr>
            </w:pPr>
            <w:r w:rsidRPr="007859FC">
              <w:rPr>
                <w:sz w:val="16"/>
                <w:szCs w:val="16"/>
              </w:rPr>
              <w:t>S2-220</w:t>
            </w:r>
            <w:r>
              <w:rPr>
                <w:rFonts w:hint="eastAsia"/>
                <w:sz w:val="16"/>
                <w:szCs w:val="16"/>
              </w:rPr>
              <w:t>4177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BFE599"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7F1E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680428"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74592E" w14:textId="77777777" w:rsidR="000209AD" w:rsidRPr="007859FC" w:rsidRDefault="000209AD" w:rsidP="00F225B8">
            <w:pPr>
              <w:pStyle w:val="TAL"/>
              <w:rPr>
                <w:sz w:val="16"/>
                <w:szCs w:val="16"/>
              </w:rPr>
            </w:pPr>
            <w:r w:rsidRPr="00D67160">
              <w:rPr>
                <w:sz w:val="16"/>
                <w:szCs w:val="16"/>
              </w:rPr>
              <w:t>Update architecture assumption to cover bandwidth detectio</w:t>
            </w:r>
            <w:r>
              <w:rPr>
                <w:rFonts w:hint="eastAsia"/>
                <w:sz w:val="16"/>
                <w:szCs w:val="16"/>
              </w:rPr>
              <w:t>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E3412"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023D0B57"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63842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D0BD5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D1DF5" w14:textId="77777777" w:rsidR="000209AD" w:rsidRPr="007859FC" w:rsidRDefault="000209AD" w:rsidP="00F225B8">
            <w:pPr>
              <w:pStyle w:val="TAC"/>
              <w:rPr>
                <w:sz w:val="16"/>
                <w:szCs w:val="16"/>
              </w:rPr>
            </w:pPr>
            <w:r w:rsidRPr="007859FC">
              <w:rPr>
                <w:sz w:val="16"/>
                <w:szCs w:val="16"/>
              </w:rPr>
              <w:t>S2-220</w:t>
            </w:r>
            <w:r>
              <w:rPr>
                <w:rFonts w:hint="eastAsia"/>
                <w:sz w:val="16"/>
                <w:szCs w:val="16"/>
              </w:rPr>
              <w:t>5018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307F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04440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3739A"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69C5B" w14:textId="77777777" w:rsidR="000209AD" w:rsidRPr="007859FC" w:rsidRDefault="000209AD" w:rsidP="00F225B8">
            <w:pPr>
              <w:pStyle w:val="TAL"/>
              <w:rPr>
                <w:sz w:val="16"/>
                <w:szCs w:val="16"/>
              </w:rPr>
            </w:pPr>
            <w:r w:rsidRPr="00D67160">
              <w:rPr>
                <w:sz w:val="16"/>
                <w:szCs w:val="16"/>
              </w:rPr>
              <w:t xml:space="preserve">Update </w:t>
            </w:r>
            <w:r>
              <w:rPr>
                <w:rFonts w:hint="eastAsia"/>
                <w:sz w:val="16"/>
                <w:szCs w:val="16"/>
              </w:rPr>
              <w:t>solution#1 to clarify the generation of QoS monitoring policies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93EDA"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6EEEB16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E8A96C"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B8838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99D298"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501</w:t>
            </w:r>
            <w:r>
              <w:rPr>
                <w:rFonts w:hint="eastAsia"/>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30C5D1"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21D065"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449AFE"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FAD61E" w14:textId="77777777" w:rsidR="000209AD" w:rsidRPr="007859FC" w:rsidRDefault="000209AD" w:rsidP="00F225B8">
            <w:pPr>
              <w:pStyle w:val="TAL"/>
              <w:rPr>
                <w:sz w:val="16"/>
                <w:szCs w:val="16"/>
              </w:rPr>
            </w:pPr>
            <w:r w:rsidRPr="00D67160">
              <w:rPr>
                <w:sz w:val="16"/>
                <w:szCs w:val="16"/>
              </w:rPr>
              <w:t>New solution</w:t>
            </w:r>
            <w:r>
              <w:rPr>
                <w:rFonts w:hint="eastAsia"/>
                <w:sz w:val="16"/>
                <w:szCs w:val="16"/>
              </w:rPr>
              <w:t xml:space="preserve"> for KI#1</w:t>
            </w:r>
            <w:r w:rsidRPr="00D67160">
              <w:rPr>
                <w:sz w:val="16"/>
                <w:szCs w:val="16"/>
              </w:rPr>
              <w:t>: in order of packet delivery with dynamic satellite backhaul links.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F5208D"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2BAA23E2"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182005"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913FCC"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496919"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1C4D1"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84C83"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BF51D"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1723DD" w14:textId="77777777" w:rsidR="000209AD" w:rsidRPr="007859FC" w:rsidRDefault="000209AD" w:rsidP="00F225B8">
            <w:pPr>
              <w:pStyle w:val="TAL"/>
              <w:rPr>
                <w:sz w:val="16"/>
                <w:szCs w:val="16"/>
              </w:rPr>
            </w:pPr>
            <w:r w:rsidRPr="000209AD">
              <w:rPr>
                <w:sz w:val="16"/>
                <w:szCs w:val="16"/>
              </w:rPr>
              <w:t>Update to solution#3: Clarification on delay change information and satellite operation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C7B650"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5F06DF8D"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2F628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2BAB0"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20EB3F"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EDACA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053134"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D43A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591424" w14:textId="77777777" w:rsidR="000209AD" w:rsidRPr="007859FC" w:rsidRDefault="000209AD" w:rsidP="00F225B8">
            <w:pPr>
              <w:pStyle w:val="TAL"/>
              <w:rPr>
                <w:sz w:val="16"/>
                <w:szCs w:val="16"/>
              </w:rPr>
            </w:pPr>
            <w:r w:rsidRPr="000209AD">
              <w:rPr>
                <w:sz w:val="16"/>
                <w:szCs w:val="16"/>
              </w:rPr>
              <w:t xml:space="preserve">Update of solution #1 to </w:t>
            </w:r>
            <w:r w:rsidRPr="000209AD">
              <w:rPr>
                <w:rFonts w:hint="eastAsia"/>
                <w:sz w:val="16"/>
                <w:szCs w:val="16"/>
              </w:rPr>
              <w:t>reduce the impacts to</w:t>
            </w:r>
            <w:r w:rsidRPr="000209AD">
              <w:rPr>
                <w:sz w:val="16"/>
                <w:szCs w:val="16"/>
              </w:rPr>
              <w:t xml:space="preserve"> PCF</w:t>
            </w:r>
            <w:r w:rsidRPr="007859FC">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6684F1"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7AE6716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BB016F"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D7A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887484"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EACB09"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C055E"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E6AC9C"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789EC3" w14:textId="77777777" w:rsidR="000209AD" w:rsidRPr="007859FC" w:rsidRDefault="000209AD" w:rsidP="00F225B8">
            <w:pPr>
              <w:pStyle w:val="TAL"/>
              <w:rPr>
                <w:sz w:val="16"/>
                <w:szCs w:val="16"/>
              </w:rPr>
            </w:pPr>
            <w:r w:rsidRPr="000209AD">
              <w:rPr>
                <w:sz w:val="16"/>
                <w:szCs w:val="16"/>
              </w:rPr>
              <w:t>New solution</w:t>
            </w:r>
            <w:r w:rsidRPr="000209AD">
              <w:rPr>
                <w:rFonts w:hint="eastAsia"/>
                <w:sz w:val="16"/>
                <w:szCs w:val="16"/>
              </w:rPr>
              <w:t xml:space="preserve"> for KI#1</w:t>
            </w:r>
            <w:r w:rsidRPr="000209AD">
              <w:rPr>
                <w:sz w:val="16"/>
                <w:szCs w:val="16"/>
              </w:rPr>
              <w:t>: QoS Monitoring for dynamic satellite backhaul delay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F5A41"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5A2FA7B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98D3E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0554C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9126E2"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8DA3D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D3438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346E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53B4C1" w14:textId="77777777" w:rsidR="000209AD" w:rsidRPr="007859FC"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Solution#2</w:t>
            </w:r>
            <w:r w:rsidRPr="000209AD">
              <w:rPr>
                <w:rFonts w:hint="eastAsia"/>
                <w:sz w:val="16"/>
                <w:szCs w:val="16"/>
              </w:rPr>
              <w:t xml:space="preserve"> to expose</w:t>
            </w:r>
            <w:r w:rsidRPr="000209AD">
              <w:rPr>
                <w:sz w:val="16"/>
                <w:szCs w:val="16"/>
              </w:rPr>
              <w:t xml:space="preserve"> dynamic satellite backhau</w:t>
            </w:r>
            <w:r w:rsidRPr="000209AD">
              <w:rPr>
                <w:rFonts w:hint="eastAsia"/>
                <w:sz w:val="16"/>
                <w:szCs w:val="16"/>
              </w:rPr>
              <w:t>l information</w:t>
            </w:r>
            <w:r w:rsidRPr="000209AD">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4A29BB"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1DA213F6"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4163C7"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CC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5F34DE"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C131E"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6A6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9DBF"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BF7D0E" w14:textId="61DA40D8" w:rsidR="000209AD" w:rsidRPr="007859FC" w:rsidRDefault="000209AD" w:rsidP="00F225B8">
            <w:pPr>
              <w:pStyle w:val="TAL"/>
              <w:rPr>
                <w:sz w:val="16"/>
                <w:szCs w:val="16"/>
              </w:rPr>
            </w:pPr>
            <w:r w:rsidRPr="000209AD">
              <w:rPr>
                <w:sz w:val="16"/>
                <w:szCs w:val="16"/>
              </w:rPr>
              <w:t>Update</w:t>
            </w:r>
            <w:r w:rsidRPr="000209AD">
              <w:rPr>
                <w:rFonts w:hint="eastAsia"/>
                <w:sz w:val="16"/>
                <w:szCs w:val="16"/>
              </w:rPr>
              <w:t xml:space="preserve"> of solution#4</w:t>
            </w:r>
            <w:r w:rsidRPr="000209AD">
              <w:rPr>
                <w:sz w:val="16"/>
                <w:szCs w:val="16"/>
              </w:rPr>
              <w:t xml:space="preserve"> to remove ENs</w:t>
            </w:r>
            <w:r w:rsidR="0014029B">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D65AB"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0EB182C1"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E478BD"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F8E996"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261429"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E01555"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9F065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314BF"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FF8E66" w14:textId="77777777" w:rsidR="000209AD" w:rsidRPr="007859FC"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w:t>
            </w:r>
            <w:r w:rsidRPr="000209AD">
              <w:rPr>
                <w:rFonts w:hint="eastAsia"/>
                <w:sz w:val="16"/>
                <w:szCs w:val="16"/>
              </w:rPr>
              <w:t>#</w:t>
            </w:r>
            <w:r w:rsidRPr="000209AD">
              <w:rPr>
                <w:sz w:val="16"/>
                <w:szCs w:val="16"/>
              </w:rPr>
              <w:t xml:space="preserve">6 to </w:t>
            </w:r>
            <w:r w:rsidRPr="000209AD">
              <w:rPr>
                <w:rFonts w:hint="eastAsia"/>
                <w:sz w:val="16"/>
                <w:szCs w:val="16"/>
              </w:rPr>
              <w:t>solve</w:t>
            </w:r>
            <w:r w:rsidRPr="000209AD">
              <w:rPr>
                <w:sz w:val="16"/>
                <w:szCs w:val="16"/>
              </w:rPr>
              <w:t xml:space="preserve"> ENs</w:t>
            </w:r>
            <w:r w:rsidRPr="000209AD">
              <w:rPr>
                <w:rFonts w:hint="eastAsia"/>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69C92"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E6649A" w14:paraId="11002F31"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F1E760"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462FB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A1FB50"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18D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4D7FE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609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991469" w14:textId="77777777" w:rsidR="000209AD" w:rsidRPr="00E6649A" w:rsidRDefault="000209AD" w:rsidP="000209AD">
            <w:pPr>
              <w:pStyle w:val="TAL"/>
              <w:rPr>
                <w:sz w:val="16"/>
                <w:szCs w:val="16"/>
              </w:rPr>
            </w:pPr>
            <w:r w:rsidRPr="00E6649A">
              <w:rPr>
                <w:sz w:val="16"/>
                <w:szCs w:val="16"/>
              </w:rPr>
              <w:t xml:space="preserve">Update </w:t>
            </w:r>
            <w:r w:rsidRPr="00E6649A">
              <w:rPr>
                <w:rFonts w:hint="eastAsia"/>
                <w:sz w:val="16"/>
                <w:szCs w:val="16"/>
              </w:rPr>
              <w:t>of</w:t>
            </w:r>
            <w:r w:rsidRPr="00E6649A">
              <w:rPr>
                <w:sz w:val="16"/>
                <w:szCs w:val="16"/>
              </w:rPr>
              <w:t xml:space="preserve"> Solution</w:t>
            </w:r>
            <w:r w:rsidRPr="00E6649A">
              <w:rPr>
                <w:rFonts w:hint="eastAsia"/>
                <w:sz w:val="16"/>
                <w:szCs w:val="16"/>
              </w:rPr>
              <w:t>#5</w:t>
            </w:r>
            <w:r w:rsidRPr="00E6649A">
              <w:rPr>
                <w:sz w:val="16"/>
                <w:szCs w:val="16"/>
              </w:rPr>
              <w:t xml:space="preserve"> to remove ENs</w:t>
            </w:r>
            <w:r w:rsidRPr="00E6649A">
              <w:rPr>
                <w:rFonts w:hint="eastAsia"/>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B0E9A6"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2BE8FB5F"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1F32E2"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EFD7E6"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3A7D8D"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F72C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1F222"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830001"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A417BB" w14:textId="77777777" w:rsidR="000209AD" w:rsidRPr="000209AD" w:rsidRDefault="000209AD" w:rsidP="00F225B8">
            <w:pPr>
              <w:pStyle w:val="TAL"/>
              <w:rPr>
                <w:sz w:val="16"/>
                <w:szCs w:val="16"/>
              </w:rPr>
            </w:pPr>
            <w:r w:rsidRPr="000209AD">
              <w:rPr>
                <w:rFonts w:hint="eastAsia"/>
                <w:sz w:val="16"/>
                <w:szCs w:val="16"/>
              </w:rPr>
              <w:t xml:space="preserve">New </w:t>
            </w:r>
            <w:r w:rsidRPr="000209AD">
              <w:rPr>
                <w:sz w:val="16"/>
                <w:szCs w:val="16"/>
              </w:rPr>
              <w:t>Solution for KI#2: Enable Satellite EAS re-discovery and re-allocation by means of local DNS.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F33F5"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4B1BB490"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003C49"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8F04"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1C65C5"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8FDD4"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AE578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0A1A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261B58" w14:textId="77777777" w:rsidR="000209AD" w:rsidRPr="000209AD"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w:t>
            </w:r>
            <w:r w:rsidRPr="000209AD">
              <w:rPr>
                <w:rFonts w:hint="eastAsia"/>
                <w:sz w:val="16"/>
                <w:szCs w:val="16"/>
              </w:rPr>
              <w:t>#6</w:t>
            </w:r>
            <w:r w:rsidRPr="000209AD">
              <w:rPr>
                <w:sz w:val="16"/>
                <w:szCs w:val="16"/>
              </w:rPr>
              <w:t xml:space="preserve"> to remove ENs</w:t>
            </w:r>
            <w:r w:rsidRPr="000209AD">
              <w:rPr>
                <w:rFonts w:hint="eastAsia"/>
                <w:sz w:val="16"/>
                <w:szCs w:val="16"/>
              </w:rPr>
              <w:t xml:space="preserve"> and clarify the QoS handling and charging</w:t>
            </w:r>
            <w:r w:rsidRPr="000209AD">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F3E817"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5F619D" w:rsidRPr="005F619D" w14:paraId="11FE60FC"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D5A204" w14:textId="77777777" w:rsidR="005F619D" w:rsidRPr="007859FC" w:rsidRDefault="005F619D" w:rsidP="00320346">
            <w:pPr>
              <w:pStyle w:val="TAC"/>
              <w:rPr>
                <w:sz w:val="16"/>
                <w:szCs w:val="16"/>
              </w:rPr>
            </w:pPr>
            <w:r w:rsidRPr="007859FC">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572E8" w14:textId="77777777" w:rsidR="005F619D" w:rsidRPr="007859FC" w:rsidRDefault="005F619D" w:rsidP="00320346">
            <w:pPr>
              <w:pStyle w:val="TAC"/>
              <w:rPr>
                <w:sz w:val="16"/>
                <w:szCs w:val="16"/>
              </w:rPr>
            </w:pPr>
            <w:r w:rsidRPr="007859FC">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060711" w14:textId="77777777" w:rsidR="005F619D" w:rsidRPr="005F619D" w:rsidRDefault="005F619D" w:rsidP="00320346">
            <w:pPr>
              <w:pStyle w:val="TAC"/>
              <w:rPr>
                <w:sz w:val="16"/>
                <w:szCs w:val="16"/>
              </w:rPr>
            </w:pPr>
            <w:r w:rsidRPr="00E64FF2">
              <w:rPr>
                <w:sz w:val="16"/>
                <w:szCs w:val="16"/>
              </w:rPr>
              <w:t>S2-2207092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20BE"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D705BE"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4395D"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19A1D8" w14:textId="77777777" w:rsidR="005F619D" w:rsidRPr="005F619D" w:rsidRDefault="005F619D" w:rsidP="005F619D">
            <w:pPr>
              <w:pStyle w:val="TAC"/>
              <w:jc w:val="left"/>
              <w:rPr>
                <w:sz w:val="16"/>
                <w:szCs w:val="16"/>
              </w:rPr>
            </w:pPr>
            <w:r w:rsidRPr="00E64FF2">
              <w:rPr>
                <w:sz w:val="16"/>
                <w:szCs w:val="16"/>
              </w:rPr>
              <w:t>Update to Solution#8 to support AF indication of in-sequence delivery</w:t>
            </w:r>
            <w:r w:rsidRPr="005F619D">
              <w:rPr>
                <w:rFonts w:hint="eastAsia"/>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29516" w14:textId="77777777" w:rsidR="005F619D" w:rsidRPr="007859FC" w:rsidRDefault="005F619D" w:rsidP="00320346">
            <w:pPr>
              <w:pStyle w:val="TAC"/>
              <w:rPr>
                <w:sz w:val="16"/>
                <w:szCs w:val="16"/>
              </w:rPr>
            </w:pPr>
            <w:r w:rsidRPr="007859FC">
              <w:rPr>
                <w:sz w:val="16"/>
                <w:szCs w:val="16"/>
              </w:rPr>
              <w:t>0.</w:t>
            </w:r>
            <w:r w:rsidRPr="00E64FF2">
              <w:rPr>
                <w:rFonts w:hint="eastAsia"/>
                <w:sz w:val="16"/>
                <w:szCs w:val="16"/>
              </w:rPr>
              <w:t>4</w:t>
            </w:r>
            <w:r w:rsidRPr="007859FC">
              <w:rPr>
                <w:sz w:val="16"/>
                <w:szCs w:val="16"/>
              </w:rPr>
              <w:t>.0</w:t>
            </w:r>
          </w:p>
        </w:tc>
      </w:tr>
      <w:tr w:rsidR="005F619D" w:rsidRPr="005F619D" w14:paraId="6BE22498"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DB5DEA"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AEC6F5"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135C87" w14:textId="77777777" w:rsidR="005F619D" w:rsidRPr="005F619D" w:rsidRDefault="005F619D" w:rsidP="00320346">
            <w:pPr>
              <w:pStyle w:val="TAC"/>
              <w:rPr>
                <w:sz w:val="16"/>
                <w:szCs w:val="16"/>
              </w:rPr>
            </w:pPr>
            <w:r w:rsidRPr="00E64FF2">
              <w:rPr>
                <w:sz w:val="16"/>
                <w:szCs w:val="16"/>
              </w:rPr>
              <w:t>S2-220709</w:t>
            </w:r>
            <w:r w:rsidRPr="005F619D">
              <w:rPr>
                <w:rFonts w:hint="eastAsia"/>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1715F"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F72A8C"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7F8F3"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86760B" w14:textId="77777777" w:rsidR="005F619D" w:rsidRPr="007859FC" w:rsidRDefault="005F619D" w:rsidP="005F619D">
            <w:pPr>
              <w:pStyle w:val="TAC"/>
              <w:jc w:val="left"/>
              <w:rPr>
                <w:sz w:val="16"/>
                <w:szCs w:val="16"/>
              </w:rPr>
            </w:pPr>
            <w:r w:rsidRPr="005F619D">
              <w:rPr>
                <w:rFonts w:hint="eastAsia"/>
                <w:sz w:val="16"/>
                <w:szCs w:val="16"/>
              </w:rPr>
              <w:t>U</w:t>
            </w:r>
            <w:r w:rsidRPr="00E64FF2">
              <w:rPr>
                <w:sz w:val="16"/>
                <w:szCs w:val="16"/>
              </w:rPr>
              <w:t>pdate</w:t>
            </w:r>
            <w:r w:rsidRPr="005F619D">
              <w:rPr>
                <w:rFonts w:hint="eastAsia"/>
                <w:sz w:val="16"/>
                <w:szCs w:val="16"/>
              </w:rPr>
              <w:t xml:space="preserve"> solution#4</w:t>
            </w:r>
            <w:r w:rsidRPr="00E64FF2">
              <w:rPr>
                <w:sz w:val="16"/>
                <w:szCs w:val="16"/>
              </w:rPr>
              <w:t xml:space="preserve"> to clarify on-board ULCL/BP UPF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6B4FD2"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30B9782F"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A2DE6B"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3B8ACF"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48FC2C" w14:textId="77777777" w:rsidR="005F619D" w:rsidRPr="005F619D" w:rsidRDefault="005F619D" w:rsidP="00320346">
            <w:pPr>
              <w:pStyle w:val="TAC"/>
              <w:rPr>
                <w:sz w:val="16"/>
                <w:szCs w:val="16"/>
              </w:rPr>
            </w:pPr>
            <w:r w:rsidRPr="00E64FF2">
              <w:rPr>
                <w:sz w:val="16"/>
                <w:szCs w:val="16"/>
              </w:rPr>
              <w:t>S2-220</w:t>
            </w:r>
            <w:r w:rsidRPr="005F619D">
              <w:rPr>
                <w:rFonts w:hint="eastAsia"/>
                <w:sz w:val="16"/>
                <w:szCs w:val="16"/>
              </w:rPr>
              <w:t>6221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FED6B6"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FDCD5"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47B39E"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C27EE1" w14:textId="77777777" w:rsidR="005F619D" w:rsidRPr="007859FC" w:rsidRDefault="005F619D" w:rsidP="005F619D">
            <w:pPr>
              <w:pStyle w:val="TAC"/>
              <w:jc w:val="left"/>
              <w:rPr>
                <w:sz w:val="16"/>
                <w:szCs w:val="16"/>
              </w:rPr>
            </w:pPr>
            <w:r w:rsidRPr="005F619D">
              <w:rPr>
                <w:rFonts w:hint="eastAsia"/>
                <w:sz w:val="16"/>
                <w:szCs w:val="16"/>
              </w:rPr>
              <w:t>U</w:t>
            </w:r>
            <w:r w:rsidRPr="00E64FF2">
              <w:rPr>
                <w:sz w:val="16"/>
                <w:szCs w:val="16"/>
              </w:rPr>
              <w:t>pdate</w:t>
            </w:r>
            <w:r w:rsidRPr="005F619D">
              <w:rPr>
                <w:rFonts w:hint="eastAsia"/>
                <w:sz w:val="16"/>
                <w:szCs w:val="16"/>
              </w:rPr>
              <w:t xml:space="preserve"> solution#6</w:t>
            </w:r>
            <w:r w:rsidRPr="00E64FF2">
              <w:rPr>
                <w:sz w:val="16"/>
                <w:szCs w:val="16"/>
              </w:rPr>
              <w:t xml:space="preserve"> to clarify on-board PSA UPF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A4659"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62B42AC5"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447139"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88E5C"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3A17D8" w14:textId="77777777" w:rsidR="005F619D" w:rsidRPr="005F619D" w:rsidRDefault="005F619D" w:rsidP="00320346">
            <w:pPr>
              <w:pStyle w:val="TAC"/>
              <w:rPr>
                <w:sz w:val="16"/>
                <w:szCs w:val="16"/>
              </w:rPr>
            </w:pPr>
            <w:r w:rsidRPr="00E64FF2">
              <w:rPr>
                <w:sz w:val="16"/>
                <w:szCs w:val="16"/>
              </w:rPr>
              <w:t>S2-220</w:t>
            </w:r>
            <w:r w:rsidRPr="005F619D">
              <w:rPr>
                <w:rFonts w:hint="eastAsia"/>
                <w:sz w:val="16"/>
                <w:szCs w:val="16"/>
              </w:rPr>
              <w:t>6504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B18AB2"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227E3F"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F779"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8FCCD4" w14:textId="77777777" w:rsidR="005F619D" w:rsidRPr="007859FC" w:rsidRDefault="005F619D" w:rsidP="005F619D">
            <w:pPr>
              <w:pStyle w:val="TAC"/>
              <w:jc w:val="left"/>
              <w:rPr>
                <w:sz w:val="16"/>
                <w:szCs w:val="16"/>
              </w:rPr>
            </w:pPr>
            <w:r w:rsidRPr="00E64FF2">
              <w:rPr>
                <w:sz w:val="16"/>
                <w:szCs w:val="16"/>
              </w:rPr>
              <w:t>Update solution#3 to remove the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19BD6"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75E7BEFC"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D9B317"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45EF"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5FADBB" w14:textId="77777777" w:rsidR="005F619D" w:rsidRPr="007859FC" w:rsidRDefault="005F619D" w:rsidP="00320346">
            <w:pPr>
              <w:pStyle w:val="TAC"/>
              <w:rPr>
                <w:sz w:val="16"/>
                <w:szCs w:val="16"/>
              </w:rPr>
            </w:pPr>
            <w:r>
              <w:rPr>
                <w:sz w:val="16"/>
                <w:szCs w:val="16"/>
              </w:rPr>
              <w:t>S2-2207094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8927C"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3877B1"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47034"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616FDA" w14:textId="77777777" w:rsidR="005F619D" w:rsidRPr="007859FC" w:rsidRDefault="005F619D" w:rsidP="005F619D">
            <w:pPr>
              <w:pStyle w:val="TAC"/>
              <w:jc w:val="left"/>
              <w:rPr>
                <w:sz w:val="16"/>
                <w:szCs w:val="16"/>
              </w:rPr>
            </w:pPr>
            <w:r>
              <w:rPr>
                <w:sz w:val="16"/>
                <w:szCs w:val="16"/>
              </w:rPr>
              <w:t>Update for solution#2 to supplement 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CECDD"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69C39D86"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96CE8B"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7E9438"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D090D7E" w14:textId="77777777" w:rsidR="005F619D" w:rsidRPr="007859FC" w:rsidRDefault="005F619D" w:rsidP="00320346">
            <w:pPr>
              <w:pStyle w:val="TAC"/>
              <w:rPr>
                <w:sz w:val="16"/>
                <w:szCs w:val="16"/>
              </w:rPr>
            </w:pPr>
            <w:r w:rsidRPr="00E64FF2">
              <w:rPr>
                <w:sz w:val="16"/>
                <w:szCs w:val="16"/>
              </w:rPr>
              <w:t>S2-2206721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7A337"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1D6C57"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D22D02"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1572AD" w14:textId="77777777" w:rsidR="005F619D" w:rsidRPr="007859FC" w:rsidRDefault="005F619D" w:rsidP="005F619D">
            <w:pPr>
              <w:pStyle w:val="TAC"/>
              <w:jc w:val="left"/>
              <w:rPr>
                <w:sz w:val="16"/>
                <w:szCs w:val="16"/>
              </w:rPr>
            </w:pPr>
            <w:r>
              <w:rPr>
                <w:sz w:val="16"/>
                <w:szCs w:val="16"/>
              </w:rPr>
              <w:t>Update for solution#7 to modify the I-UPF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DD4597"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2C0953BE"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7F1E8F"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4179B"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CA9656" w14:textId="77777777" w:rsidR="005F619D" w:rsidRPr="007859FC" w:rsidRDefault="005F619D" w:rsidP="00320346">
            <w:pPr>
              <w:pStyle w:val="TAC"/>
              <w:rPr>
                <w:sz w:val="16"/>
                <w:szCs w:val="16"/>
              </w:rPr>
            </w:pPr>
            <w:r w:rsidRPr="00E64FF2">
              <w:rPr>
                <w:sz w:val="16"/>
                <w:szCs w:val="16"/>
              </w:rPr>
              <w:t>S2-2206922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F632D7"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93487"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0F164"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A954B6" w14:textId="77777777" w:rsidR="005F619D" w:rsidRPr="007859FC" w:rsidRDefault="005F619D" w:rsidP="005F619D">
            <w:pPr>
              <w:pStyle w:val="TAC"/>
              <w:jc w:val="left"/>
              <w:rPr>
                <w:sz w:val="16"/>
                <w:szCs w:val="16"/>
              </w:rPr>
            </w:pPr>
            <w:r>
              <w:rPr>
                <w:sz w:val="16"/>
                <w:szCs w:val="16"/>
              </w:rPr>
              <w:t>Solution #9 Update: QoS Monitoring for dynamic satellite backhaul delay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237341"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2A4EAEC3"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DE634E"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94ABE1"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92E361" w14:textId="77777777" w:rsidR="005F619D" w:rsidRPr="007859FC" w:rsidRDefault="005F619D" w:rsidP="00320346">
            <w:pPr>
              <w:pStyle w:val="TAC"/>
              <w:rPr>
                <w:sz w:val="16"/>
                <w:szCs w:val="16"/>
              </w:rPr>
            </w:pPr>
            <w:r w:rsidRPr="00E64FF2">
              <w:rPr>
                <w:sz w:val="16"/>
                <w:szCs w:val="16"/>
              </w:rPr>
              <w:t>S2-2207095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9D7D5"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9C6D2"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5D21DD"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E8CEE9" w14:textId="77777777" w:rsidR="005F619D" w:rsidRPr="005F619D" w:rsidRDefault="005F619D" w:rsidP="005F619D">
            <w:pPr>
              <w:pStyle w:val="TAC"/>
              <w:jc w:val="left"/>
              <w:rPr>
                <w:sz w:val="16"/>
                <w:szCs w:val="16"/>
              </w:rPr>
            </w:pPr>
            <w:r w:rsidRPr="00E64FF2">
              <w:rPr>
                <w:sz w:val="16"/>
                <w:szCs w:val="16"/>
              </w:rPr>
              <w:t>Evaluation and conclusion</w:t>
            </w:r>
            <w:r w:rsidRPr="005F619D">
              <w:rPr>
                <w:rFonts w:hint="eastAsia"/>
                <w:sz w:val="16"/>
                <w:szCs w:val="16"/>
              </w:rPr>
              <w:t xml:space="preserve"> for </w:t>
            </w:r>
            <w:r w:rsidRPr="00E64FF2">
              <w:rPr>
                <w:sz w:val="16"/>
                <w:szCs w:val="16"/>
              </w:rPr>
              <w:t>KI#1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56A041"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20DE212C"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933DD1"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73FA2"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111958" w14:textId="77777777" w:rsidR="005F619D" w:rsidRPr="005F619D" w:rsidRDefault="005F619D" w:rsidP="00320346">
            <w:pPr>
              <w:pStyle w:val="TAC"/>
              <w:rPr>
                <w:sz w:val="16"/>
                <w:szCs w:val="16"/>
              </w:rPr>
            </w:pPr>
            <w:r>
              <w:rPr>
                <w:sz w:val="16"/>
                <w:szCs w:val="16"/>
              </w:rPr>
              <w:t>S2-220709</w:t>
            </w:r>
            <w:r w:rsidRPr="005F619D">
              <w:rPr>
                <w:rFonts w:hint="eastAsia"/>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62999"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6AA40"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6E20A8"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E7AAD7" w14:textId="77777777" w:rsidR="005F619D" w:rsidRPr="005F619D" w:rsidRDefault="005F619D" w:rsidP="005F619D">
            <w:pPr>
              <w:pStyle w:val="TAC"/>
              <w:jc w:val="left"/>
              <w:rPr>
                <w:sz w:val="16"/>
                <w:szCs w:val="16"/>
              </w:rPr>
            </w:pPr>
            <w:r w:rsidRPr="00E64FF2">
              <w:rPr>
                <w:sz w:val="16"/>
                <w:szCs w:val="16"/>
              </w:rPr>
              <w:t>Evaluation and conclusion</w:t>
            </w:r>
            <w:r w:rsidRPr="005F619D">
              <w:rPr>
                <w:rFonts w:hint="eastAsia"/>
                <w:sz w:val="16"/>
                <w:szCs w:val="16"/>
              </w:rPr>
              <w:t xml:space="preserve"> for </w:t>
            </w:r>
            <w:r w:rsidRPr="00E64FF2">
              <w:rPr>
                <w:sz w:val="16"/>
                <w:szCs w:val="16"/>
              </w:rPr>
              <w:t>KI#</w:t>
            </w:r>
            <w:r w:rsidRPr="005F619D">
              <w:rPr>
                <w:rFonts w:hint="eastAsia"/>
                <w:sz w:val="16"/>
                <w:szCs w:val="16"/>
              </w:rPr>
              <w:t>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91E3D4"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55D7A465"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4AB50B5"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3DA50"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1B0F7F" w14:textId="77777777" w:rsidR="005F619D" w:rsidRPr="005F619D" w:rsidRDefault="005F619D" w:rsidP="00320346">
            <w:pPr>
              <w:pStyle w:val="TAC"/>
              <w:rPr>
                <w:sz w:val="16"/>
                <w:szCs w:val="16"/>
              </w:rPr>
            </w:pPr>
            <w:r>
              <w:rPr>
                <w:sz w:val="16"/>
                <w:szCs w:val="16"/>
              </w:rPr>
              <w:t>S2-220709</w:t>
            </w:r>
            <w:r w:rsidRPr="005F619D">
              <w:rPr>
                <w:rFonts w:hint="eastAsia"/>
                <w:sz w:val="16"/>
                <w:szCs w:val="16"/>
              </w:rPr>
              <w:t>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2E4C35"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2E7BA0"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971F4"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A58CC2" w14:textId="77777777" w:rsidR="005F619D" w:rsidRPr="005F619D" w:rsidRDefault="005F619D" w:rsidP="005F619D">
            <w:pPr>
              <w:pStyle w:val="TAC"/>
              <w:jc w:val="left"/>
              <w:rPr>
                <w:sz w:val="16"/>
                <w:szCs w:val="16"/>
              </w:rPr>
            </w:pPr>
            <w:r w:rsidRPr="00E64FF2">
              <w:rPr>
                <w:sz w:val="16"/>
                <w:szCs w:val="16"/>
              </w:rPr>
              <w:t>Evaluation and conclusion</w:t>
            </w:r>
            <w:r w:rsidRPr="005F619D">
              <w:rPr>
                <w:rFonts w:hint="eastAsia"/>
                <w:sz w:val="16"/>
                <w:szCs w:val="16"/>
              </w:rPr>
              <w:t xml:space="preserve"> for </w:t>
            </w:r>
            <w:r w:rsidRPr="00E64FF2">
              <w:rPr>
                <w:sz w:val="16"/>
                <w:szCs w:val="16"/>
              </w:rPr>
              <w:t>KI#</w:t>
            </w:r>
            <w:r w:rsidRPr="005F619D">
              <w:rPr>
                <w:rFonts w:hint="eastAsia"/>
                <w:sz w:val="16"/>
                <w:szCs w:val="16"/>
              </w:rPr>
              <w:t>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5D6A0"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0872A8" w:rsidRPr="000872A8" w14:paraId="11FABDEF"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B34581" w14:textId="20F72B58" w:rsidR="000872A8" w:rsidRPr="000872A8" w:rsidRDefault="000872A8" w:rsidP="000872A8">
            <w:pPr>
              <w:pStyle w:val="TAC"/>
              <w:rPr>
                <w:color w:val="0000FF"/>
                <w:sz w:val="16"/>
                <w:szCs w:val="16"/>
              </w:rPr>
            </w:pPr>
            <w:r w:rsidRPr="000872A8">
              <w:rPr>
                <w:color w:val="0000FF"/>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7E3AFC" w14:textId="2EFD4E79" w:rsidR="000872A8" w:rsidRPr="000872A8" w:rsidRDefault="000872A8" w:rsidP="000872A8">
            <w:pPr>
              <w:pStyle w:val="TAC"/>
              <w:rPr>
                <w:color w:val="0000FF"/>
                <w:sz w:val="16"/>
                <w:szCs w:val="16"/>
              </w:rPr>
            </w:pPr>
            <w:r w:rsidRPr="000872A8">
              <w:rPr>
                <w:color w:val="0000FF"/>
                <w:sz w:val="16"/>
                <w:szCs w:val="16"/>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9637" w14:textId="6AD8F0FD" w:rsidR="000872A8" w:rsidRPr="000872A8" w:rsidRDefault="000872A8" w:rsidP="000872A8">
            <w:pPr>
              <w:pStyle w:val="TAC"/>
              <w:rPr>
                <w:color w:val="0000FF"/>
                <w:sz w:val="16"/>
                <w:szCs w:val="16"/>
              </w:rPr>
            </w:pPr>
            <w:r w:rsidRPr="000872A8">
              <w:rPr>
                <w:color w:val="0000FF"/>
                <w:sz w:val="16"/>
                <w:szCs w:val="16"/>
              </w:rPr>
              <w:t>SP-220819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F46617" w14:textId="040A50D5" w:rsidR="000872A8" w:rsidRPr="000872A8" w:rsidRDefault="000872A8" w:rsidP="000872A8">
            <w:pPr>
              <w:pStyle w:val="TAC"/>
              <w:rPr>
                <w:color w:val="0000FF"/>
                <w:sz w:val="16"/>
                <w:szCs w:val="16"/>
              </w:rPr>
            </w:pPr>
            <w:r w:rsidRPr="000872A8">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D5D57" w14:textId="1ACBBCDE" w:rsidR="000872A8" w:rsidRPr="000872A8" w:rsidRDefault="000872A8" w:rsidP="000872A8">
            <w:pPr>
              <w:pStyle w:val="TAC"/>
              <w:rPr>
                <w:color w:val="0000FF"/>
                <w:sz w:val="16"/>
                <w:szCs w:val="16"/>
              </w:rPr>
            </w:pPr>
            <w:r w:rsidRPr="000872A8">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F2C7DE" w14:textId="1519610D" w:rsidR="000872A8" w:rsidRPr="000872A8" w:rsidRDefault="000872A8" w:rsidP="000872A8">
            <w:pPr>
              <w:pStyle w:val="TAC"/>
              <w:rPr>
                <w:color w:val="0000FF"/>
                <w:sz w:val="16"/>
                <w:szCs w:val="16"/>
              </w:rPr>
            </w:pPr>
            <w:r w:rsidRPr="000872A8">
              <w:rPr>
                <w:color w:val="0000FF"/>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A73D3" w14:textId="2053A214" w:rsidR="000872A8" w:rsidRPr="000872A8" w:rsidRDefault="000872A8" w:rsidP="000872A8">
            <w:pPr>
              <w:pStyle w:val="TAC"/>
              <w:jc w:val="left"/>
              <w:rPr>
                <w:color w:val="0000FF"/>
                <w:sz w:val="16"/>
                <w:szCs w:val="16"/>
              </w:rPr>
            </w:pPr>
            <w:r w:rsidRPr="000872A8">
              <w:rPr>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6A603C" w14:textId="0D66BAE0" w:rsidR="000872A8" w:rsidRPr="000872A8" w:rsidRDefault="000872A8" w:rsidP="000872A8">
            <w:pPr>
              <w:pStyle w:val="TAC"/>
              <w:rPr>
                <w:color w:val="0000FF"/>
                <w:sz w:val="16"/>
                <w:szCs w:val="16"/>
              </w:rPr>
            </w:pPr>
            <w:r w:rsidRPr="000872A8">
              <w:rPr>
                <w:color w:val="0000FF"/>
                <w:sz w:val="16"/>
                <w:szCs w:val="16"/>
              </w:rPr>
              <w:t>1.0.0</w:t>
            </w:r>
          </w:p>
        </w:tc>
      </w:tr>
      <w:tr w:rsidR="00555C68" w:rsidRPr="00555C68" w14:paraId="5074380B" w14:textId="77777777" w:rsidTr="006C78D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542A6" w14:textId="57F533D7" w:rsidR="006C78DD" w:rsidRPr="00555C68" w:rsidRDefault="006C78DD" w:rsidP="00CC43C8">
            <w:pPr>
              <w:pStyle w:val="TAC"/>
              <w:rPr>
                <w:sz w:val="16"/>
                <w:szCs w:val="16"/>
              </w:rPr>
            </w:pPr>
            <w:r w:rsidRPr="00555C68">
              <w:rPr>
                <w:sz w:val="16"/>
                <w:szCs w:val="16"/>
              </w:rPr>
              <w:t>2022-</w:t>
            </w:r>
            <w:r w:rsidRPr="00555C68">
              <w:rPr>
                <w:rFonts w:eastAsiaTheme="minorEastAsia" w:hint="eastAsia"/>
                <w:sz w:val="16"/>
                <w:szCs w:val="16"/>
                <w:lang w:eastAsia="zh-CN"/>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ABCB0" w14:textId="68F18C8F" w:rsidR="006C78DD" w:rsidRPr="00555C68" w:rsidRDefault="006C78DD" w:rsidP="006C78DD">
            <w:pPr>
              <w:pStyle w:val="TAC"/>
              <w:rPr>
                <w:sz w:val="16"/>
                <w:szCs w:val="16"/>
              </w:rPr>
            </w:pPr>
            <w:r w:rsidRPr="00555C68">
              <w:rPr>
                <w:sz w:val="16"/>
                <w:szCs w:val="16"/>
              </w:rPr>
              <w:t>SA2#15</w:t>
            </w:r>
            <w:r w:rsidRPr="00555C68">
              <w:rPr>
                <w:rFonts w:eastAsiaTheme="minorEastAsia" w:hint="eastAsia"/>
                <w:sz w:val="16"/>
                <w:szCs w:val="16"/>
                <w:lang w:eastAsia="zh-CN"/>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65725E" w14:textId="416FF3A7" w:rsidR="006C78DD" w:rsidRPr="00555C68" w:rsidRDefault="006C78DD" w:rsidP="006C78DD">
            <w:pPr>
              <w:pStyle w:val="TAC"/>
              <w:rPr>
                <w:sz w:val="16"/>
                <w:szCs w:val="16"/>
              </w:rPr>
            </w:pPr>
            <w:r w:rsidRPr="00555C68">
              <w:rPr>
                <w:sz w:val="16"/>
                <w:szCs w:val="16"/>
              </w:rPr>
              <w:t>S2-220</w:t>
            </w:r>
            <w:r w:rsidRPr="00555C68">
              <w:rPr>
                <w:rFonts w:eastAsiaTheme="minorEastAsia" w:hint="eastAsia"/>
                <w:sz w:val="16"/>
                <w:szCs w:val="16"/>
                <w:lang w:eastAsia="zh-CN"/>
              </w:rPr>
              <w:t>9193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E17675" w14:textId="77777777" w:rsidR="006C78DD" w:rsidRPr="00555C68" w:rsidRDefault="006C78DD" w:rsidP="00CC43C8">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A5F83" w14:textId="77777777" w:rsidR="006C78DD" w:rsidRPr="00555C68" w:rsidRDefault="006C78DD" w:rsidP="00CC43C8">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F0BD8" w14:textId="77777777" w:rsidR="006C78DD" w:rsidRPr="00555C68" w:rsidRDefault="006C78DD" w:rsidP="00CC43C8">
            <w:pPr>
              <w:pStyle w:val="TAC"/>
              <w:rPr>
                <w:sz w:val="16"/>
                <w:szCs w:val="16"/>
              </w:rPr>
            </w:pPr>
            <w:r w:rsidRPr="00555C68">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F61C7D" w14:textId="4357CBE7" w:rsidR="006C78DD" w:rsidRPr="00555C68" w:rsidRDefault="006C78DD" w:rsidP="006C78DD">
            <w:pPr>
              <w:pStyle w:val="TAC"/>
              <w:jc w:val="left"/>
              <w:rPr>
                <w:sz w:val="16"/>
                <w:szCs w:val="16"/>
              </w:rPr>
            </w:pPr>
            <w:r w:rsidRPr="00555C68">
              <w:rPr>
                <w:sz w:val="16"/>
                <w:szCs w:val="16"/>
              </w:rPr>
              <w:t>Update to Solution#10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F91AC" w14:textId="7ADD7D2C" w:rsidR="006C78DD" w:rsidRPr="00555C68" w:rsidRDefault="006C78DD" w:rsidP="00CC43C8">
            <w:pPr>
              <w:pStyle w:val="TAC"/>
              <w:rPr>
                <w:sz w:val="16"/>
                <w:szCs w:val="16"/>
              </w:rPr>
            </w:pPr>
            <w:r w:rsidRPr="00555C68">
              <w:rPr>
                <w:rFonts w:eastAsiaTheme="minorEastAsia" w:hint="eastAsia"/>
                <w:sz w:val="16"/>
                <w:szCs w:val="16"/>
                <w:lang w:eastAsia="zh-CN"/>
              </w:rPr>
              <w:t>1.1</w:t>
            </w:r>
            <w:r w:rsidRPr="00555C68">
              <w:rPr>
                <w:sz w:val="16"/>
                <w:szCs w:val="16"/>
              </w:rPr>
              <w:t>.0</w:t>
            </w:r>
          </w:p>
        </w:tc>
      </w:tr>
      <w:tr w:rsidR="00555C68" w:rsidRPr="00555C68" w14:paraId="37CBD1B4" w14:textId="77777777" w:rsidTr="00CC43C8">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4CE8DEF" w14:textId="77777777" w:rsidR="006C78DD" w:rsidRPr="00555C68" w:rsidRDefault="006C78DD" w:rsidP="00CC43C8">
            <w:pPr>
              <w:pStyle w:val="TAC"/>
              <w:rPr>
                <w:sz w:val="16"/>
                <w:szCs w:val="16"/>
              </w:rPr>
            </w:pPr>
            <w:r w:rsidRPr="00555C68">
              <w:rPr>
                <w:sz w:val="16"/>
                <w:szCs w:val="16"/>
              </w:rPr>
              <w:t>2022-</w:t>
            </w:r>
            <w:r w:rsidRPr="00555C68">
              <w:rPr>
                <w:rFonts w:eastAsiaTheme="minorEastAsia" w:hint="eastAsia"/>
                <w:sz w:val="16"/>
                <w:szCs w:val="16"/>
                <w:lang w:eastAsia="zh-CN"/>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27C94B" w14:textId="77777777" w:rsidR="006C78DD" w:rsidRPr="00555C68" w:rsidRDefault="006C78DD" w:rsidP="00CC43C8">
            <w:pPr>
              <w:pStyle w:val="TAC"/>
              <w:rPr>
                <w:sz w:val="16"/>
                <w:szCs w:val="16"/>
              </w:rPr>
            </w:pPr>
            <w:r w:rsidRPr="00555C68">
              <w:rPr>
                <w:sz w:val="16"/>
                <w:szCs w:val="16"/>
              </w:rPr>
              <w:t>SA2#15</w:t>
            </w:r>
            <w:r w:rsidRPr="00555C68">
              <w:rPr>
                <w:rFonts w:eastAsiaTheme="minorEastAsia" w:hint="eastAsia"/>
                <w:sz w:val="16"/>
                <w:szCs w:val="16"/>
                <w:lang w:eastAsia="zh-CN"/>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61EFF4" w14:textId="77777777" w:rsidR="006C78DD" w:rsidRPr="00555C68" w:rsidRDefault="006C78DD" w:rsidP="00CC43C8">
            <w:pPr>
              <w:pStyle w:val="TAC"/>
              <w:rPr>
                <w:sz w:val="16"/>
                <w:szCs w:val="16"/>
              </w:rPr>
            </w:pPr>
            <w:r w:rsidRPr="00555C68">
              <w:rPr>
                <w:sz w:val="16"/>
                <w:szCs w:val="16"/>
              </w:rPr>
              <w:t>S2-2209</w:t>
            </w:r>
            <w:r w:rsidRPr="00555C68">
              <w:rPr>
                <w:rFonts w:hint="eastAsia"/>
                <w:sz w:val="16"/>
                <w:szCs w:val="16"/>
              </w:rPr>
              <w:t>6</w:t>
            </w:r>
            <w:r w:rsidRPr="00555C68">
              <w:rPr>
                <w:rFonts w:eastAsiaTheme="minorEastAsia" w:hint="eastAsia"/>
                <w:sz w:val="16"/>
                <w:szCs w:val="16"/>
                <w:lang w:eastAsia="zh-CN"/>
              </w:rPr>
              <w:t>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35D7" w14:textId="77777777" w:rsidR="006C78DD" w:rsidRPr="00555C68" w:rsidRDefault="006C78DD" w:rsidP="00CC43C8">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14D8D" w14:textId="77777777" w:rsidR="006C78DD" w:rsidRPr="00555C68" w:rsidRDefault="006C78DD" w:rsidP="00CC43C8">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8E8E5" w14:textId="77777777" w:rsidR="006C78DD" w:rsidRPr="00555C68" w:rsidRDefault="006C78DD" w:rsidP="00CC43C8">
            <w:pPr>
              <w:pStyle w:val="TAC"/>
              <w:rPr>
                <w:sz w:val="16"/>
                <w:szCs w:val="16"/>
              </w:rPr>
            </w:pPr>
            <w:r w:rsidRPr="00555C68">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DDB8EC1" w14:textId="77777777" w:rsidR="006C78DD" w:rsidRPr="00555C68" w:rsidRDefault="006C78DD" w:rsidP="00CC43C8">
            <w:pPr>
              <w:pStyle w:val="TAC"/>
              <w:jc w:val="left"/>
              <w:rPr>
                <w:rFonts w:eastAsiaTheme="minorEastAsia"/>
                <w:sz w:val="16"/>
                <w:szCs w:val="16"/>
                <w:lang w:eastAsia="zh-CN"/>
              </w:rPr>
            </w:pPr>
            <w:r w:rsidRPr="00555C68">
              <w:rPr>
                <w:sz w:val="16"/>
                <w:szCs w:val="16"/>
              </w:rPr>
              <w:t>Update evaluation and conclusion</w:t>
            </w:r>
            <w:r w:rsidRPr="00555C68">
              <w:rPr>
                <w:rFonts w:eastAsiaTheme="minorEastAsia" w:hint="eastAsia"/>
                <w:sz w:val="16"/>
                <w:szCs w:val="16"/>
                <w:lang w:eastAsia="zh-CN"/>
              </w:rPr>
              <w:t xml:space="preserve"> for KI#1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005BBA" w14:textId="165792E6" w:rsidR="006C78DD" w:rsidRPr="00555C68" w:rsidRDefault="006C78DD" w:rsidP="00CC43C8">
            <w:pPr>
              <w:pStyle w:val="TAC"/>
              <w:rPr>
                <w:sz w:val="16"/>
                <w:szCs w:val="16"/>
              </w:rPr>
            </w:pPr>
            <w:r w:rsidRPr="00555C68">
              <w:rPr>
                <w:rFonts w:eastAsiaTheme="minorEastAsia" w:hint="eastAsia"/>
                <w:sz w:val="16"/>
                <w:szCs w:val="16"/>
                <w:lang w:eastAsia="zh-CN"/>
              </w:rPr>
              <w:t>1.1</w:t>
            </w:r>
            <w:r w:rsidRPr="00555C68">
              <w:rPr>
                <w:sz w:val="16"/>
                <w:szCs w:val="16"/>
              </w:rPr>
              <w:t>.0</w:t>
            </w:r>
          </w:p>
        </w:tc>
      </w:tr>
      <w:tr w:rsidR="00555C68" w:rsidRPr="00555C68" w14:paraId="4ABE6805" w14:textId="77777777" w:rsidTr="006C78D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30E0D24" w14:textId="469C4D28" w:rsidR="006C78DD" w:rsidRPr="00555C68" w:rsidRDefault="006C78DD" w:rsidP="006C78DD">
            <w:pPr>
              <w:pStyle w:val="TAC"/>
              <w:rPr>
                <w:sz w:val="16"/>
                <w:szCs w:val="16"/>
              </w:rPr>
            </w:pPr>
            <w:r w:rsidRPr="00555C68">
              <w:rPr>
                <w:sz w:val="16"/>
                <w:szCs w:val="16"/>
              </w:rPr>
              <w:t>2022-</w:t>
            </w:r>
            <w:r w:rsidRPr="00555C68">
              <w:rPr>
                <w:rFonts w:eastAsiaTheme="minorEastAsia" w:hint="eastAsia"/>
                <w:sz w:val="16"/>
                <w:szCs w:val="16"/>
                <w:lang w:eastAsia="zh-CN"/>
              </w:rPr>
              <w:t>1</w:t>
            </w:r>
            <w:r w:rsidRPr="00555C68">
              <w:rPr>
                <w:sz w:val="16"/>
                <w:szCs w:val="16"/>
              </w:rPr>
              <w:t>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1AC33E" w14:textId="44B7C786" w:rsidR="006C78DD" w:rsidRPr="00555C68" w:rsidRDefault="006C78DD" w:rsidP="006C78DD">
            <w:pPr>
              <w:pStyle w:val="TAC"/>
              <w:rPr>
                <w:sz w:val="16"/>
                <w:szCs w:val="16"/>
              </w:rPr>
            </w:pPr>
            <w:r w:rsidRPr="00555C68">
              <w:rPr>
                <w:sz w:val="16"/>
                <w:szCs w:val="16"/>
              </w:rPr>
              <w:t>SA2#15</w:t>
            </w:r>
            <w:r w:rsidRPr="00555C68">
              <w:rPr>
                <w:rFonts w:eastAsiaTheme="minorEastAsia" w:hint="eastAsia"/>
                <w:sz w:val="16"/>
                <w:szCs w:val="16"/>
                <w:lang w:eastAsia="zh-CN"/>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C0FEF7" w14:textId="1E0D8FA4" w:rsidR="006C78DD" w:rsidRPr="00555C68" w:rsidRDefault="006C78DD" w:rsidP="006C78DD">
            <w:pPr>
              <w:pStyle w:val="TAC"/>
              <w:rPr>
                <w:sz w:val="16"/>
                <w:szCs w:val="16"/>
              </w:rPr>
            </w:pPr>
            <w:r w:rsidRPr="00555C68">
              <w:rPr>
                <w:sz w:val="16"/>
                <w:szCs w:val="16"/>
              </w:rPr>
              <w:t>S2-220</w:t>
            </w:r>
            <w:r w:rsidRPr="00555C68">
              <w:rPr>
                <w:rFonts w:eastAsiaTheme="minorEastAsia" w:hint="eastAsia"/>
                <w:sz w:val="16"/>
                <w:szCs w:val="16"/>
                <w:lang w:eastAsia="zh-CN"/>
              </w:rPr>
              <w:t>9610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20142" w14:textId="77777777" w:rsidR="006C78DD" w:rsidRPr="00555C68" w:rsidRDefault="006C78DD" w:rsidP="00CC43C8">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F6E4F1" w14:textId="77777777" w:rsidR="006C78DD" w:rsidRPr="00555C68" w:rsidRDefault="006C78DD" w:rsidP="00CC43C8">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B9D295" w14:textId="77777777" w:rsidR="006C78DD" w:rsidRPr="00555C68" w:rsidRDefault="006C78DD" w:rsidP="00CC43C8">
            <w:pPr>
              <w:pStyle w:val="TAC"/>
              <w:rPr>
                <w:sz w:val="16"/>
                <w:szCs w:val="16"/>
              </w:rPr>
            </w:pPr>
            <w:r w:rsidRPr="00555C68">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D08095" w14:textId="28080142" w:rsidR="006C78DD" w:rsidRPr="00555C68" w:rsidRDefault="006C78DD" w:rsidP="006C78DD">
            <w:pPr>
              <w:pStyle w:val="TAC"/>
              <w:jc w:val="left"/>
              <w:rPr>
                <w:sz w:val="16"/>
                <w:szCs w:val="16"/>
              </w:rPr>
            </w:pPr>
            <w:r w:rsidRPr="00555C68">
              <w:rPr>
                <w:sz w:val="16"/>
                <w:szCs w:val="16"/>
              </w:rPr>
              <w:t xml:space="preserve">Update conclusion </w:t>
            </w:r>
            <w:r w:rsidRPr="00555C68">
              <w:rPr>
                <w:rFonts w:hint="eastAsia"/>
                <w:sz w:val="16"/>
                <w:szCs w:val="16"/>
              </w:rPr>
              <w:t xml:space="preserve">for </w:t>
            </w:r>
            <w:r w:rsidRPr="00555C68">
              <w:rPr>
                <w:sz w:val="16"/>
                <w:szCs w:val="16"/>
              </w:rPr>
              <w:t>KI#</w:t>
            </w:r>
            <w:r w:rsidRPr="00555C68">
              <w:rPr>
                <w:rFonts w:hint="eastAsia"/>
                <w:sz w:val="16"/>
                <w:szCs w:val="16"/>
              </w:rPr>
              <w:t>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E1C7E5" w14:textId="6AEB9625" w:rsidR="006C78DD" w:rsidRPr="00555C68" w:rsidRDefault="006C78DD" w:rsidP="00CC43C8">
            <w:pPr>
              <w:pStyle w:val="TAC"/>
              <w:rPr>
                <w:sz w:val="16"/>
                <w:szCs w:val="16"/>
              </w:rPr>
            </w:pPr>
            <w:r w:rsidRPr="00555C68">
              <w:rPr>
                <w:rFonts w:eastAsiaTheme="minorEastAsia" w:hint="eastAsia"/>
                <w:sz w:val="16"/>
                <w:szCs w:val="16"/>
                <w:lang w:eastAsia="zh-CN"/>
              </w:rPr>
              <w:t>1.1</w:t>
            </w:r>
            <w:r w:rsidRPr="00555C68">
              <w:rPr>
                <w:sz w:val="16"/>
                <w:szCs w:val="16"/>
              </w:rPr>
              <w:t>.0</w:t>
            </w:r>
          </w:p>
        </w:tc>
      </w:tr>
      <w:tr w:rsidR="00FD45F9" w:rsidRPr="00555C68" w14:paraId="48F707A9" w14:textId="77777777" w:rsidTr="00FD45F9">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EF5E965" w14:textId="56A6D929" w:rsidR="00FD45F9" w:rsidRPr="00FD45F9" w:rsidRDefault="00FD45F9" w:rsidP="00FD45F9">
            <w:pPr>
              <w:pStyle w:val="TAC"/>
              <w:rPr>
                <w:sz w:val="16"/>
                <w:szCs w:val="16"/>
              </w:rPr>
            </w:pPr>
            <w:r w:rsidRPr="00555C68">
              <w:rPr>
                <w:sz w:val="16"/>
                <w:szCs w:val="16"/>
              </w:rPr>
              <w:t>2022-</w:t>
            </w:r>
            <w:r w:rsidRPr="00FD45F9">
              <w:rPr>
                <w:rFonts w:hint="eastAsia"/>
                <w:sz w:val="16"/>
                <w:szCs w:val="16"/>
              </w:rPr>
              <w:t>1</w:t>
            </w:r>
            <w:r>
              <w:rPr>
                <w:rFonts w:eastAsiaTheme="minorEastAsia" w:hint="eastAsia"/>
                <w:sz w:val="16"/>
                <w:szCs w:val="16"/>
                <w:lang w:eastAsia="zh-CN"/>
              </w:rPr>
              <w:t>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07A667" w14:textId="5E63D404" w:rsidR="00FD45F9" w:rsidRPr="00555C68" w:rsidRDefault="00FD45F9" w:rsidP="00FD45F9">
            <w:pPr>
              <w:pStyle w:val="TAC"/>
              <w:rPr>
                <w:sz w:val="16"/>
                <w:szCs w:val="16"/>
              </w:rPr>
            </w:pPr>
            <w:r w:rsidRPr="00555C68">
              <w:rPr>
                <w:sz w:val="16"/>
                <w:szCs w:val="16"/>
              </w:rPr>
              <w:t>SA2#15</w:t>
            </w:r>
            <w:r>
              <w:rPr>
                <w:rFonts w:eastAsiaTheme="minorEastAsia" w:hint="eastAsia"/>
                <w:sz w:val="16"/>
                <w:szCs w:val="16"/>
                <w:lang w:eastAsia="zh-CN"/>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8787AC" w14:textId="16C94AD1" w:rsidR="00FD45F9" w:rsidRPr="00FD45F9" w:rsidRDefault="00FD45F9" w:rsidP="00FD45F9">
            <w:pPr>
              <w:pStyle w:val="TAC"/>
              <w:rPr>
                <w:sz w:val="16"/>
                <w:szCs w:val="16"/>
              </w:rPr>
            </w:pPr>
            <w:r w:rsidRPr="00555C68">
              <w:rPr>
                <w:sz w:val="16"/>
                <w:szCs w:val="16"/>
              </w:rPr>
              <w:t>S2-22</w:t>
            </w:r>
            <w:r>
              <w:rPr>
                <w:rFonts w:eastAsiaTheme="minorEastAsia" w:hint="eastAsia"/>
                <w:sz w:val="16"/>
                <w:szCs w:val="16"/>
                <w:lang w:eastAsia="zh-CN"/>
              </w:rPr>
              <w:t>10976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6CAB8C" w14:textId="77777777" w:rsidR="00FD45F9" w:rsidRPr="00555C68" w:rsidRDefault="00FD45F9" w:rsidP="00C70C4B">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FE006F" w14:textId="77777777" w:rsidR="00FD45F9" w:rsidRPr="00555C68" w:rsidRDefault="00FD45F9" w:rsidP="00C70C4B">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6395CA" w14:textId="77777777" w:rsidR="00FD45F9" w:rsidRPr="00555C68" w:rsidRDefault="00FD45F9" w:rsidP="00C70C4B">
            <w:pPr>
              <w:pStyle w:val="TAC"/>
              <w:rPr>
                <w:sz w:val="16"/>
                <w:szCs w:val="16"/>
              </w:rPr>
            </w:pPr>
            <w:r w:rsidRPr="00555C68">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763CC7" w14:textId="6A511A74" w:rsidR="00FD45F9" w:rsidRPr="00FD45F9" w:rsidRDefault="00FD45F9" w:rsidP="00C70C4B">
            <w:pPr>
              <w:pStyle w:val="TAC"/>
              <w:jc w:val="left"/>
              <w:rPr>
                <w:sz w:val="16"/>
                <w:szCs w:val="16"/>
              </w:rPr>
            </w:pPr>
            <w:r w:rsidRPr="00FD45F9">
              <w:rPr>
                <w:sz w:val="16"/>
                <w:szCs w:val="16"/>
              </w:rPr>
              <w:t>Update of KI#1 conclusions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66255" w14:textId="50300EB5" w:rsidR="00FD45F9" w:rsidRPr="00FD45F9" w:rsidRDefault="00FD45F9" w:rsidP="00FD45F9">
            <w:pPr>
              <w:pStyle w:val="TAC"/>
              <w:rPr>
                <w:rFonts w:eastAsiaTheme="minorEastAsia"/>
                <w:sz w:val="16"/>
                <w:szCs w:val="16"/>
                <w:lang w:eastAsia="zh-CN"/>
              </w:rPr>
            </w:pPr>
            <w:r w:rsidRPr="00555C68">
              <w:rPr>
                <w:rFonts w:eastAsiaTheme="minorEastAsia" w:hint="eastAsia"/>
                <w:sz w:val="16"/>
                <w:szCs w:val="16"/>
                <w:lang w:eastAsia="zh-CN"/>
              </w:rPr>
              <w:t>1.</w:t>
            </w:r>
            <w:r>
              <w:rPr>
                <w:rFonts w:eastAsiaTheme="minorEastAsia" w:hint="eastAsia"/>
                <w:sz w:val="16"/>
                <w:szCs w:val="16"/>
                <w:lang w:eastAsia="zh-CN"/>
              </w:rPr>
              <w:t>2</w:t>
            </w:r>
            <w:r w:rsidRPr="00FD45F9">
              <w:rPr>
                <w:rFonts w:eastAsiaTheme="minorEastAsia"/>
                <w:sz w:val="16"/>
                <w:szCs w:val="16"/>
                <w:lang w:eastAsia="zh-CN"/>
              </w:rPr>
              <w:t>.0</w:t>
            </w:r>
          </w:p>
        </w:tc>
      </w:tr>
      <w:tr w:rsidR="00FD45F9" w:rsidRPr="00555C68" w14:paraId="135AC05C" w14:textId="77777777" w:rsidTr="00FD45F9">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DB261" w14:textId="64DE1817" w:rsidR="00FD45F9" w:rsidRPr="00555C68" w:rsidRDefault="00FD45F9" w:rsidP="00FD45F9">
            <w:pPr>
              <w:pStyle w:val="TAC"/>
              <w:rPr>
                <w:sz w:val="16"/>
                <w:szCs w:val="16"/>
              </w:rPr>
            </w:pPr>
            <w:r w:rsidRPr="00555C68">
              <w:rPr>
                <w:sz w:val="16"/>
                <w:szCs w:val="16"/>
              </w:rPr>
              <w:t>2022-</w:t>
            </w:r>
            <w:r w:rsidRPr="00FD45F9">
              <w:rPr>
                <w:rFonts w:hint="eastAsia"/>
                <w:sz w:val="16"/>
                <w:szCs w:val="16"/>
              </w:rPr>
              <w:t>1</w:t>
            </w:r>
            <w:r>
              <w:rPr>
                <w:rFonts w:eastAsiaTheme="minorEastAsia" w:hint="eastAsia"/>
                <w:sz w:val="16"/>
                <w:szCs w:val="16"/>
                <w:lang w:eastAsia="zh-CN"/>
              </w:rPr>
              <w:t>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E1158C" w14:textId="2703BA97" w:rsidR="00FD45F9" w:rsidRPr="00555C68" w:rsidRDefault="00FD45F9" w:rsidP="00FD45F9">
            <w:pPr>
              <w:pStyle w:val="TAC"/>
              <w:rPr>
                <w:sz w:val="16"/>
                <w:szCs w:val="16"/>
              </w:rPr>
            </w:pPr>
            <w:r w:rsidRPr="00555C68">
              <w:rPr>
                <w:sz w:val="16"/>
                <w:szCs w:val="16"/>
              </w:rPr>
              <w:t>SA2#15</w:t>
            </w:r>
            <w:r>
              <w:rPr>
                <w:rFonts w:eastAsiaTheme="minorEastAsia" w:hint="eastAsia"/>
                <w:sz w:val="16"/>
                <w:szCs w:val="16"/>
                <w:lang w:eastAsia="zh-CN"/>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045B53" w14:textId="7C2E2A26" w:rsidR="00FD45F9" w:rsidRPr="00555C68" w:rsidRDefault="00FD45F9" w:rsidP="00FD45F9">
            <w:pPr>
              <w:pStyle w:val="TAC"/>
              <w:rPr>
                <w:sz w:val="16"/>
                <w:szCs w:val="16"/>
              </w:rPr>
            </w:pPr>
            <w:r w:rsidRPr="00555C68">
              <w:rPr>
                <w:sz w:val="16"/>
                <w:szCs w:val="16"/>
              </w:rPr>
              <w:t>S2-22</w:t>
            </w:r>
            <w:r>
              <w:rPr>
                <w:rFonts w:eastAsiaTheme="minorEastAsia" w:hint="eastAsia"/>
                <w:sz w:val="16"/>
                <w:szCs w:val="16"/>
                <w:lang w:eastAsia="zh-CN"/>
              </w:rPr>
              <w:t>11148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5339" w14:textId="77777777" w:rsidR="00FD45F9" w:rsidRPr="00555C68" w:rsidRDefault="00FD45F9" w:rsidP="00C70C4B">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583E7" w14:textId="77777777" w:rsidR="00FD45F9" w:rsidRPr="00555C68" w:rsidRDefault="00FD45F9" w:rsidP="00C70C4B">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18BA" w14:textId="77777777" w:rsidR="00FD45F9" w:rsidRPr="00555C68" w:rsidRDefault="00FD45F9" w:rsidP="00C70C4B">
            <w:pPr>
              <w:pStyle w:val="TAC"/>
              <w:rPr>
                <w:sz w:val="16"/>
                <w:szCs w:val="16"/>
              </w:rPr>
            </w:pPr>
            <w:r w:rsidRPr="00555C68">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40B48F3" w14:textId="1ECB6802" w:rsidR="00FD45F9" w:rsidRPr="00FD45F9" w:rsidRDefault="00FD45F9" w:rsidP="00FD45F9">
            <w:pPr>
              <w:pStyle w:val="TAC"/>
              <w:jc w:val="left"/>
              <w:rPr>
                <w:sz w:val="16"/>
                <w:szCs w:val="16"/>
              </w:rPr>
            </w:pPr>
            <w:r w:rsidRPr="00FD45F9">
              <w:rPr>
                <w:sz w:val="16"/>
                <w:szCs w:val="16"/>
              </w:rPr>
              <w:t>Evaluation and conclusion updates</w:t>
            </w:r>
            <w:r>
              <w:rPr>
                <w:rFonts w:eastAsiaTheme="minorEastAsia" w:hint="eastAsia"/>
                <w:sz w:val="16"/>
                <w:szCs w:val="16"/>
                <w:lang w:eastAsia="zh-CN"/>
              </w:rPr>
              <w:t xml:space="preserve"> for KI#1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A60A8" w14:textId="48BE96C1" w:rsidR="00FD45F9" w:rsidRPr="00FD45F9" w:rsidRDefault="00FD45F9" w:rsidP="00FD45F9">
            <w:pPr>
              <w:pStyle w:val="TAC"/>
              <w:rPr>
                <w:rFonts w:eastAsiaTheme="minorEastAsia"/>
                <w:sz w:val="16"/>
                <w:szCs w:val="16"/>
                <w:lang w:eastAsia="zh-CN"/>
              </w:rPr>
            </w:pPr>
            <w:r w:rsidRPr="00555C68">
              <w:rPr>
                <w:rFonts w:eastAsiaTheme="minorEastAsia" w:hint="eastAsia"/>
                <w:sz w:val="16"/>
                <w:szCs w:val="16"/>
                <w:lang w:eastAsia="zh-CN"/>
              </w:rPr>
              <w:t>1.</w:t>
            </w:r>
            <w:r>
              <w:rPr>
                <w:rFonts w:eastAsiaTheme="minorEastAsia" w:hint="eastAsia"/>
                <w:sz w:val="16"/>
                <w:szCs w:val="16"/>
                <w:lang w:eastAsia="zh-CN"/>
              </w:rPr>
              <w:t>2</w:t>
            </w:r>
            <w:r w:rsidRPr="00FD45F9">
              <w:rPr>
                <w:rFonts w:eastAsiaTheme="minorEastAsia"/>
                <w:sz w:val="16"/>
                <w:szCs w:val="16"/>
                <w:lang w:eastAsia="zh-CN"/>
              </w:rPr>
              <w:t>.0</w:t>
            </w:r>
          </w:p>
        </w:tc>
      </w:tr>
      <w:tr w:rsidR="009A03A4" w:rsidRPr="000872A8" w14:paraId="31515245" w14:textId="77777777" w:rsidTr="001C7C1A">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197844" w14:textId="5197D12F" w:rsidR="009A03A4" w:rsidRPr="000872A8" w:rsidRDefault="009A03A4" w:rsidP="001C7C1A">
            <w:pPr>
              <w:pStyle w:val="TAC"/>
              <w:rPr>
                <w:color w:val="0000FF"/>
                <w:sz w:val="16"/>
                <w:szCs w:val="16"/>
              </w:rPr>
            </w:pPr>
            <w:r w:rsidRPr="000872A8">
              <w:rPr>
                <w:color w:val="0000FF"/>
                <w:sz w:val="16"/>
                <w:szCs w:val="16"/>
              </w:rPr>
              <w:t>2022-</w:t>
            </w:r>
            <w:r>
              <w:rPr>
                <w:color w:val="0000FF"/>
                <w:sz w:val="16"/>
                <w:szCs w:val="16"/>
              </w:rPr>
              <w:t>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279953" w14:textId="76D51D89" w:rsidR="009A03A4" w:rsidRPr="000872A8" w:rsidRDefault="009A03A4" w:rsidP="001C7C1A">
            <w:pPr>
              <w:pStyle w:val="TAC"/>
              <w:rPr>
                <w:color w:val="0000FF"/>
                <w:sz w:val="16"/>
                <w:szCs w:val="16"/>
              </w:rPr>
            </w:pPr>
            <w:r w:rsidRPr="000872A8">
              <w:rPr>
                <w:color w:val="0000FF"/>
                <w:sz w:val="16"/>
                <w:szCs w:val="16"/>
              </w:rPr>
              <w:t>SA#9</w:t>
            </w:r>
            <w:r>
              <w:rPr>
                <w:color w:val="0000FF"/>
                <w:sz w:val="16"/>
                <w:szCs w:val="16"/>
              </w:rPr>
              <w:t>8</w:t>
            </w:r>
            <w:r w:rsidRPr="000872A8">
              <w:rPr>
                <w:color w:val="0000FF"/>
                <w:sz w:val="16"/>
                <w:szCs w:val="16"/>
              </w:rPr>
              <w:t>-e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31F013" w14:textId="5C198232" w:rsidR="009A03A4" w:rsidRPr="000872A8" w:rsidRDefault="009A03A4" w:rsidP="001C7C1A">
            <w:pPr>
              <w:pStyle w:val="TAC"/>
              <w:rPr>
                <w:color w:val="0000FF"/>
                <w:sz w:val="16"/>
                <w:szCs w:val="16"/>
              </w:rPr>
            </w:pPr>
            <w:r>
              <w:rPr>
                <w:color w:val="0000FF"/>
                <w:sz w:val="16"/>
                <w:szCs w:val="16"/>
              </w:rPr>
              <w:t>SP-221098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3EA76" w14:textId="77777777" w:rsidR="009A03A4" w:rsidRPr="000872A8" w:rsidRDefault="009A03A4" w:rsidP="001C7C1A">
            <w:pPr>
              <w:pStyle w:val="TAC"/>
              <w:rPr>
                <w:color w:val="0000FF"/>
                <w:sz w:val="16"/>
                <w:szCs w:val="16"/>
              </w:rPr>
            </w:pPr>
            <w:r w:rsidRPr="000872A8">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D67761" w14:textId="77777777" w:rsidR="009A03A4" w:rsidRPr="000872A8" w:rsidRDefault="009A03A4" w:rsidP="001C7C1A">
            <w:pPr>
              <w:pStyle w:val="TAC"/>
              <w:rPr>
                <w:color w:val="0000FF"/>
                <w:sz w:val="16"/>
                <w:szCs w:val="16"/>
              </w:rPr>
            </w:pPr>
            <w:r w:rsidRPr="000872A8">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AE74CC" w14:textId="77777777" w:rsidR="009A03A4" w:rsidRPr="000872A8" w:rsidRDefault="009A03A4" w:rsidP="001C7C1A">
            <w:pPr>
              <w:pStyle w:val="TAC"/>
              <w:rPr>
                <w:color w:val="0000FF"/>
                <w:sz w:val="16"/>
                <w:szCs w:val="16"/>
              </w:rPr>
            </w:pPr>
            <w:r w:rsidRPr="000872A8">
              <w:rPr>
                <w:color w:val="0000FF"/>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C35E32" w14:textId="4CC3A2C4" w:rsidR="009A03A4" w:rsidRPr="000872A8" w:rsidRDefault="009A03A4" w:rsidP="001C7C1A">
            <w:pPr>
              <w:pStyle w:val="TAC"/>
              <w:jc w:val="left"/>
              <w:rPr>
                <w:color w:val="0000FF"/>
                <w:sz w:val="16"/>
                <w:szCs w:val="16"/>
              </w:rPr>
            </w:pPr>
            <w:r w:rsidRPr="000872A8">
              <w:rPr>
                <w:color w:val="0000FF"/>
                <w:sz w:val="16"/>
                <w:szCs w:val="16"/>
              </w:rPr>
              <w:t xml:space="preserve">MCC editorial update for presentation to TSG SA for </w:t>
            </w:r>
            <w:r>
              <w:rPr>
                <w:color w:val="0000FF"/>
                <w:sz w:val="16"/>
                <w:szCs w:val="16"/>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184D3" w14:textId="23ADC510" w:rsidR="009A03A4" w:rsidRPr="000872A8" w:rsidRDefault="009A03A4" w:rsidP="001C7C1A">
            <w:pPr>
              <w:pStyle w:val="TAC"/>
              <w:rPr>
                <w:color w:val="0000FF"/>
                <w:sz w:val="16"/>
                <w:szCs w:val="16"/>
              </w:rPr>
            </w:pPr>
            <w:r>
              <w:rPr>
                <w:color w:val="0000FF"/>
                <w:sz w:val="16"/>
                <w:szCs w:val="16"/>
              </w:rPr>
              <w:t>2.0.0</w:t>
            </w:r>
          </w:p>
        </w:tc>
      </w:tr>
    </w:tbl>
    <w:p w14:paraId="6AE5F0B0" w14:textId="77777777" w:rsidR="00080512" w:rsidRPr="00D81D6E" w:rsidRDefault="00080512"/>
    <w:sectPr w:rsidR="00080512" w:rsidRPr="00D81D6E">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84A30F" w14:textId="77777777" w:rsidR="003C1653" w:rsidRDefault="003C1653">
      <w:r>
        <w:separator/>
      </w:r>
    </w:p>
  </w:endnote>
  <w:endnote w:type="continuationSeparator" w:id="0">
    <w:p w14:paraId="5E891DCD" w14:textId="77777777" w:rsidR="003C1653" w:rsidRDefault="003C16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7D839" w14:textId="77777777" w:rsidR="00320346" w:rsidRPr="00555C68" w:rsidRDefault="00320346" w:rsidP="00555C68">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F284F" w14:textId="77777777" w:rsidR="00320346" w:rsidRPr="00555C68" w:rsidRDefault="00320346" w:rsidP="00555C68">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320346" w:rsidRPr="00555C68" w:rsidRDefault="00320346" w:rsidP="00555C68">
    <w:pPr>
      <w:jc w:val="center"/>
      <w:rPr>
        <w:rFonts w:ascii="Arial" w:hAnsi="Arial" w:cs="Arial"/>
        <w:b/>
        <w:i/>
      </w:rPr>
    </w:pPr>
    <w:r w:rsidRPr="00555C6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D0951E" w14:textId="77777777" w:rsidR="003C1653" w:rsidRDefault="003C1653">
      <w:r>
        <w:separator/>
      </w:r>
    </w:p>
  </w:footnote>
  <w:footnote w:type="continuationSeparator" w:id="0">
    <w:p w14:paraId="5A57C453" w14:textId="77777777" w:rsidR="003C1653" w:rsidRDefault="003C16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7CB991F" w:rsidR="00320346" w:rsidRDefault="00320346">
    <w:pPr>
      <w:framePr w:h="284" w:hRule="exact" w:wrap="around" w:vAnchor="text" w:hAnchor="margin" w:xAlign="right" w:y="1"/>
      <w:rPr>
        <w:rFonts w:ascii="Arial" w:hAnsi="Arial" w:cs="Arial"/>
        <w:b/>
        <w:sz w:val="18"/>
        <w:szCs w:val="18"/>
      </w:rPr>
    </w:pPr>
    <w:r w:rsidRPr="00555C68">
      <w:rPr>
        <w:rFonts w:ascii="Arial" w:hAnsi="Arial" w:cs="Arial"/>
        <w:b/>
        <w:szCs w:val="18"/>
      </w:rPr>
      <w:fldChar w:fldCharType="begin"/>
    </w:r>
    <w:r w:rsidRPr="00555C68">
      <w:rPr>
        <w:rFonts w:ascii="Arial" w:hAnsi="Arial" w:cs="Arial"/>
        <w:b/>
        <w:szCs w:val="18"/>
      </w:rPr>
      <w:instrText xml:space="preserve"> STYLEREF ZA </w:instrText>
    </w:r>
    <w:r w:rsidRPr="00555C68">
      <w:rPr>
        <w:rFonts w:ascii="Arial" w:hAnsi="Arial" w:cs="Arial"/>
        <w:b/>
        <w:szCs w:val="18"/>
      </w:rPr>
      <w:fldChar w:fldCharType="separate"/>
    </w:r>
    <w:r w:rsidR="009A03A4">
      <w:rPr>
        <w:rFonts w:ascii="Arial" w:hAnsi="Arial" w:cs="Arial"/>
        <w:b/>
        <w:noProof/>
        <w:szCs w:val="18"/>
      </w:rPr>
      <w:t>3GPP TR 23.700-27 V2.0.0 (2022-11)</w:t>
    </w:r>
    <w:r w:rsidRPr="00555C68">
      <w:rPr>
        <w:rFonts w:ascii="Arial" w:hAnsi="Arial" w:cs="Arial"/>
        <w:b/>
        <w:szCs w:val="18"/>
      </w:rPr>
      <w:fldChar w:fldCharType="end"/>
    </w:r>
  </w:p>
  <w:p w14:paraId="7A6BC72E" w14:textId="77777777" w:rsidR="00320346" w:rsidRDefault="00320346">
    <w:pPr>
      <w:framePr w:h="284" w:hRule="exact" w:wrap="around" w:vAnchor="text" w:hAnchor="margin" w:xAlign="center" w:y="7"/>
      <w:rPr>
        <w:rFonts w:ascii="Arial" w:hAnsi="Arial" w:cs="Arial"/>
        <w:b/>
        <w:sz w:val="18"/>
        <w:szCs w:val="18"/>
      </w:rPr>
    </w:pPr>
    <w:r w:rsidRPr="00555C68">
      <w:rPr>
        <w:rFonts w:ascii="Arial" w:hAnsi="Arial" w:cs="Arial"/>
        <w:b/>
        <w:szCs w:val="18"/>
      </w:rPr>
      <w:fldChar w:fldCharType="begin"/>
    </w:r>
    <w:r w:rsidRPr="00555C68">
      <w:rPr>
        <w:rFonts w:ascii="Arial" w:hAnsi="Arial" w:cs="Arial"/>
        <w:b/>
        <w:szCs w:val="18"/>
      </w:rPr>
      <w:instrText xml:space="preserve"> PAGE </w:instrText>
    </w:r>
    <w:r w:rsidRPr="00555C68">
      <w:rPr>
        <w:rFonts w:ascii="Arial" w:hAnsi="Arial" w:cs="Arial"/>
        <w:b/>
        <w:szCs w:val="18"/>
      </w:rPr>
      <w:fldChar w:fldCharType="separate"/>
    </w:r>
    <w:r w:rsidR="00FD45F9">
      <w:rPr>
        <w:rFonts w:ascii="Arial" w:hAnsi="Arial" w:cs="Arial"/>
        <w:b/>
        <w:noProof/>
        <w:szCs w:val="18"/>
      </w:rPr>
      <w:t>2</w:t>
    </w:r>
    <w:r w:rsidRPr="00555C68">
      <w:rPr>
        <w:rFonts w:ascii="Arial" w:hAnsi="Arial" w:cs="Arial"/>
        <w:b/>
        <w:szCs w:val="18"/>
      </w:rPr>
      <w:fldChar w:fldCharType="end"/>
    </w:r>
  </w:p>
  <w:p w14:paraId="13C538E8" w14:textId="6F525866" w:rsidR="00320346" w:rsidRDefault="00320346">
    <w:pPr>
      <w:framePr w:h="284" w:hRule="exact" w:wrap="around" w:vAnchor="text" w:hAnchor="margin" w:y="7"/>
      <w:rPr>
        <w:rFonts w:ascii="Arial" w:hAnsi="Arial" w:cs="Arial"/>
        <w:b/>
        <w:sz w:val="18"/>
        <w:szCs w:val="18"/>
      </w:rPr>
    </w:pPr>
    <w:r w:rsidRPr="00555C68">
      <w:rPr>
        <w:rFonts w:ascii="Arial" w:hAnsi="Arial" w:cs="Arial"/>
        <w:b/>
        <w:szCs w:val="18"/>
      </w:rPr>
      <w:fldChar w:fldCharType="begin"/>
    </w:r>
    <w:r w:rsidRPr="00555C68">
      <w:rPr>
        <w:rFonts w:ascii="Arial" w:hAnsi="Arial" w:cs="Arial"/>
        <w:b/>
        <w:szCs w:val="18"/>
      </w:rPr>
      <w:instrText xml:space="preserve"> STYLEREF ZGSM </w:instrText>
    </w:r>
    <w:r w:rsidRPr="00555C68">
      <w:rPr>
        <w:rFonts w:ascii="Arial" w:hAnsi="Arial" w:cs="Arial"/>
        <w:b/>
        <w:szCs w:val="18"/>
      </w:rPr>
      <w:fldChar w:fldCharType="separate"/>
    </w:r>
    <w:r w:rsidR="009A03A4">
      <w:rPr>
        <w:rFonts w:ascii="Arial" w:hAnsi="Arial" w:cs="Arial"/>
        <w:b/>
        <w:noProof/>
        <w:szCs w:val="18"/>
      </w:rPr>
      <w:t>Release 18</w:t>
    </w:r>
    <w:r w:rsidRPr="00555C68">
      <w:rPr>
        <w:rFonts w:ascii="Arial" w:hAnsi="Arial" w:cs="Arial"/>
        <w:b/>
        <w:szCs w:val="18"/>
      </w:rPr>
      <w:fldChar w:fldCharType="end"/>
    </w:r>
  </w:p>
  <w:p w14:paraId="1024E63D" w14:textId="77777777" w:rsidR="00320346" w:rsidRDefault="0032034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E166A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E472B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12CEF0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FA45F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D7E1A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2E738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408B31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E7CA87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17868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2D88F7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B009C"/>
    <w:multiLevelType w:val="hybridMultilevel"/>
    <w:tmpl w:val="183C23B8"/>
    <w:lvl w:ilvl="0" w:tplc="1D0464B4">
      <w:numFmt w:val="bullet"/>
      <w:lvlText w:val="-"/>
      <w:lvlJc w:val="left"/>
      <w:pPr>
        <w:ind w:left="780" w:hanging="420"/>
      </w:pPr>
      <w:rPr>
        <w:rFonts w:ascii="Arial" w:eastAsia="Times New Roman" w:hAnsi="Arial" w:cs="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0EC1AAB"/>
    <w:multiLevelType w:val="hybridMultilevel"/>
    <w:tmpl w:val="F6082336"/>
    <w:lvl w:ilvl="0" w:tplc="2070CF5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5" w15:restartNumberingAfterBreak="0">
    <w:nsid w:val="0EB73031"/>
    <w:multiLevelType w:val="hybridMultilevel"/>
    <w:tmpl w:val="E0EC7BFA"/>
    <w:lvl w:ilvl="0" w:tplc="0BA63C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1EF7E68"/>
    <w:multiLevelType w:val="hybridMultilevel"/>
    <w:tmpl w:val="A558C364"/>
    <w:lvl w:ilvl="0" w:tplc="F8C8ADA8">
      <w:start w:val="4"/>
      <w:numFmt w:val="bullet"/>
      <w:lvlText w:val="-"/>
      <w:lvlJc w:val="left"/>
      <w:pPr>
        <w:ind w:left="555" w:hanging="360"/>
      </w:pPr>
      <w:rPr>
        <w:rFonts w:ascii="Times New Roman" w:eastAsiaTheme="minorEastAsia" w:hAnsi="Times New Roman" w:cs="Times New Roman" w:hint="default"/>
      </w:rPr>
    </w:lvl>
    <w:lvl w:ilvl="1" w:tplc="04090003" w:tentative="1">
      <w:start w:val="1"/>
      <w:numFmt w:val="bullet"/>
      <w:lvlText w:val=""/>
      <w:lvlJc w:val="left"/>
      <w:pPr>
        <w:ind w:left="1035" w:hanging="420"/>
      </w:pPr>
      <w:rPr>
        <w:rFonts w:ascii="Wingdings" w:hAnsi="Wingdings" w:hint="default"/>
      </w:rPr>
    </w:lvl>
    <w:lvl w:ilvl="2" w:tplc="04090005" w:tentative="1">
      <w:start w:val="1"/>
      <w:numFmt w:val="bullet"/>
      <w:lvlText w:val=""/>
      <w:lvlJc w:val="left"/>
      <w:pPr>
        <w:ind w:left="1455" w:hanging="420"/>
      </w:pPr>
      <w:rPr>
        <w:rFonts w:ascii="Wingdings" w:hAnsi="Wingdings" w:hint="default"/>
      </w:rPr>
    </w:lvl>
    <w:lvl w:ilvl="3" w:tplc="04090001" w:tentative="1">
      <w:start w:val="1"/>
      <w:numFmt w:val="bullet"/>
      <w:lvlText w:val=""/>
      <w:lvlJc w:val="left"/>
      <w:pPr>
        <w:ind w:left="1875" w:hanging="420"/>
      </w:pPr>
      <w:rPr>
        <w:rFonts w:ascii="Wingdings" w:hAnsi="Wingdings" w:hint="default"/>
      </w:rPr>
    </w:lvl>
    <w:lvl w:ilvl="4" w:tplc="04090003" w:tentative="1">
      <w:start w:val="1"/>
      <w:numFmt w:val="bullet"/>
      <w:lvlText w:val=""/>
      <w:lvlJc w:val="left"/>
      <w:pPr>
        <w:ind w:left="2295" w:hanging="420"/>
      </w:pPr>
      <w:rPr>
        <w:rFonts w:ascii="Wingdings" w:hAnsi="Wingdings" w:hint="default"/>
      </w:rPr>
    </w:lvl>
    <w:lvl w:ilvl="5" w:tplc="04090005" w:tentative="1">
      <w:start w:val="1"/>
      <w:numFmt w:val="bullet"/>
      <w:lvlText w:val=""/>
      <w:lvlJc w:val="left"/>
      <w:pPr>
        <w:ind w:left="2715" w:hanging="420"/>
      </w:pPr>
      <w:rPr>
        <w:rFonts w:ascii="Wingdings" w:hAnsi="Wingdings" w:hint="default"/>
      </w:rPr>
    </w:lvl>
    <w:lvl w:ilvl="6" w:tplc="04090001" w:tentative="1">
      <w:start w:val="1"/>
      <w:numFmt w:val="bullet"/>
      <w:lvlText w:val=""/>
      <w:lvlJc w:val="left"/>
      <w:pPr>
        <w:ind w:left="3135" w:hanging="420"/>
      </w:pPr>
      <w:rPr>
        <w:rFonts w:ascii="Wingdings" w:hAnsi="Wingdings" w:hint="default"/>
      </w:rPr>
    </w:lvl>
    <w:lvl w:ilvl="7" w:tplc="04090003" w:tentative="1">
      <w:start w:val="1"/>
      <w:numFmt w:val="bullet"/>
      <w:lvlText w:val=""/>
      <w:lvlJc w:val="left"/>
      <w:pPr>
        <w:ind w:left="3555" w:hanging="420"/>
      </w:pPr>
      <w:rPr>
        <w:rFonts w:ascii="Wingdings" w:hAnsi="Wingdings" w:hint="default"/>
      </w:rPr>
    </w:lvl>
    <w:lvl w:ilvl="8" w:tplc="04090005" w:tentative="1">
      <w:start w:val="1"/>
      <w:numFmt w:val="bullet"/>
      <w:lvlText w:val=""/>
      <w:lvlJc w:val="left"/>
      <w:pPr>
        <w:ind w:left="3975" w:hanging="420"/>
      </w:pPr>
      <w:rPr>
        <w:rFonts w:ascii="Wingdings" w:hAnsi="Wingdings" w:hint="default"/>
      </w:rPr>
    </w:lvl>
  </w:abstractNum>
  <w:abstractNum w:abstractNumId="19"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280F5E"/>
    <w:multiLevelType w:val="hybridMultilevel"/>
    <w:tmpl w:val="475601E8"/>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23"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15:restartNumberingAfterBreak="0">
    <w:nsid w:val="38585644"/>
    <w:multiLevelType w:val="hybridMultilevel"/>
    <w:tmpl w:val="9D2ADA6E"/>
    <w:lvl w:ilvl="0" w:tplc="F972216C">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5" w15:restartNumberingAfterBreak="0">
    <w:nsid w:val="3CF663D3"/>
    <w:multiLevelType w:val="hybridMultilevel"/>
    <w:tmpl w:val="DCFAE330"/>
    <w:lvl w:ilvl="0" w:tplc="A802F8BC">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43670713"/>
    <w:multiLevelType w:val="hybridMultilevel"/>
    <w:tmpl w:val="ADD8A6BE"/>
    <w:lvl w:ilvl="0" w:tplc="A91C499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47B36E35"/>
    <w:multiLevelType w:val="hybridMultilevel"/>
    <w:tmpl w:val="7E529BBE"/>
    <w:lvl w:ilvl="0" w:tplc="0409000F">
      <w:start w:val="1"/>
      <w:numFmt w:val="decimal"/>
      <w:lvlText w:val="%1."/>
      <w:lvlJc w:val="left"/>
      <w:pPr>
        <w:ind w:left="400" w:hanging="400"/>
      </w:p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9" w15:restartNumberingAfterBreak="0">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2" w15:restartNumberingAfterBreak="0">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9C36925"/>
    <w:multiLevelType w:val="hybridMultilevel"/>
    <w:tmpl w:val="EBA0070A"/>
    <w:lvl w:ilvl="0" w:tplc="A6187904">
      <w:start w:val="22"/>
      <w:numFmt w:val="bullet"/>
      <w:lvlText w:val="-"/>
      <w:lvlJc w:val="left"/>
      <w:pPr>
        <w:ind w:left="980" w:hanging="420"/>
      </w:pPr>
      <w:rPr>
        <w:rFonts w:ascii="Times New Roman" w:eastAsia="MS Mincho" w:hAnsi="Times New Roman" w:cs="Times New Roman"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1970397"/>
    <w:multiLevelType w:val="hybridMultilevel"/>
    <w:tmpl w:val="D5F22E0A"/>
    <w:lvl w:ilvl="0" w:tplc="E9FAB5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F9B34B8"/>
    <w:multiLevelType w:val="hybridMultilevel"/>
    <w:tmpl w:val="A61896B6"/>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803A9396">
      <w:start w:val="1"/>
      <w:numFmt w:val="bullet"/>
      <w:lvlText w:val="‐"/>
      <w:lvlJc w:val="left"/>
      <w:pPr>
        <w:ind w:left="1260" w:hanging="420"/>
      </w:pPr>
      <w:rPr>
        <w:rFonts w:ascii="Microsoft YaHei" w:hAnsi="Microsoft YaHei"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06617418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4153333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51656161">
    <w:abstractNumId w:val="13"/>
  </w:num>
  <w:num w:numId="4" w16cid:durableId="1789931949">
    <w:abstractNumId w:val="35"/>
  </w:num>
  <w:num w:numId="5" w16cid:durableId="1710062560">
    <w:abstractNumId w:val="30"/>
  </w:num>
  <w:num w:numId="6" w16cid:durableId="1349403965">
    <w:abstractNumId w:val="39"/>
  </w:num>
  <w:num w:numId="7" w16cid:durableId="1012024411">
    <w:abstractNumId w:val="16"/>
  </w:num>
  <w:num w:numId="8" w16cid:durableId="1468356961">
    <w:abstractNumId w:val="37"/>
  </w:num>
  <w:num w:numId="9" w16cid:durableId="2054305114">
    <w:abstractNumId w:val="17"/>
  </w:num>
  <w:num w:numId="10" w16cid:durableId="966085950">
    <w:abstractNumId w:val="41"/>
  </w:num>
  <w:num w:numId="11" w16cid:durableId="743331221">
    <w:abstractNumId w:val="14"/>
  </w:num>
  <w:num w:numId="12" w16cid:durableId="1217012734">
    <w:abstractNumId w:val="20"/>
  </w:num>
  <w:num w:numId="13" w16cid:durableId="1959481785">
    <w:abstractNumId w:val="21"/>
  </w:num>
  <w:num w:numId="14" w16cid:durableId="746734491">
    <w:abstractNumId w:val="42"/>
  </w:num>
  <w:num w:numId="15" w16cid:durableId="1018312614">
    <w:abstractNumId w:val="36"/>
  </w:num>
  <w:num w:numId="16" w16cid:durableId="571501508">
    <w:abstractNumId w:val="31"/>
  </w:num>
  <w:num w:numId="17" w16cid:durableId="900286628">
    <w:abstractNumId w:val="40"/>
  </w:num>
  <w:num w:numId="18" w16cid:durableId="1723942092">
    <w:abstractNumId w:val="33"/>
  </w:num>
  <w:num w:numId="19" w16cid:durableId="378938617">
    <w:abstractNumId w:val="22"/>
  </w:num>
  <w:num w:numId="20" w16cid:durableId="1014499473">
    <w:abstractNumId w:val="19"/>
  </w:num>
  <w:num w:numId="21" w16cid:durableId="1855608655">
    <w:abstractNumId w:val="29"/>
  </w:num>
  <w:num w:numId="22" w16cid:durableId="1230075652">
    <w:abstractNumId w:val="23"/>
  </w:num>
  <w:num w:numId="23" w16cid:durableId="312107946">
    <w:abstractNumId w:val="26"/>
  </w:num>
  <w:num w:numId="24" w16cid:durableId="961771234">
    <w:abstractNumId w:val="32"/>
  </w:num>
  <w:num w:numId="25" w16cid:durableId="744953332">
    <w:abstractNumId w:val="9"/>
  </w:num>
  <w:num w:numId="26" w16cid:durableId="1087504634">
    <w:abstractNumId w:val="7"/>
  </w:num>
  <w:num w:numId="27" w16cid:durableId="64232205">
    <w:abstractNumId w:val="6"/>
  </w:num>
  <w:num w:numId="28" w16cid:durableId="1470900321">
    <w:abstractNumId w:val="5"/>
  </w:num>
  <w:num w:numId="29" w16cid:durableId="560292215">
    <w:abstractNumId w:val="4"/>
  </w:num>
  <w:num w:numId="30" w16cid:durableId="1345130741">
    <w:abstractNumId w:val="8"/>
  </w:num>
  <w:num w:numId="31" w16cid:durableId="1724059197">
    <w:abstractNumId w:val="3"/>
  </w:num>
  <w:num w:numId="32" w16cid:durableId="2030252149">
    <w:abstractNumId w:val="2"/>
  </w:num>
  <w:num w:numId="33" w16cid:durableId="782577828">
    <w:abstractNumId w:val="1"/>
  </w:num>
  <w:num w:numId="34" w16cid:durableId="2073502471">
    <w:abstractNumId w:val="0"/>
  </w:num>
  <w:num w:numId="35" w16cid:durableId="787239391">
    <w:abstractNumId w:val="34"/>
  </w:num>
  <w:num w:numId="36" w16cid:durableId="2055808325">
    <w:abstractNumId w:val="11"/>
  </w:num>
  <w:num w:numId="37" w16cid:durableId="2035618410">
    <w:abstractNumId w:val="38"/>
  </w:num>
  <w:num w:numId="38" w16cid:durableId="1517891357">
    <w:abstractNumId w:val="28"/>
  </w:num>
  <w:num w:numId="39" w16cid:durableId="2084446160">
    <w:abstractNumId w:val="15"/>
  </w:num>
  <w:num w:numId="40" w16cid:durableId="872157650">
    <w:abstractNumId w:val="12"/>
  </w:num>
  <w:num w:numId="41" w16cid:durableId="58479828">
    <w:abstractNumId w:val="27"/>
  </w:num>
  <w:num w:numId="42" w16cid:durableId="1528955665">
    <w:abstractNumId w:val="18"/>
  </w:num>
  <w:num w:numId="43" w16cid:durableId="708577008">
    <w:abstractNumId w:val="24"/>
  </w:num>
  <w:num w:numId="44" w16cid:durableId="963194561">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666"/>
    <w:rsid w:val="000209AD"/>
    <w:rsid w:val="0002709E"/>
    <w:rsid w:val="00033397"/>
    <w:rsid w:val="00040095"/>
    <w:rsid w:val="00051834"/>
    <w:rsid w:val="00054A22"/>
    <w:rsid w:val="00057CE8"/>
    <w:rsid w:val="00062023"/>
    <w:rsid w:val="000655A6"/>
    <w:rsid w:val="000702A7"/>
    <w:rsid w:val="00074DDC"/>
    <w:rsid w:val="00076D9D"/>
    <w:rsid w:val="00080512"/>
    <w:rsid w:val="00083BBF"/>
    <w:rsid w:val="000872A8"/>
    <w:rsid w:val="00094C63"/>
    <w:rsid w:val="000C47C3"/>
    <w:rsid w:val="000C6B78"/>
    <w:rsid w:val="000D38C3"/>
    <w:rsid w:val="000D58AB"/>
    <w:rsid w:val="000D76D5"/>
    <w:rsid w:val="000E72AA"/>
    <w:rsid w:val="000E7403"/>
    <w:rsid w:val="000F27F2"/>
    <w:rsid w:val="0011193D"/>
    <w:rsid w:val="00133525"/>
    <w:rsid w:val="001336DF"/>
    <w:rsid w:val="0014029B"/>
    <w:rsid w:val="0015599E"/>
    <w:rsid w:val="001565DB"/>
    <w:rsid w:val="001A4C42"/>
    <w:rsid w:val="001A7420"/>
    <w:rsid w:val="001B0903"/>
    <w:rsid w:val="001B6637"/>
    <w:rsid w:val="001B7659"/>
    <w:rsid w:val="001C21C3"/>
    <w:rsid w:val="001D02C2"/>
    <w:rsid w:val="001F0C1D"/>
    <w:rsid w:val="001F1132"/>
    <w:rsid w:val="001F168B"/>
    <w:rsid w:val="001F3E3A"/>
    <w:rsid w:val="0021052D"/>
    <w:rsid w:val="00211877"/>
    <w:rsid w:val="0021556F"/>
    <w:rsid w:val="0022708B"/>
    <w:rsid w:val="002347A2"/>
    <w:rsid w:val="00250A1A"/>
    <w:rsid w:val="00252D95"/>
    <w:rsid w:val="002675F0"/>
    <w:rsid w:val="002760EE"/>
    <w:rsid w:val="00284228"/>
    <w:rsid w:val="00291BE5"/>
    <w:rsid w:val="002B6339"/>
    <w:rsid w:val="002B6E73"/>
    <w:rsid w:val="002D643C"/>
    <w:rsid w:val="002E00EE"/>
    <w:rsid w:val="002E07E9"/>
    <w:rsid w:val="003071C2"/>
    <w:rsid w:val="00311526"/>
    <w:rsid w:val="00315AE7"/>
    <w:rsid w:val="003172DC"/>
    <w:rsid w:val="00320346"/>
    <w:rsid w:val="00320F6E"/>
    <w:rsid w:val="00323A9F"/>
    <w:rsid w:val="00333C0B"/>
    <w:rsid w:val="0034034C"/>
    <w:rsid w:val="00341365"/>
    <w:rsid w:val="00341928"/>
    <w:rsid w:val="00341DEA"/>
    <w:rsid w:val="0035462D"/>
    <w:rsid w:val="00356555"/>
    <w:rsid w:val="00360CAE"/>
    <w:rsid w:val="003765B8"/>
    <w:rsid w:val="00397327"/>
    <w:rsid w:val="003C1653"/>
    <w:rsid w:val="003C3971"/>
    <w:rsid w:val="003C5391"/>
    <w:rsid w:val="003C5B27"/>
    <w:rsid w:val="003D249D"/>
    <w:rsid w:val="003F2B81"/>
    <w:rsid w:val="00406674"/>
    <w:rsid w:val="00423334"/>
    <w:rsid w:val="0043421E"/>
    <w:rsid w:val="004345EC"/>
    <w:rsid w:val="004370A0"/>
    <w:rsid w:val="004428BE"/>
    <w:rsid w:val="0044793E"/>
    <w:rsid w:val="00452F88"/>
    <w:rsid w:val="00465515"/>
    <w:rsid w:val="0047349D"/>
    <w:rsid w:val="0049751D"/>
    <w:rsid w:val="004C30AC"/>
    <w:rsid w:val="004D3578"/>
    <w:rsid w:val="004D4C61"/>
    <w:rsid w:val="004E1507"/>
    <w:rsid w:val="004E213A"/>
    <w:rsid w:val="004F0988"/>
    <w:rsid w:val="004F1229"/>
    <w:rsid w:val="004F3340"/>
    <w:rsid w:val="005062F1"/>
    <w:rsid w:val="005245FD"/>
    <w:rsid w:val="00524FB4"/>
    <w:rsid w:val="0053388B"/>
    <w:rsid w:val="00535773"/>
    <w:rsid w:val="00543E6C"/>
    <w:rsid w:val="00543F1E"/>
    <w:rsid w:val="00551A69"/>
    <w:rsid w:val="00555C68"/>
    <w:rsid w:val="00565087"/>
    <w:rsid w:val="005658EC"/>
    <w:rsid w:val="005733CB"/>
    <w:rsid w:val="00574846"/>
    <w:rsid w:val="00580A37"/>
    <w:rsid w:val="00592D7F"/>
    <w:rsid w:val="00595935"/>
    <w:rsid w:val="00597B11"/>
    <w:rsid w:val="005A076B"/>
    <w:rsid w:val="005C6A17"/>
    <w:rsid w:val="005D11F6"/>
    <w:rsid w:val="005D2E01"/>
    <w:rsid w:val="005D7526"/>
    <w:rsid w:val="005E4BB2"/>
    <w:rsid w:val="005F619D"/>
    <w:rsid w:val="005F788A"/>
    <w:rsid w:val="00602AEA"/>
    <w:rsid w:val="00614FDF"/>
    <w:rsid w:val="006271FA"/>
    <w:rsid w:val="0063543D"/>
    <w:rsid w:val="00647114"/>
    <w:rsid w:val="00674D83"/>
    <w:rsid w:val="00687EE2"/>
    <w:rsid w:val="006912E9"/>
    <w:rsid w:val="006A1D56"/>
    <w:rsid w:val="006A323F"/>
    <w:rsid w:val="006B30D0"/>
    <w:rsid w:val="006C3D95"/>
    <w:rsid w:val="006C69FA"/>
    <w:rsid w:val="006C78DD"/>
    <w:rsid w:val="006D068F"/>
    <w:rsid w:val="006E20CE"/>
    <w:rsid w:val="006E5C86"/>
    <w:rsid w:val="00701116"/>
    <w:rsid w:val="0071174C"/>
    <w:rsid w:val="00713C44"/>
    <w:rsid w:val="00727A54"/>
    <w:rsid w:val="0073086A"/>
    <w:rsid w:val="00734A5B"/>
    <w:rsid w:val="0074026F"/>
    <w:rsid w:val="007407D3"/>
    <w:rsid w:val="007429F6"/>
    <w:rsid w:val="00744E76"/>
    <w:rsid w:val="007459D9"/>
    <w:rsid w:val="00765EA3"/>
    <w:rsid w:val="00774DA4"/>
    <w:rsid w:val="0077647C"/>
    <w:rsid w:val="00781F0F"/>
    <w:rsid w:val="0079164D"/>
    <w:rsid w:val="00792A3A"/>
    <w:rsid w:val="00796793"/>
    <w:rsid w:val="007B600E"/>
    <w:rsid w:val="007F0F4A"/>
    <w:rsid w:val="007F5230"/>
    <w:rsid w:val="008028A4"/>
    <w:rsid w:val="00814A31"/>
    <w:rsid w:val="0081795E"/>
    <w:rsid w:val="00824D71"/>
    <w:rsid w:val="00827286"/>
    <w:rsid w:val="00830747"/>
    <w:rsid w:val="00847F62"/>
    <w:rsid w:val="00854207"/>
    <w:rsid w:val="0086633A"/>
    <w:rsid w:val="00874FA4"/>
    <w:rsid w:val="008768CA"/>
    <w:rsid w:val="008772F4"/>
    <w:rsid w:val="00881452"/>
    <w:rsid w:val="0088526C"/>
    <w:rsid w:val="008C384C"/>
    <w:rsid w:val="008D0746"/>
    <w:rsid w:val="008E2D68"/>
    <w:rsid w:val="008E6756"/>
    <w:rsid w:val="008F6D1F"/>
    <w:rsid w:val="0090271F"/>
    <w:rsid w:val="00902E23"/>
    <w:rsid w:val="009114D7"/>
    <w:rsid w:val="0091348E"/>
    <w:rsid w:val="009158FB"/>
    <w:rsid w:val="00917184"/>
    <w:rsid w:val="00917CCB"/>
    <w:rsid w:val="00933322"/>
    <w:rsid w:val="00933FB0"/>
    <w:rsid w:val="009375F2"/>
    <w:rsid w:val="00942EC2"/>
    <w:rsid w:val="00964233"/>
    <w:rsid w:val="009900BE"/>
    <w:rsid w:val="009A03A4"/>
    <w:rsid w:val="009A756E"/>
    <w:rsid w:val="009B67CB"/>
    <w:rsid w:val="009E2801"/>
    <w:rsid w:val="009F15C4"/>
    <w:rsid w:val="009F3145"/>
    <w:rsid w:val="009F37B7"/>
    <w:rsid w:val="00A10F02"/>
    <w:rsid w:val="00A164B4"/>
    <w:rsid w:val="00A2220F"/>
    <w:rsid w:val="00A26956"/>
    <w:rsid w:val="00A27486"/>
    <w:rsid w:val="00A3027B"/>
    <w:rsid w:val="00A31140"/>
    <w:rsid w:val="00A32EC4"/>
    <w:rsid w:val="00A45DE5"/>
    <w:rsid w:val="00A53724"/>
    <w:rsid w:val="00A56066"/>
    <w:rsid w:val="00A67348"/>
    <w:rsid w:val="00A73129"/>
    <w:rsid w:val="00A82346"/>
    <w:rsid w:val="00A9271F"/>
    <w:rsid w:val="00A92BA1"/>
    <w:rsid w:val="00A95A32"/>
    <w:rsid w:val="00AB4A5D"/>
    <w:rsid w:val="00AC6BC6"/>
    <w:rsid w:val="00AE43A6"/>
    <w:rsid w:val="00AE65E2"/>
    <w:rsid w:val="00AF1460"/>
    <w:rsid w:val="00B025CC"/>
    <w:rsid w:val="00B15449"/>
    <w:rsid w:val="00B26261"/>
    <w:rsid w:val="00B322B8"/>
    <w:rsid w:val="00B37FA6"/>
    <w:rsid w:val="00B412B1"/>
    <w:rsid w:val="00B5128A"/>
    <w:rsid w:val="00B66440"/>
    <w:rsid w:val="00B93086"/>
    <w:rsid w:val="00BA19ED"/>
    <w:rsid w:val="00BA4B8D"/>
    <w:rsid w:val="00BB7675"/>
    <w:rsid w:val="00BC0F7D"/>
    <w:rsid w:val="00BC4881"/>
    <w:rsid w:val="00BD7D31"/>
    <w:rsid w:val="00BE1741"/>
    <w:rsid w:val="00BE3255"/>
    <w:rsid w:val="00BF0190"/>
    <w:rsid w:val="00BF128E"/>
    <w:rsid w:val="00BF12CA"/>
    <w:rsid w:val="00BF72B3"/>
    <w:rsid w:val="00C074DD"/>
    <w:rsid w:val="00C12EEE"/>
    <w:rsid w:val="00C1496A"/>
    <w:rsid w:val="00C16073"/>
    <w:rsid w:val="00C33079"/>
    <w:rsid w:val="00C45231"/>
    <w:rsid w:val="00C520B6"/>
    <w:rsid w:val="00C527C3"/>
    <w:rsid w:val="00C541EF"/>
    <w:rsid w:val="00C551FF"/>
    <w:rsid w:val="00C56CB7"/>
    <w:rsid w:val="00C62A0C"/>
    <w:rsid w:val="00C72833"/>
    <w:rsid w:val="00C73F0B"/>
    <w:rsid w:val="00C80F1D"/>
    <w:rsid w:val="00C91962"/>
    <w:rsid w:val="00C93F40"/>
    <w:rsid w:val="00CA3D0C"/>
    <w:rsid w:val="00CF5F16"/>
    <w:rsid w:val="00D02E6B"/>
    <w:rsid w:val="00D15A61"/>
    <w:rsid w:val="00D41EFE"/>
    <w:rsid w:val="00D57972"/>
    <w:rsid w:val="00D57FD6"/>
    <w:rsid w:val="00D62EDE"/>
    <w:rsid w:val="00D6588F"/>
    <w:rsid w:val="00D67160"/>
    <w:rsid w:val="00D675A9"/>
    <w:rsid w:val="00D738D6"/>
    <w:rsid w:val="00D755EB"/>
    <w:rsid w:val="00D76048"/>
    <w:rsid w:val="00D771B2"/>
    <w:rsid w:val="00D81D6E"/>
    <w:rsid w:val="00D82E6F"/>
    <w:rsid w:val="00D87E00"/>
    <w:rsid w:val="00D9134D"/>
    <w:rsid w:val="00DA336D"/>
    <w:rsid w:val="00DA5195"/>
    <w:rsid w:val="00DA7A03"/>
    <w:rsid w:val="00DB1818"/>
    <w:rsid w:val="00DB3D9D"/>
    <w:rsid w:val="00DB3F39"/>
    <w:rsid w:val="00DC21A8"/>
    <w:rsid w:val="00DC309B"/>
    <w:rsid w:val="00DC4DA2"/>
    <w:rsid w:val="00DD4C17"/>
    <w:rsid w:val="00DD74A5"/>
    <w:rsid w:val="00DF2B1F"/>
    <w:rsid w:val="00DF62CD"/>
    <w:rsid w:val="00E0574C"/>
    <w:rsid w:val="00E14DE5"/>
    <w:rsid w:val="00E16509"/>
    <w:rsid w:val="00E44582"/>
    <w:rsid w:val="00E535B6"/>
    <w:rsid w:val="00E53E44"/>
    <w:rsid w:val="00E64FF2"/>
    <w:rsid w:val="00E6649A"/>
    <w:rsid w:val="00E77645"/>
    <w:rsid w:val="00EA15B0"/>
    <w:rsid w:val="00EA2E01"/>
    <w:rsid w:val="00EA5EA7"/>
    <w:rsid w:val="00EA665B"/>
    <w:rsid w:val="00EC4A25"/>
    <w:rsid w:val="00ED2B3E"/>
    <w:rsid w:val="00ED7A39"/>
    <w:rsid w:val="00EE10F6"/>
    <w:rsid w:val="00EF608C"/>
    <w:rsid w:val="00F025A2"/>
    <w:rsid w:val="00F04712"/>
    <w:rsid w:val="00F13360"/>
    <w:rsid w:val="00F225B8"/>
    <w:rsid w:val="00F22EC7"/>
    <w:rsid w:val="00F325C8"/>
    <w:rsid w:val="00F331A6"/>
    <w:rsid w:val="00F35C07"/>
    <w:rsid w:val="00F50CB8"/>
    <w:rsid w:val="00F618AF"/>
    <w:rsid w:val="00F653B8"/>
    <w:rsid w:val="00F71562"/>
    <w:rsid w:val="00F826E9"/>
    <w:rsid w:val="00F9008D"/>
    <w:rsid w:val="00FA1266"/>
    <w:rsid w:val="00FC1192"/>
    <w:rsid w:val="00FD45F9"/>
    <w:rsid w:val="00FD78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C36EC2B8-0AED-4AB7-BE2B-115D70A97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2B3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ED2B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D2B3E"/>
    <w:pPr>
      <w:pBdr>
        <w:top w:val="none" w:sz="0" w:space="0" w:color="auto"/>
      </w:pBdr>
      <w:spacing w:before="180"/>
      <w:outlineLvl w:val="1"/>
    </w:pPr>
    <w:rPr>
      <w:sz w:val="32"/>
    </w:rPr>
  </w:style>
  <w:style w:type="paragraph" w:styleId="Heading3">
    <w:name w:val="heading 3"/>
    <w:basedOn w:val="Heading2"/>
    <w:next w:val="Normal"/>
    <w:link w:val="Heading3Char"/>
    <w:qFormat/>
    <w:rsid w:val="00ED2B3E"/>
    <w:pPr>
      <w:spacing w:before="120"/>
      <w:outlineLvl w:val="2"/>
    </w:pPr>
    <w:rPr>
      <w:sz w:val="28"/>
    </w:rPr>
  </w:style>
  <w:style w:type="paragraph" w:styleId="Heading4">
    <w:name w:val="heading 4"/>
    <w:basedOn w:val="Heading3"/>
    <w:next w:val="Normal"/>
    <w:qFormat/>
    <w:rsid w:val="00ED2B3E"/>
    <w:pPr>
      <w:ind w:left="1418" w:hanging="1418"/>
      <w:outlineLvl w:val="3"/>
    </w:pPr>
    <w:rPr>
      <w:sz w:val="24"/>
    </w:rPr>
  </w:style>
  <w:style w:type="paragraph" w:styleId="Heading5">
    <w:name w:val="heading 5"/>
    <w:basedOn w:val="Heading4"/>
    <w:next w:val="Normal"/>
    <w:qFormat/>
    <w:rsid w:val="00ED2B3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ED2B3E"/>
    <w:pPr>
      <w:ind w:left="0" w:firstLine="0"/>
      <w:outlineLvl w:val="7"/>
    </w:pPr>
  </w:style>
  <w:style w:type="paragraph" w:styleId="Heading9">
    <w:name w:val="heading 9"/>
    <w:basedOn w:val="Heading8"/>
    <w:next w:val="Normal"/>
    <w:qFormat/>
    <w:rsid w:val="00ED2B3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55C68"/>
    <w:pPr>
      <w:ind w:left="1985" w:hanging="1985"/>
      <w:outlineLvl w:val="9"/>
    </w:pPr>
    <w:rPr>
      <w:sz w:val="20"/>
    </w:rPr>
  </w:style>
  <w:style w:type="paragraph" w:styleId="TOC9">
    <w:name w:val="toc 9"/>
    <w:basedOn w:val="TOC8"/>
    <w:uiPriority w:val="39"/>
    <w:rsid w:val="00555C68"/>
    <w:pPr>
      <w:ind w:left="1418" w:hanging="1418"/>
    </w:pPr>
  </w:style>
  <w:style w:type="paragraph" w:styleId="List">
    <w:name w:val="List"/>
    <w:basedOn w:val="Normal"/>
    <w:rsid w:val="00ED2B3E"/>
    <w:pPr>
      <w:ind w:left="283" w:hanging="283"/>
      <w:contextualSpacing/>
    </w:pPr>
  </w:style>
  <w:style w:type="paragraph" w:styleId="TOC1">
    <w:name w:val="toc 1"/>
    <w:uiPriority w:val="39"/>
    <w:rsid w:val="00555C6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555C68"/>
    <w:pPr>
      <w:keepLines/>
      <w:tabs>
        <w:tab w:val="center" w:pos="4536"/>
        <w:tab w:val="right" w:pos="9072"/>
      </w:tabs>
    </w:pPr>
  </w:style>
  <w:style w:type="character" w:customStyle="1" w:styleId="ZGSM">
    <w:name w:val="ZGSM"/>
    <w:rsid w:val="00555C68"/>
  </w:style>
  <w:style w:type="paragraph" w:styleId="List2">
    <w:name w:val="List 2"/>
    <w:basedOn w:val="Normal"/>
    <w:semiHidden/>
    <w:unhideWhenUsed/>
    <w:rsid w:val="00ED2B3E"/>
    <w:pPr>
      <w:ind w:left="566" w:hanging="283"/>
      <w:contextualSpacing/>
    </w:pPr>
  </w:style>
  <w:style w:type="paragraph" w:customStyle="1" w:styleId="ZD">
    <w:name w:val="ZD"/>
    <w:rsid w:val="00555C6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semiHidden/>
    <w:unhideWhenUsed/>
    <w:rsid w:val="00ED2B3E"/>
    <w:pPr>
      <w:ind w:left="849" w:hanging="283"/>
      <w:contextualSpacing/>
    </w:pPr>
  </w:style>
  <w:style w:type="paragraph" w:styleId="List4">
    <w:name w:val="List 4"/>
    <w:basedOn w:val="Normal"/>
    <w:semiHidden/>
    <w:unhideWhenUsed/>
    <w:rsid w:val="00ED2B3E"/>
    <w:pPr>
      <w:ind w:left="1132" w:hanging="283"/>
      <w:contextualSpacing/>
    </w:pPr>
  </w:style>
  <w:style w:type="paragraph" w:styleId="TOC3">
    <w:name w:val="toc 3"/>
    <w:basedOn w:val="TOC2"/>
    <w:uiPriority w:val="39"/>
    <w:rsid w:val="00555C68"/>
    <w:pPr>
      <w:ind w:left="1134" w:hanging="1134"/>
    </w:pPr>
  </w:style>
  <w:style w:type="paragraph" w:styleId="TOC2">
    <w:name w:val="toc 2"/>
    <w:basedOn w:val="TOC1"/>
    <w:uiPriority w:val="39"/>
    <w:rsid w:val="00555C68"/>
    <w:pPr>
      <w:keepNext w:val="0"/>
      <w:spacing w:before="0"/>
      <w:ind w:left="851" w:hanging="851"/>
    </w:pPr>
    <w:rPr>
      <w:sz w:val="20"/>
    </w:rPr>
  </w:style>
  <w:style w:type="paragraph" w:styleId="List5">
    <w:name w:val="List 5"/>
    <w:basedOn w:val="Normal"/>
    <w:semiHidden/>
    <w:unhideWhenUsed/>
    <w:rsid w:val="00ED2B3E"/>
    <w:pPr>
      <w:ind w:left="1415" w:hanging="283"/>
      <w:contextualSpacing/>
    </w:pPr>
  </w:style>
  <w:style w:type="paragraph" w:customStyle="1" w:styleId="TT">
    <w:name w:val="TT"/>
    <w:basedOn w:val="Heading1"/>
    <w:next w:val="Normal"/>
    <w:rsid w:val="00555C68"/>
    <w:pPr>
      <w:outlineLvl w:val="9"/>
    </w:pPr>
  </w:style>
  <w:style w:type="paragraph" w:customStyle="1" w:styleId="NF">
    <w:name w:val="NF"/>
    <w:basedOn w:val="NO"/>
    <w:rsid w:val="00555C68"/>
    <w:pPr>
      <w:keepNext/>
      <w:spacing w:after="0"/>
    </w:pPr>
    <w:rPr>
      <w:rFonts w:ascii="Arial" w:hAnsi="Arial"/>
      <w:sz w:val="18"/>
    </w:rPr>
  </w:style>
  <w:style w:type="paragraph" w:customStyle="1" w:styleId="NO">
    <w:name w:val="NO"/>
    <w:basedOn w:val="Normal"/>
    <w:link w:val="NOZchn"/>
    <w:rsid w:val="00555C68"/>
    <w:pPr>
      <w:keepLines/>
      <w:ind w:left="1135" w:hanging="851"/>
    </w:pPr>
  </w:style>
  <w:style w:type="paragraph" w:customStyle="1" w:styleId="PL">
    <w:name w:val="PL"/>
    <w:rsid w:val="00555C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555C68"/>
    <w:pPr>
      <w:jc w:val="right"/>
    </w:pPr>
  </w:style>
  <w:style w:type="paragraph" w:customStyle="1" w:styleId="TAL">
    <w:name w:val="TAL"/>
    <w:basedOn w:val="Normal"/>
    <w:link w:val="TALChar"/>
    <w:rsid w:val="00555C68"/>
    <w:pPr>
      <w:keepNext/>
      <w:keepLines/>
      <w:spacing w:after="0"/>
    </w:pPr>
    <w:rPr>
      <w:rFonts w:ascii="Arial" w:hAnsi="Arial"/>
      <w:sz w:val="18"/>
    </w:rPr>
  </w:style>
  <w:style w:type="paragraph" w:customStyle="1" w:styleId="TAH">
    <w:name w:val="TAH"/>
    <w:basedOn w:val="TAC"/>
    <w:link w:val="TAHCar"/>
    <w:rsid w:val="00555C68"/>
    <w:rPr>
      <w:b/>
    </w:rPr>
  </w:style>
  <w:style w:type="paragraph" w:customStyle="1" w:styleId="TAC">
    <w:name w:val="TAC"/>
    <w:basedOn w:val="TAL"/>
    <w:link w:val="TACChar"/>
    <w:rsid w:val="00555C68"/>
    <w:pPr>
      <w:jc w:val="center"/>
    </w:pPr>
  </w:style>
  <w:style w:type="paragraph" w:customStyle="1" w:styleId="LD">
    <w:name w:val="LD"/>
    <w:rsid w:val="00555C6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555C68"/>
    <w:pPr>
      <w:keepLines/>
      <w:ind w:left="1702" w:hanging="1418"/>
    </w:pPr>
  </w:style>
  <w:style w:type="paragraph" w:customStyle="1" w:styleId="FP">
    <w:name w:val="FP"/>
    <w:basedOn w:val="Normal"/>
    <w:rsid w:val="00555C68"/>
    <w:pPr>
      <w:spacing w:after="0"/>
    </w:pPr>
  </w:style>
  <w:style w:type="paragraph" w:customStyle="1" w:styleId="NW">
    <w:name w:val="NW"/>
    <w:basedOn w:val="NO"/>
    <w:rsid w:val="00555C68"/>
    <w:pPr>
      <w:spacing w:after="0"/>
    </w:pPr>
  </w:style>
  <w:style w:type="paragraph" w:customStyle="1" w:styleId="EW">
    <w:name w:val="EW"/>
    <w:basedOn w:val="EX"/>
    <w:rsid w:val="00555C68"/>
    <w:pPr>
      <w:spacing w:after="0"/>
    </w:pPr>
  </w:style>
  <w:style w:type="paragraph" w:customStyle="1" w:styleId="B1">
    <w:name w:val="B1"/>
    <w:basedOn w:val="List"/>
    <w:link w:val="B1Char"/>
    <w:rsid w:val="00555C68"/>
    <w:pPr>
      <w:ind w:left="568" w:hanging="284"/>
      <w:contextualSpacing w:val="0"/>
    </w:pPr>
  </w:style>
  <w:style w:type="paragraph" w:styleId="TOC4">
    <w:name w:val="toc 4"/>
    <w:basedOn w:val="TOC3"/>
    <w:semiHidden/>
    <w:rsid w:val="00555C68"/>
    <w:pPr>
      <w:ind w:left="1418" w:hanging="1418"/>
    </w:pPr>
  </w:style>
  <w:style w:type="paragraph" w:styleId="TOC5">
    <w:name w:val="toc 5"/>
    <w:basedOn w:val="TOC4"/>
    <w:semiHidden/>
    <w:rsid w:val="00555C68"/>
    <w:pPr>
      <w:ind w:left="1701" w:hanging="1701"/>
    </w:pPr>
  </w:style>
  <w:style w:type="paragraph" w:customStyle="1" w:styleId="EditorsNote">
    <w:name w:val="Editor's Note"/>
    <w:basedOn w:val="NO"/>
    <w:link w:val="EditorsNoteChar"/>
    <w:rsid w:val="00555C68"/>
    <w:pPr>
      <w:ind w:left="1559" w:hanging="1276"/>
    </w:pPr>
    <w:rPr>
      <w:color w:val="FF0000"/>
    </w:rPr>
  </w:style>
  <w:style w:type="paragraph" w:customStyle="1" w:styleId="TH">
    <w:name w:val="TH"/>
    <w:basedOn w:val="Normal"/>
    <w:link w:val="THChar"/>
    <w:rsid w:val="00555C68"/>
    <w:pPr>
      <w:keepNext/>
      <w:keepLines/>
      <w:spacing w:before="60"/>
      <w:jc w:val="center"/>
    </w:pPr>
    <w:rPr>
      <w:rFonts w:ascii="Arial" w:hAnsi="Arial"/>
      <w:b/>
    </w:rPr>
  </w:style>
  <w:style w:type="paragraph" w:customStyle="1" w:styleId="ZA">
    <w:name w:val="ZA"/>
    <w:rsid w:val="00555C6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55C6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55C6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55C6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55C68"/>
    <w:pPr>
      <w:ind w:left="851" w:hanging="851"/>
    </w:pPr>
  </w:style>
  <w:style w:type="paragraph" w:customStyle="1" w:styleId="ZH">
    <w:name w:val="ZH"/>
    <w:rsid w:val="00555C6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55C68"/>
    <w:pPr>
      <w:keepNext w:val="0"/>
      <w:spacing w:before="0" w:after="240"/>
    </w:pPr>
  </w:style>
  <w:style w:type="paragraph" w:customStyle="1" w:styleId="ZG">
    <w:name w:val="ZG"/>
    <w:rsid w:val="00555C6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55C68"/>
    <w:pPr>
      <w:ind w:left="851" w:hanging="284"/>
      <w:contextualSpacing w:val="0"/>
    </w:pPr>
  </w:style>
  <w:style w:type="paragraph" w:customStyle="1" w:styleId="B3">
    <w:name w:val="B3"/>
    <w:basedOn w:val="List3"/>
    <w:link w:val="B3Char2"/>
    <w:rsid w:val="00555C68"/>
    <w:pPr>
      <w:ind w:left="1135" w:hanging="284"/>
      <w:contextualSpacing w:val="0"/>
    </w:pPr>
  </w:style>
  <w:style w:type="paragraph" w:customStyle="1" w:styleId="B4">
    <w:name w:val="B4"/>
    <w:basedOn w:val="List4"/>
    <w:rsid w:val="00555C68"/>
    <w:pPr>
      <w:ind w:left="1418" w:hanging="284"/>
      <w:contextualSpacing w:val="0"/>
    </w:pPr>
  </w:style>
  <w:style w:type="paragraph" w:customStyle="1" w:styleId="B5">
    <w:name w:val="B5"/>
    <w:basedOn w:val="List5"/>
    <w:rsid w:val="00555C68"/>
    <w:pPr>
      <w:ind w:left="1702" w:hanging="284"/>
      <w:contextualSpacing w:val="0"/>
    </w:pPr>
  </w:style>
  <w:style w:type="paragraph" w:customStyle="1" w:styleId="ZTD">
    <w:name w:val="ZTD"/>
    <w:basedOn w:val="ZB"/>
    <w:rsid w:val="00555C68"/>
    <w:pPr>
      <w:framePr w:hRule="auto" w:wrap="notBeside" w:y="852"/>
    </w:pPr>
    <w:rPr>
      <w:i w:val="0"/>
      <w:sz w:val="40"/>
    </w:rPr>
  </w:style>
  <w:style w:type="paragraph" w:customStyle="1" w:styleId="ZV">
    <w:name w:val="ZV"/>
    <w:basedOn w:val="ZU"/>
    <w:rsid w:val="00555C68"/>
    <w:pPr>
      <w:framePr w:wrap="notBeside" w:y="16161"/>
    </w:pPr>
  </w:style>
  <w:style w:type="paragraph" w:styleId="TOC6">
    <w:name w:val="toc 6"/>
    <w:basedOn w:val="TOC5"/>
    <w:next w:val="Normal"/>
    <w:semiHidden/>
    <w:rsid w:val="00555C68"/>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semiHidden/>
    <w:rsid w:val="00555C68"/>
    <w:pPr>
      <w:ind w:left="2268" w:hanging="2268"/>
    </w:pPr>
  </w:style>
  <w:style w:type="paragraph" w:styleId="TOC8">
    <w:name w:val="toc 8"/>
    <w:basedOn w:val="TOC1"/>
    <w:semiHidden/>
    <w:rsid w:val="00555C68"/>
    <w:pPr>
      <w:spacing w:before="180"/>
      <w:ind w:left="2693" w:hanging="2693"/>
    </w:pPr>
    <w:rPr>
      <w:b/>
    </w:rPr>
  </w:style>
  <w:style w:type="paragraph" w:styleId="Header">
    <w:name w:val="header"/>
    <w:basedOn w:val="Normal"/>
    <w:link w:val="HeaderChar"/>
    <w:unhideWhenUsed/>
    <w:rsid w:val="00ED2B3E"/>
    <w:pPr>
      <w:tabs>
        <w:tab w:val="center" w:pos="4513"/>
        <w:tab w:val="right" w:pos="9026"/>
      </w:tabs>
      <w:spacing w:after="0"/>
    </w:pPr>
  </w:style>
  <w:style w:type="character" w:customStyle="1" w:styleId="HeaderChar">
    <w:name w:val="Header Char"/>
    <w:basedOn w:val="DefaultParagraphFont"/>
    <w:link w:val="Header"/>
    <w:rsid w:val="00ED2B3E"/>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aliases w:val="EN Char"/>
    <w:link w:val="EditorsNote"/>
    <w:locked/>
    <w:rsid w:val="00252D95"/>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Footer">
    <w:name w:val="footer"/>
    <w:basedOn w:val="Normal"/>
    <w:link w:val="FooterChar"/>
    <w:unhideWhenUsed/>
    <w:rsid w:val="00ED2B3E"/>
    <w:pPr>
      <w:tabs>
        <w:tab w:val="center" w:pos="4513"/>
        <w:tab w:val="right" w:pos="9026"/>
      </w:tabs>
      <w:spacing w:after="0"/>
    </w:pPr>
  </w:style>
  <w:style w:type="character" w:customStyle="1" w:styleId="FooterChar">
    <w:name w:val="Footer Char"/>
    <w:basedOn w:val="DefaultParagraphFont"/>
    <w:link w:val="Footer"/>
    <w:rsid w:val="00ED2B3E"/>
    <w:rPr>
      <w:rFonts w:eastAsia="Times New Roman"/>
    </w:rPr>
  </w:style>
  <w:style w:type="paragraph" w:styleId="Revision">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Bibliography">
    <w:name w:val="Bibliography"/>
    <w:basedOn w:val="Normal"/>
    <w:next w:val="Normal"/>
    <w:uiPriority w:val="37"/>
    <w:semiHidden/>
    <w:unhideWhenUsed/>
    <w:rsid w:val="00D81D6E"/>
  </w:style>
  <w:style w:type="paragraph" w:styleId="BlockText">
    <w:name w:val="Block Text"/>
    <w:basedOn w:val="Normal"/>
    <w:rsid w:val="00D81D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81D6E"/>
    <w:pPr>
      <w:spacing w:after="120"/>
    </w:pPr>
  </w:style>
  <w:style w:type="character" w:customStyle="1" w:styleId="BodyTextChar">
    <w:name w:val="Body Text Char"/>
    <w:basedOn w:val="DefaultParagraphFont"/>
    <w:link w:val="BodyText"/>
    <w:rsid w:val="00D81D6E"/>
    <w:rPr>
      <w:rFonts w:eastAsia="Times New Roman"/>
    </w:rPr>
  </w:style>
  <w:style w:type="paragraph" w:styleId="BodyText2">
    <w:name w:val="Body Text 2"/>
    <w:basedOn w:val="Normal"/>
    <w:link w:val="BodyText2Char"/>
    <w:rsid w:val="00D81D6E"/>
    <w:pPr>
      <w:spacing w:after="120" w:line="480" w:lineRule="auto"/>
    </w:pPr>
  </w:style>
  <w:style w:type="character" w:customStyle="1" w:styleId="BodyText2Char">
    <w:name w:val="Body Text 2 Char"/>
    <w:basedOn w:val="DefaultParagraphFont"/>
    <w:link w:val="BodyText2"/>
    <w:rsid w:val="00D81D6E"/>
    <w:rPr>
      <w:rFonts w:eastAsia="Times New Roman"/>
    </w:rPr>
  </w:style>
  <w:style w:type="paragraph" w:styleId="BodyText3">
    <w:name w:val="Body Text 3"/>
    <w:basedOn w:val="Normal"/>
    <w:link w:val="BodyText3Char"/>
    <w:rsid w:val="00D81D6E"/>
    <w:pPr>
      <w:spacing w:after="120"/>
    </w:pPr>
    <w:rPr>
      <w:sz w:val="16"/>
      <w:szCs w:val="16"/>
    </w:rPr>
  </w:style>
  <w:style w:type="character" w:customStyle="1" w:styleId="BodyText3Char">
    <w:name w:val="Body Text 3 Char"/>
    <w:basedOn w:val="DefaultParagraphFont"/>
    <w:link w:val="BodyText3"/>
    <w:rsid w:val="00D81D6E"/>
    <w:rPr>
      <w:rFonts w:eastAsia="Times New Roman"/>
      <w:sz w:val="16"/>
      <w:szCs w:val="16"/>
    </w:rPr>
  </w:style>
  <w:style w:type="paragraph" w:styleId="BodyTextFirstIndent">
    <w:name w:val="Body Text First Indent"/>
    <w:basedOn w:val="BodyText"/>
    <w:link w:val="BodyTextFirstIndentChar"/>
    <w:rsid w:val="00D81D6E"/>
    <w:pPr>
      <w:spacing w:after="180"/>
      <w:ind w:firstLine="360"/>
    </w:pPr>
  </w:style>
  <w:style w:type="character" w:customStyle="1" w:styleId="BodyTextFirstIndentChar">
    <w:name w:val="Body Text First Indent Char"/>
    <w:basedOn w:val="BodyTextChar"/>
    <w:link w:val="BodyTextFirstIndent"/>
    <w:rsid w:val="00D81D6E"/>
    <w:rPr>
      <w:rFonts w:eastAsia="Times New Roman"/>
    </w:rPr>
  </w:style>
  <w:style w:type="paragraph" w:styleId="BodyTextIndent">
    <w:name w:val="Body Text Indent"/>
    <w:basedOn w:val="Normal"/>
    <w:link w:val="BodyTextIndentChar"/>
    <w:rsid w:val="00D81D6E"/>
    <w:pPr>
      <w:spacing w:after="120"/>
      <w:ind w:left="283"/>
    </w:pPr>
  </w:style>
  <w:style w:type="character" w:customStyle="1" w:styleId="BodyTextIndentChar">
    <w:name w:val="Body Text Indent Char"/>
    <w:basedOn w:val="DefaultParagraphFont"/>
    <w:link w:val="BodyTextIndent"/>
    <w:rsid w:val="00D81D6E"/>
    <w:rPr>
      <w:rFonts w:eastAsia="Times New Roman"/>
    </w:rPr>
  </w:style>
  <w:style w:type="paragraph" w:styleId="BodyTextFirstIndent2">
    <w:name w:val="Body Text First Indent 2"/>
    <w:basedOn w:val="BodyTextIndent"/>
    <w:link w:val="BodyTextFirstIndent2Char"/>
    <w:rsid w:val="00D81D6E"/>
    <w:pPr>
      <w:spacing w:after="180"/>
      <w:ind w:left="360" w:firstLine="360"/>
    </w:pPr>
  </w:style>
  <w:style w:type="character" w:customStyle="1" w:styleId="BodyTextFirstIndent2Char">
    <w:name w:val="Body Text First Indent 2 Char"/>
    <w:basedOn w:val="BodyTextIndentChar"/>
    <w:link w:val="BodyTextFirstIndent2"/>
    <w:rsid w:val="00D81D6E"/>
    <w:rPr>
      <w:rFonts w:eastAsia="Times New Roman"/>
    </w:rPr>
  </w:style>
  <w:style w:type="paragraph" w:styleId="BodyTextIndent2">
    <w:name w:val="Body Text Indent 2"/>
    <w:basedOn w:val="Normal"/>
    <w:link w:val="BodyTextIndent2Char"/>
    <w:rsid w:val="00D81D6E"/>
    <w:pPr>
      <w:spacing w:after="120" w:line="480" w:lineRule="auto"/>
      <w:ind w:left="283"/>
    </w:pPr>
  </w:style>
  <w:style w:type="character" w:customStyle="1" w:styleId="BodyTextIndent2Char">
    <w:name w:val="Body Text Indent 2 Char"/>
    <w:basedOn w:val="DefaultParagraphFont"/>
    <w:link w:val="BodyTextIndent2"/>
    <w:rsid w:val="00D81D6E"/>
    <w:rPr>
      <w:rFonts w:eastAsia="Times New Roman"/>
    </w:rPr>
  </w:style>
  <w:style w:type="paragraph" w:styleId="BodyTextIndent3">
    <w:name w:val="Body Text Indent 3"/>
    <w:basedOn w:val="Normal"/>
    <w:link w:val="BodyTextIndent3Char"/>
    <w:rsid w:val="00D81D6E"/>
    <w:pPr>
      <w:spacing w:after="120"/>
      <w:ind w:left="283"/>
    </w:pPr>
    <w:rPr>
      <w:sz w:val="16"/>
      <w:szCs w:val="16"/>
    </w:rPr>
  </w:style>
  <w:style w:type="character" w:customStyle="1" w:styleId="BodyTextIndent3Char">
    <w:name w:val="Body Text Indent 3 Char"/>
    <w:basedOn w:val="DefaultParagraphFont"/>
    <w:link w:val="BodyTextIndent3"/>
    <w:rsid w:val="00D81D6E"/>
    <w:rPr>
      <w:rFonts w:eastAsia="Times New Roman"/>
      <w:sz w:val="16"/>
      <w:szCs w:val="16"/>
    </w:rPr>
  </w:style>
  <w:style w:type="paragraph" w:styleId="Caption">
    <w:name w:val="caption"/>
    <w:basedOn w:val="Normal"/>
    <w:next w:val="Normal"/>
    <w:semiHidden/>
    <w:unhideWhenUsed/>
    <w:qFormat/>
    <w:rsid w:val="00D81D6E"/>
    <w:pPr>
      <w:spacing w:after="200"/>
    </w:pPr>
    <w:rPr>
      <w:i/>
      <w:iCs/>
      <w:color w:val="44546A" w:themeColor="text2"/>
      <w:sz w:val="18"/>
      <w:szCs w:val="18"/>
    </w:rPr>
  </w:style>
  <w:style w:type="paragraph" w:styleId="Closing">
    <w:name w:val="Closing"/>
    <w:basedOn w:val="Normal"/>
    <w:link w:val="ClosingChar"/>
    <w:rsid w:val="00D81D6E"/>
    <w:pPr>
      <w:spacing w:after="0"/>
      <w:ind w:left="4252"/>
    </w:pPr>
  </w:style>
  <w:style w:type="character" w:customStyle="1" w:styleId="ClosingChar">
    <w:name w:val="Closing Char"/>
    <w:basedOn w:val="DefaultParagraphFont"/>
    <w:link w:val="Closing"/>
    <w:rsid w:val="00D81D6E"/>
    <w:rPr>
      <w:rFonts w:eastAsia="Times New Roman"/>
    </w:rPr>
  </w:style>
  <w:style w:type="paragraph" w:styleId="CommentText">
    <w:name w:val="annotation text"/>
    <w:basedOn w:val="Normal"/>
    <w:link w:val="CommentTextChar"/>
    <w:rsid w:val="00D81D6E"/>
  </w:style>
  <w:style w:type="character" w:customStyle="1" w:styleId="CommentTextChar">
    <w:name w:val="Comment Text Char"/>
    <w:basedOn w:val="DefaultParagraphFont"/>
    <w:link w:val="CommentText"/>
    <w:rsid w:val="00D81D6E"/>
    <w:rPr>
      <w:rFonts w:eastAsia="Times New Roman"/>
    </w:rPr>
  </w:style>
  <w:style w:type="paragraph" w:styleId="CommentSubject">
    <w:name w:val="annotation subject"/>
    <w:basedOn w:val="CommentText"/>
    <w:next w:val="CommentText"/>
    <w:link w:val="CommentSubjectChar"/>
    <w:rsid w:val="00D81D6E"/>
    <w:rPr>
      <w:b/>
      <w:bCs/>
    </w:rPr>
  </w:style>
  <w:style w:type="character" w:customStyle="1" w:styleId="CommentSubjectChar">
    <w:name w:val="Comment Subject Char"/>
    <w:basedOn w:val="CommentTextChar"/>
    <w:link w:val="CommentSubject"/>
    <w:rsid w:val="00D81D6E"/>
    <w:rPr>
      <w:rFonts w:eastAsia="Times New Roman"/>
      <w:b/>
      <w:bCs/>
    </w:rPr>
  </w:style>
  <w:style w:type="paragraph" w:styleId="Date">
    <w:name w:val="Date"/>
    <w:basedOn w:val="Normal"/>
    <w:next w:val="Normal"/>
    <w:link w:val="DateChar"/>
    <w:rsid w:val="00D81D6E"/>
  </w:style>
  <w:style w:type="character" w:customStyle="1" w:styleId="DateChar">
    <w:name w:val="Date Char"/>
    <w:basedOn w:val="DefaultParagraphFont"/>
    <w:link w:val="Date"/>
    <w:rsid w:val="00D81D6E"/>
    <w:rPr>
      <w:rFonts w:eastAsia="Times New Roman"/>
    </w:rPr>
  </w:style>
  <w:style w:type="paragraph" w:styleId="DocumentMap">
    <w:name w:val="Document Map"/>
    <w:basedOn w:val="Normal"/>
    <w:link w:val="DocumentMapChar"/>
    <w:rsid w:val="00D81D6E"/>
    <w:pPr>
      <w:spacing w:after="0"/>
    </w:pPr>
    <w:rPr>
      <w:rFonts w:ascii="Segoe UI" w:hAnsi="Segoe UI" w:cs="Segoe UI"/>
      <w:sz w:val="16"/>
      <w:szCs w:val="16"/>
    </w:rPr>
  </w:style>
  <w:style w:type="character" w:customStyle="1" w:styleId="DocumentMapChar">
    <w:name w:val="Document Map Char"/>
    <w:basedOn w:val="DefaultParagraphFont"/>
    <w:link w:val="DocumentMap"/>
    <w:rsid w:val="00D81D6E"/>
    <w:rPr>
      <w:rFonts w:ascii="Segoe UI" w:eastAsia="Times New Roman" w:hAnsi="Segoe UI" w:cs="Segoe UI"/>
      <w:sz w:val="16"/>
      <w:szCs w:val="16"/>
    </w:rPr>
  </w:style>
  <w:style w:type="paragraph" w:styleId="E-mailSignature">
    <w:name w:val="E-mail Signature"/>
    <w:basedOn w:val="Normal"/>
    <w:link w:val="E-mailSignatureChar"/>
    <w:rsid w:val="00D81D6E"/>
    <w:pPr>
      <w:spacing w:after="0"/>
    </w:pPr>
  </w:style>
  <w:style w:type="character" w:customStyle="1" w:styleId="E-mailSignatureChar">
    <w:name w:val="E-mail Signature Char"/>
    <w:basedOn w:val="DefaultParagraphFont"/>
    <w:link w:val="E-mailSignature"/>
    <w:rsid w:val="00D81D6E"/>
    <w:rPr>
      <w:rFonts w:eastAsia="Times New Roman"/>
    </w:rPr>
  </w:style>
  <w:style w:type="character" w:styleId="Hyperlink">
    <w:name w:val="Hyperlink"/>
    <w:uiPriority w:val="99"/>
    <w:rsid w:val="00E64FF2"/>
    <w:rPr>
      <w:color w:val="0000FF"/>
      <w:u w:val="single"/>
    </w:rPr>
  </w:style>
  <w:style w:type="character" w:styleId="FollowedHyperlink">
    <w:name w:val="FollowedHyperlink"/>
    <w:basedOn w:val="DefaultParagraphFont"/>
    <w:semiHidden/>
    <w:unhideWhenUsed/>
    <w:rsid w:val="00E64FF2"/>
    <w:rPr>
      <w:color w:val="954F72" w:themeColor="followedHyperlink"/>
      <w:u w:val="single"/>
    </w:rPr>
  </w:style>
  <w:style w:type="paragraph" w:styleId="EndnoteText">
    <w:name w:val="endnote text"/>
    <w:basedOn w:val="Normal"/>
    <w:link w:val="EndnoteTextChar"/>
    <w:semiHidden/>
    <w:unhideWhenUsed/>
    <w:rsid w:val="00555C68"/>
    <w:pPr>
      <w:spacing w:after="0"/>
    </w:pPr>
  </w:style>
  <w:style w:type="character" w:customStyle="1" w:styleId="EndnoteTextChar">
    <w:name w:val="Endnote Text Char"/>
    <w:basedOn w:val="DefaultParagraphFont"/>
    <w:link w:val="EndnoteText"/>
    <w:semiHidden/>
    <w:rsid w:val="00555C68"/>
    <w:rPr>
      <w:rFonts w:eastAsia="Times New Roman"/>
    </w:rPr>
  </w:style>
  <w:style w:type="paragraph" w:styleId="EnvelopeAddress">
    <w:name w:val="envelope address"/>
    <w:basedOn w:val="Normal"/>
    <w:semiHidden/>
    <w:unhideWhenUsed/>
    <w:rsid w:val="00555C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555C68"/>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555C68"/>
    <w:pPr>
      <w:spacing w:after="0"/>
    </w:pPr>
  </w:style>
  <w:style w:type="character" w:customStyle="1" w:styleId="FootnoteTextChar">
    <w:name w:val="Footnote Text Char"/>
    <w:basedOn w:val="DefaultParagraphFont"/>
    <w:link w:val="FootnoteText"/>
    <w:semiHidden/>
    <w:rsid w:val="00555C68"/>
    <w:rPr>
      <w:rFonts w:eastAsia="Times New Roman"/>
    </w:rPr>
  </w:style>
  <w:style w:type="paragraph" w:styleId="HTMLAddress">
    <w:name w:val="HTML Address"/>
    <w:basedOn w:val="Normal"/>
    <w:link w:val="HTMLAddressChar"/>
    <w:semiHidden/>
    <w:unhideWhenUsed/>
    <w:rsid w:val="00555C68"/>
    <w:pPr>
      <w:spacing w:after="0"/>
    </w:pPr>
    <w:rPr>
      <w:i/>
      <w:iCs/>
    </w:rPr>
  </w:style>
  <w:style w:type="character" w:customStyle="1" w:styleId="HTMLAddressChar">
    <w:name w:val="HTML Address Char"/>
    <w:basedOn w:val="DefaultParagraphFont"/>
    <w:link w:val="HTMLAddress"/>
    <w:semiHidden/>
    <w:rsid w:val="00555C68"/>
    <w:rPr>
      <w:rFonts w:eastAsia="Times New Roman"/>
      <w:i/>
      <w:iCs/>
    </w:rPr>
  </w:style>
  <w:style w:type="paragraph" w:styleId="HTMLPreformatted">
    <w:name w:val="HTML Preformatted"/>
    <w:basedOn w:val="Normal"/>
    <w:link w:val="HTMLPreformattedChar"/>
    <w:semiHidden/>
    <w:unhideWhenUsed/>
    <w:rsid w:val="00555C68"/>
    <w:pPr>
      <w:spacing w:after="0"/>
    </w:pPr>
    <w:rPr>
      <w:rFonts w:ascii="Consolas" w:hAnsi="Consolas"/>
    </w:rPr>
  </w:style>
  <w:style w:type="character" w:customStyle="1" w:styleId="HTMLPreformattedChar">
    <w:name w:val="HTML Preformatted Char"/>
    <w:basedOn w:val="DefaultParagraphFont"/>
    <w:link w:val="HTMLPreformatted"/>
    <w:semiHidden/>
    <w:rsid w:val="00555C68"/>
    <w:rPr>
      <w:rFonts w:ascii="Consolas" w:eastAsia="Times New Roman" w:hAnsi="Consolas"/>
    </w:rPr>
  </w:style>
  <w:style w:type="paragraph" w:styleId="Index1">
    <w:name w:val="index 1"/>
    <w:basedOn w:val="Normal"/>
    <w:next w:val="Normal"/>
    <w:semiHidden/>
    <w:unhideWhenUsed/>
    <w:rsid w:val="00555C68"/>
    <w:pPr>
      <w:spacing w:after="0"/>
      <w:ind w:left="200" w:hanging="200"/>
    </w:pPr>
  </w:style>
  <w:style w:type="paragraph" w:styleId="Index2">
    <w:name w:val="index 2"/>
    <w:basedOn w:val="Normal"/>
    <w:next w:val="Normal"/>
    <w:semiHidden/>
    <w:unhideWhenUsed/>
    <w:rsid w:val="00555C68"/>
    <w:pPr>
      <w:spacing w:after="0"/>
      <w:ind w:left="400" w:hanging="200"/>
    </w:pPr>
  </w:style>
  <w:style w:type="paragraph" w:styleId="Index3">
    <w:name w:val="index 3"/>
    <w:basedOn w:val="Normal"/>
    <w:next w:val="Normal"/>
    <w:semiHidden/>
    <w:unhideWhenUsed/>
    <w:rsid w:val="00555C68"/>
    <w:pPr>
      <w:spacing w:after="0"/>
      <w:ind w:left="600" w:hanging="200"/>
    </w:pPr>
  </w:style>
  <w:style w:type="paragraph" w:styleId="Index4">
    <w:name w:val="index 4"/>
    <w:basedOn w:val="Normal"/>
    <w:next w:val="Normal"/>
    <w:semiHidden/>
    <w:unhideWhenUsed/>
    <w:rsid w:val="00555C68"/>
    <w:pPr>
      <w:spacing w:after="0"/>
      <w:ind w:left="800" w:hanging="200"/>
    </w:pPr>
  </w:style>
  <w:style w:type="paragraph" w:styleId="Index5">
    <w:name w:val="index 5"/>
    <w:basedOn w:val="Normal"/>
    <w:next w:val="Normal"/>
    <w:semiHidden/>
    <w:unhideWhenUsed/>
    <w:rsid w:val="00555C68"/>
    <w:pPr>
      <w:spacing w:after="0"/>
      <w:ind w:left="1000" w:hanging="200"/>
    </w:pPr>
  </w:style>
  <w:style w:type="paragraph" w:styleId="Index6">
    <w:name w:val="index 6"/>
    <w:basedOn w:val="Normal"/>
    <w:next w:val="Normal"/>
    <w:semiHidden/>
    <w:unhideWhenUsed/>
    <w:rsid w:val="00555C68"/>
    <w:pPr>
      <w:spacing w:after="0"/>
      <w:ind w:left="1200" w:hanging="200"/>
    </w:pPr>
  </w:style>
  <w:style w:type="paragraph" w:styleId="Index7">
    <w:name w:val="index 7"/>
    <w:basedOn w:val="Normal"/>
    <w:next w:val="Normal"/>
    <w:semiHidden/>
    <w:unhideWhenUsed/>
    <w:rsid w:val="00555C68"/>
    <w:pPr>
      <w:spacing w:after="0"/>
      <w:ind w:left="1400" w:hanging="200"/>
    </w:pPr>
  </w:style>
  <w:style w:type="paragraph" w:styleId="Index8">
    <w:name w:val="index 8"/>
    <w:basedOn w:val="Normal"/>
    <w:next w:val="Normal"/>
    <w:semiHidden/>
    <w:unhideWhenUsed/>
    <w:rsid w:val="00555C68"/>
    <w:pPr>
      <w:spacing w:after="0"/>
      <w:ind w:left="1600" w:hanging="200"/>
    </w:pPr>
  </w:style>
  <w:style w:type="paragraph" w:styleId="Index9">
    <w:name w:val="index 9"/>
    <w:basedOn w:val="Normal"/>
    <w:next w:val="Normal"/>
    <w:semiHidden/>
    <w:unhideWhenUsed/>
    <w:rsid w:val="00555C68"/>
    <w:pPr>
      <w:spacing w:after="0"/>
      <w:ind w:left="1800" w:hanging="200"/>
    </w:pPr>
  </w:style>
  <w:style w:type="paragraph" w:styleId="IndexHeading">
    <w:name w:val="index heading"/>
    <w:basedOn w:val="Normal"/>
    <w:next w:val="Index1"/>
    <w:semiHidden/>
    <w:unhideWhenUsed/>
    <w:rsid w:val="00555C6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55C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55C68"/>
    <w:rPr>
      <w:rFonts w:eastAsia="Times New Roman"/>
      <w:i/>
      <w:iCs/>
      <w:color w:val="4472C4" w:themeColor="accent1"/>
    </w:rPr>
  </w:style>
  <w:style w:type="paragraph" w:styleId="ListBullet">
    <w:name w:val="List Bullet"/>
    <w:basedOn w:val="Normal"/>
    <w:rsid w:val="00555C68"/>
    <w:pPr>
      <w:numPr>
        <w:numId w:val="25"/>
      </w:numPr>
      <w:contextualSpacing/>
    </w:pPr>
  </w:style>
  <w:style w:type="paragraph" w:styleId="ListBullet2">
    <w:name w:val="List Bullet 2"/>
    <w:basedOn w:val="Normal"/>
    <w:semiHidden/>
    <w:unhideWhenUsed/>
    <w:rsid w:val="00555C68"/>
    <w:pPr>
      <w:numPr>
        <w:numId w:val="26"/>
      </w:numPr>
      <w:contextualSpacing/>
    </w:pPr>
  </w:style>
  <w:style w:type="paragraph" w:styleId="ListBullet3">
    <w:name w:val="List Bullet 3"/>
    <w:basedOn w:val="Normal"/>
    <w:semiHidden/>
    <w:unhideWhenUsed/>
    <w:rsid w:val="00555C68"/>
    <w:pPr>
      <w:numPr>
        <w:numId w:val="27"/>
      </w:numPr>
      <w:contextualSpacing/>
    </w:pPr>
  </w:style>
  <w:style w:type="paragraph" w:styleId="ListBullet4">
    <w:name w:val="List Bullet 4"/>
    <w:basedOn w:val="Normal"/>
    <w:semiHidden/>
    <w:unhideWhenUsed/>
    <w:rsid w:val="00555C68"/>
    <w:pPr>
      <w:numPr>
        <w:numId w:val="28"/>
      </w:numPr>
      <w:contextualSpacing/>
    </w:pPr>
  </w:style>
  <w:style w:type="paragraph" w:styleId="ListBullet5">
    <w:name w:val="List Bullet 5"/>
    <w:basedOn w:val="Normal"/>
    <w:semiHidden/>
    <w:unhideWhenUsed/>
    <w:rsid w:val="00555C68"/>
    <w:pPr>
      <w:numPr>
        <w:numId w:val="29"/>
      </w:numPr>
      <w:contextualSpacing/>
    </w:pPr>
  </w:style>
  <w:style w:type="paragraph" w:styleId="ListContinue">
    <w:name w:val="List Continue"/>
    <w:basedOn w:val="Normal"/>
    <w:semiHidden/>
    <w:unhideWhenUsed/>
    <w:rsid w:val="00555C68"/>
    <w:pPr>
      <w:spacing w:after="120"/>
      <w:ind w:left="283"/>
      <w:contextualSpacing/>
    </w:pPr>
  </w:style>
  <w:style w:type="paragraph" w:styleId="ListContinue2">
    <w:name w:val="List Continue 2"/>
    <w:basedOn w:val="Normal"/>
    <w:rsid w:val="00555C68"/>
    <w:pPr>
      <w:spacing w:after="120"/>
      <w:ind w:left="566"/>
      <w:contextualSpacing/>
    </w:pPr>
  </w:style>
  <w:style w:type="paragraph" w:styleId="ListContinue3">
    <w:name w:val="List Continue 3"/>
    <w:basedOn w:val="Normal"/>
    <w:rsid w:val="00555C68"/>
    <w:pPr>
      <w:spacing w:after="120"/>
      <w:ind w:left="849"/>
      <w:contextualSpacing/>
    </w:pPr>
  </w:style>
  <w:style w:type="paragraph" w:styleId="ListContinue4">
    <w:name w:val="List Continue 4"/>
    <w:basedOn w:val="Normal"/>
    <w:rsid w:val="00555C68"/>
    <w:pPr>
      <w:spacing w:after="120"/>
      <w:ind w:left="1132"/>
      <w:contextualSpacing/>
    </w:pPr>
  </w:style>
  <w:style w:type="paragraph" w:styleId="ListContinue5">
    <w:name w:val="List Continue 5"/>
    <w:basedOn w:val="Normal"/>
    <w:rsid w:val="00555C68"/>
    <w:pPr>
      <w:spacing w:after="120"/>
      <w:ind w:left="1415"/>
      <w:contextualSpacing/>
    </w:pPr>
  </w:style>
  <w:style w:type="paragraph" w:styleId="ListNumber">
    <w:name w:val="List Number"/>
    <w:basedOn w:val="Normal"/>
    <w:semiHidden/>
    <w:unhideWhenUsed/>
    <w:rsid w:val="00555C68"/>
    <w:pPr>
      <w:numPr>
        <w:numId w:val="30"/>
      </w:numPr>
      <w:contextualSpacing/>
    </w:pPr>
  </w:style>
  <w:style w:type="paragraph" w:styleId="ListNumber2">
    <w:name w:val="List Number 2"/>
    <w:basedOn w:val="Normal"/>
    <w:semiHidden/>
    <w:unhideWhenUsed/>
    <w:rsid w:val="00555C68"/>
    <w:pPr>
      <w:numPr>
        <w:numId w:val="31"/>
      </w:numPr>
      <w:contextualSpacing/>
    </w:pPr>
  </w:style>
  <w:style w:type="paragraph" w:styleId="ListNumber3">
    <w:name w:val="List Number 3"/>
    <w:basedOn w:val="Normal"/>
    <w:semiHidden/>
    <w:unhideWhenUsed/>
    <w:rsid w:val="00555C68"/>
    <w:pPr>
      <w:numPr>
        <w:numId w:val="32"/>
      </w:numPr>
      <w:contextualSpacing/>
    </w:pPr>
  </w:style>
  <w:style w:type="paragraph" w:styleId="ListNumber4">
    <w:name w:val="List Number 4"/>
    <w:basedOn w:val="Normal"/>
    <w:semiHidden/>
    <w:unhideWhenUsed/>
    <w:rsid w:val="00555C68"/>
    <w:pPr>
      <w:numPr>
        <w:numId w:val="33"/>
      </w:numPr>
      <w:contextualSpacing/>
    </w:pPr>
  </w:style>
  <w:style w:type="paragraph" w:styleId="ListNumber5">
    <w:name w:val="List Number 5"/>
    <w:basedOn w:val="Normal"/>
    <w:semiHidden/>
    <w:unhideWhenUsed/>
    <w:rsid w:val="00555C68"/>
    <w:pPr>
      <w:numPr>
        <w:numId w:val="34"/>
      </w:numPr>
      <w:contextualSpacing/>
    </w:pPr>
  </w:style>
  <w:style w:type="paragraph" w:styleId="ListParagraph">
    <w:name w:val="List Paragraph"/>
    <w:basedOn w:val="Normal"/>
    <w:uiPriority w:val="34"/>
    <w:qFormat/>
    <w:rsid w:val="00555C68"/>
    <w:pPr>
      <w:ind w:left="720"/>
      <w:contextualSpacing/>
    </w:pPr>
  </w:style>
  <w:style w:type="paragraph" w:styleId="MacroText">
    <w:name w:val="macro"/>
    <w:link w:val="MacroTextChar"/>
    <w:semiHidden/>
    <w:unhideWhenUsed/>
    <w:rsid w:val="00555C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semiHidden/>
    <w:rsid w:val="00555C68"/>
    <w:rPr>
      <w:rFonts w:ascii="Consolas" w:eastAsia="Times New Roman" w:hAnsi="Consolas"/>
    </w:rPr>
  </w:style>
  <w:style w:type="paragraph" w:styleId="MessageHeader">
    <w:name w:val="Message Header"/>
    <w:basedOn w:val="Normal"/>
    <w:link w:val="MessageHeaderChar"/>
    <w:semiHidden/>
    <w:unhideWhenUsed/>
    <w:rsid w:val="00555C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555C68"/>
    <w:rPr>
      <w:rFonts w:asciiTheme="majorHAnsi" w:eastAsiaTheme="majorEastAsia" w:hAnsiTheme="majorHAnsi" w:cstheme="majorBidi"/>
      <w:sz w:val="24"/>
      <w:szCs w:val="24"/>
      <w:shd w:val="pct20" w:color="auto" w:fill="auto"/>
    </w:rPr>
  </w:style>
  <w:style w:type="paragraph" w:styleId="NoSpacing">
    <w:name w:val="No Spacing"/>
    <w:uiPriority w:val="1"/>
    <w:qFormat/>
    <w:rsid w:val="00555C68"/>
    <w:pPr>
      <w:overflowPunct w:val="0"/>
      <w:autoSpaceDE w:val="0"/>
      <w:autoSpaceDN w:val="0"/>
      <w:adjustRightInd w:val="0"/>
      <w:textAlignment w:val="baseline"/>
    </w:pPr>
    <w:rPr>
      <w:rFonts w:eastAsia="Times New Roman"/>
    </w:rPr>
  </w:style>
  <w:style w:type="paragraph" w:styleId="NormalWeb">
    <w:name w:val="Normal (Web)"/>
    <w:basedOn w:val="Normal"/>
    <w:uiPriority w:val="99"/>
    <w:semiHidden/>
    <w:unhideWhenUsed/>
    <w:rsid w:val="00555C68"/>
    <w:rPr>
      <w:sz w:val="24"/>
      <w:szCs w:val="24"/>
    </w:rPr>
  </w:style>
  <w:style w:type="paragraph" w:styleId="NormalIndent">
    <w:name w:val="Normal Indent"/>
    <w:basedOn w:val="Normal"/>
    <w:semiHidden/>
    <w:unhideWhenUsed/>
    <w:rsid w:val="00555C68"/>
    <w:pPr>
      <w:ind w:left="720"/>
    </w:pPr>
  </w:style>
  <w:style w:type="paragraph" w:styleId="NoteHeading">
    <w:name w:val="Note Heading"/>
    <w:basedOn w:val="Normal"/>
    <w:next w:val="Normal"/>
    <w:link w:val="NoteHeadingChar"/>
    <w:semiHidden/>
    <w:unhideWhenUsed/>
    <w:rsid w:val="00555C68"/>
    <w:pPr>
      <w:spacing w:after="0"/>
    </w:pPr>
  </w:style>
  <w:style w:type="character" w:customStyle="1" w:styleId="NoteHeadingChar">
    <w:name w:val="Note Heading Char"/>
    <w:basedOn w:val="DefaultParagraphFont"/>
    <w:link w:val="NoteHeading"/>
    <w:semiHidden/>
    <w:rsid w:val="00555C68"/>
    <w:rPr>
      <w:rFonts w:eastAsia="Times New Roman"/>
    </w:rPr>
  </w:style>
  <w:style w:type="paragraph" w:styleId="PlainText">
    <w:name w:val="Plain Text"/>
    <w:basedOn w:val="Normal"/>
    <w:link w:val="PlainTextChar"/>
    <w:semiHidden/>
    <w:unhideWhenUsed/>
    <w:rsid w:val="00555C68"/>
    <w:pPr>
      <w:spacing w:after="0"/>
    </w:pPr>
    <w:rPr>
      <w:rFonts w:ascii="Consolas" w:hAnsi="Consolas"/>
      <w:sz w:val="21"/>
      <w:szCs w:val="21"/>
    </w:rPr>
  </w:style>
  <w:style w:type="character" w:customStyle="1" w:styleId="PlainTextChar">
    <w:name w:val="Plain Text Char"/>
    <w:basedOn w:val="DefaultParagraphFont"/>
    <w:link w:val="PlainText"/>
    <w:semiHidden/>
    <w:rsid w:val="00555C68"/>
    <w:rPr>
      <w:rFonts w:ascii="Consolas" w:eastAsia="Times New Roman" w:hAnsi="Consolas"/>
      <w:sz w:val="21"/>
      <w:szCs w:val="21"/>
    </w:rPr>
  </w:style>
  <w:style w:type="paragraph" w:styleId="Quote">
    <w:name w:val="Quote"/>
    <w:basedOn w:val="Normal"/>
    <w:next w:val="Normal"/>
    <w:link w:val="QuoteChar"/>
    <w:uiPriority w:val="29"/>
    <w:qFormat/>
    <w:rsid w:val="00555C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55C68"/>
    <w:rPr>
      <w:rFonts w:eastAsia="Times New Roman"/>
      <w:i/>
      <w:iCs/>
      <w:color w:val="404040" w:themeColor="text1" w:themeTint="BF"/>
    </w:rPr>
  </w:style>
  <w:style w:type="paragraph" w:styleId="Salutation">
    <w:name w:val="Salutation"/>
    <w:basedOn w:val="Normal"/>
    <w:next w:val="Normal"/>
    <w:link w:val="SalutationChar"/>
    <w:semiHidden/>
    <w:unhideWhenUsed/>
    <w:rsid w:val="00555C68"/>
  </w:style>
  <w:style w:type="character" w:customStyle="1" w:styleId="SalutationChar">
    <w:name w:val="Salutation Char"/>
    <w:basedOn w:val="DefaultParagraphFont"/>
    <w:link w:val="Salutation"/>
    <w:semiHidden/>
    <w:rsid w:val="00555C68"/>
    <w:rPr>
      <w:rFonts w:eastAsia="Times New Roman"/>
    </w:rPr>
  </w:style>
  <w:style w:type="paragraph" w:styleId="Signature">
    <w:name w:val="Signature"/>
    <w:basedOn w:val="Normal"/>
    <w:link w:val="SignatureChar"/>
    <w:semiHidden/>
    <w:unhideWhenUsed/>
    <w:rsid w:val="00555C68"/>
    <w:pPr>
      <w:spacing w:after="0"/>
      <w:ind w:left="4252"/>
    </w:pPr>
  </w:style>
  <w:style w:type="character" w:customStyle="1" w:styleId="SignatureChar">
    <w:name w:val="Signature Char"/>
    <w:basedOn w:val="DefaultParagraphFont"/>
    <w:link w:val="Signature"/>
    <w:semiHidden/>
    <w:rsid w:val="00555C68"/>
    <w:rPr>
      <w:rFonts w:eastAsia="Times New Roman"/>
    </w:rPr>
  </w:style>
  <w:style w:type="paragraph" w:styleId="Subtitle">
    <w:name w:val="Subtitle"/>
    <w:basedOn w:val="Normal"/>
    <w:next w:val="Normal"/>
    <w:link w:val="SubtitleChar"/>
    <w:qFormat/>
    <w:rsid w:val="00555C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55C68"/>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555C68"/>
    <w:pPr>
      <w:spacing w:after="0"/>
      <w:ind w:left="200" w:hanging="200"/>
    </w:pPr>
  </w:style>
  <w:style w:type="paragraph" w:styleId="TableofFigures">
    <w:name w:val="table of figures"/>
    <w:basedOn w:val="Normal"/>
    <w:next w:val="Normal"/>
    <w:semiHidden/>
    <w:unhideWhenUsed/>
    <w:rsid w:val="00555C68"/>
    <w:pPr>
      <w:spacing w:after="0"/>
    </w:pPr>
  </w:style>
  <w:style w:type="paragraph" w:styleId="Title">
    <w:name w:val="Title"/>
    <w:basedOn w:val="Normal"/>
    <w:next w:val="Normal"/>
    <w:link w:val="TitleChar"/>
    <w:qFormat/>
    <w:rsid w:val="00555C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55C68"/>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555C6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55C6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Visio_Drawing.vsdx"/><Relationship Id="rId26" Type="http://schemas.openxmlformats.org/officeDocument/2006/relationships/package" Target="embeddings/Microsoft_Word_Document.docx"/><Relationship Id="rId39" Type="http://schemas.openxmlformats.org/officeDocument/2006/relationships/image" Target="media/image15.emf"/><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oleObject" Target="embeddings/Microsoft_Visio_2003-2010_Drawing4.vsd"/><Relationship Id="rId42" Type="http://schemas.openxmlformats.org/officeDocument/2006/relationships/package" Target="embeddings/Microsoft_Visio_Drawing3.vsdx"/><Relationship Id="rId47" Type="http://schemas.openxmlformats.org/officeDocument/2006/relationships/image" Target="media/image19.emf"/><Relationship Id="rId50" Type="http://schemas.openxmlformats.org/officeDocument/2006/relationships/package" Target="embeddings/Microsoft_Visio_Drawing7.vsdx"/><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6.vsd"/><Relationship Id="rId46" Type="http://schemas.openxmlformats.org/officeDocument/2006/relationships/package" Target="embeddings/Microsoft_Visio_Drawing5.vsdx"/><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Microsoft_Visio_2003-2010_Drawing.vsd"/><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oleObject" Target="embeddings/Microsoft_Visio_2003-2010_Drawing7.vsd"/><Relationship Id="rId45" Type="http://schemas.openxmlformats.org/officeDocument/2006/relationships/image" Target="media/image18.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2.vsd"/><Relationship Id="rId36" Type="http://schemas.openxmlformats.org/officeDocument/2006/relationships/oleObject" Target="embeddings/Microsoft_Visio_2003-2010_Drawing5.vsd"/><Relationship Id="rId49" Type="http://schemas.openxmlformats.org/officeDocument/2006/relationships/image" Target="media/image20.emf"/><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4.vsdx"/><Relationship Id="rId52"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oleObject" Target="embeddings/Microsoft_Visio_2003-2010_Drawing1.vsd"/><Relationship Id="rId27" Type="http://schemas.openxmlformats.org/officeDocument/2006/relationships/image" Target="media/image9.emf"/><Relationship Id="rId30" Type="http://schemas.openxmlformats.org/officeDocument/2006/relationships/oleObject" Target="embeddings/Microsoft_Visio_2003-2010_Drawing3.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6.vsdx"/><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508155-7BF5-435C-8033-E142538469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40</Pages>
  <Words>15026</Words>
  <Characters>75887</Characters>
  <Application>Microsoft Office Word</Application>
  <DocSecurity>0</DocSecurity>
  <Lines>1649</Lines>
  <Paragraphs>1245</Paragraphs>
  <ScaleCrop>false</ScaleCrop>
  <HeadingPairs>
    <vt:vector size="2" baseType="variant">
      <vt:variant>
        <vt:lpstr>Title</vt:lpstr>
      </vt:variant>
      <vt:variant>
        <vt:i4>1</vt:i4>
      </vt:variant>
    </vt:vector>
  </HeadingPairs>
  <TitlesOfParts>
    <vt:vector size="1" baseType="lpstr">
      <vt:lpstr>3GPP TR 23.700-27</vt:lpstr>
    </vt:vector>
  </TitlesOfParts>
  <Company>ETSI</Company>
  <LinksUpToDate>false</LinksUpToDate>
  <CharactersWithSpaces>89668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23.700-27</dc:title>
  <dc:subject>Study on 5G System with Satellite Backhaul (Release 18)</dc:subject>
  <dc:creator>MCC Support</dc:creator>
  <cp:keywords/>
  <dc:description/>
  <cp:lastModifiedBy>23.228_CR1257R6_(Rel-18)_TEI18, V8</cp:lastModifiedBy>
  <cp:revision>3</cp:revision>
  <cp:lastPrinted>2019-02-25T14:05:00Z</cp:lastPrinted>
  <dcterms:created xsi:type="dcterms:W3CDTF">2022-11-30T06:10:00Z</dcterms:created>
  <dcterms:modified xsi:type="dcterms:W3CDTF">2022-11-30T06:16:00Z</dcterms:modified>
</cp:coreProperties>
</file>