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38F85C9A"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6F29FC">
              <w:t>22</w:t>
            </w:r>
            <w:r w:rsidRPr="00E062F1">
              <w:t>.</w:t>
            </w:r>
            <w:bookmarkEnd w:id="3"/>
            <w:r w:rsidRPr="00E062F1">
              <w:t xml:space="preserve">0 </w:t>
            </w:r>
            <w:r w:rsidRPr="00E062F1">
              <w:rPr>
                <w:sz w:val="32"/>
              </w:rPr>
              <w:t>(</w:t>
            </w:r>
            <w:bookmarkStart w:id="4" w:name="issueDate"/>
            <w:r w:rsidR="00700CF6" w:rsidRPr="00E062F1">
              <w:rPr>
                <w:sz w:val="32"/>
              </w:rPr>
              <w:t>202</w:t>
            </w:r>
            <w:r w:rsidR="00700CF6">
              <w:rPr>
                <w:sz w:val="32"/>
              </w:rPr>
              <w:t>4</w:t>
            </w:r>
            <w:r w:rsidRPr="00E062F1">
              <w:rPr>
                <w:sz w:val="32"/>
              </w:rPr>
              <w:t>-</w:t>
            </w:r>
            <w:bookmarkEnd w:id="4"/>
            <w:r w:rsidR="006F29FC">
              <w:rPr>
                <w:sz w:val="32"/>
              </w:rPr>
              <w:t>12</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5A08678A" w:rsidR="00835B7B" w:rsidRPr="00E062F1" w:rsidRDefault="00835B7B" w:rsidP="00235561">
            <w:pPr>
              <w:pStyle w:val="FP"/>
              <w:jc w:val="center"/>
              <w:rPr>
                <w:noProof/>
                <w:sz w:val="18"/>
              </w:rPr>
            </w:pPr>
            <w:r w:rsidRPr="00E062F1">
              <w:rPr>
                <w:noProof/>
                <w:sz w:val="18"/>
              </w:rPr>
              <w:t xml:space="preserve">© </w:t>
            </w:r>
            <w:r w:rsidR="00700CF6" w:rsidRPr="00E062F1">
              <w:rPr>
                <w:noProof/>
                <w:sz w:val="18"/>
              </w:rPr>
              <w:t>202</w:t>
            </w:r>
            <w:r w:rsidR="00700CF6">
              <w:rPr>
                <w:noProof/>
                <w:sz w:val="18"/>
              </w:rPr>
              <w:t>4</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0F8E17D1"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12</w:t>
      </w:r>
    </w:p>
    <w:p w14:paraId="593478AD"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14</w:t>
      </w:r>
    </w:p>
    <w:p w14:paraId="4D067730"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14</w:t>
      </w:r>
    </w:p>
    <w:p w14:paraId="0C174D53"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15</w:t>
      </w:r>
    </w:p>
    <w:p w14:paraId="74FE174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15</w:t>
      </w:r>
    </w:p>
    <w:p w14:paraId="52D1075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15</w:t>
      </w:r>
    </w:p>
    <w:p w14:paraId="381386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15</w:t>
      </w:r>
    </w:p>
    <w:p w14:paraId="600D343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16</w:t>
      </w:r>
    </w:p>
    <w:p w14:paraId="759923D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16</w:t>
      </w:r>
    </w:p>
    <w:p w14:paraId="0F0073E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17</w:t>
      </w:r>
    </w:p>
    <w:p w14:paraId="1F6B3060"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18</w:t>
      </w:r>
    </w:p>
    <w:p w14:paraId="6E2B82FA"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18</w:t>
      </w:r>
    </w:p>
    <w:p w14:paraId="164CA23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18</w:t>
      </w:r>
    </w:p>
    <w:p w14:paraId="14F6DE8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18</w:t>
      </w:r>
    </w:p>
    <w:p w14:paraId="5DC3F21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19</w:t>
      </w:r>
    </w:p>
    <w:p w14:paraId="412BC27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19</w:t>
      </w:r>
    </w:p>
    <w:p w14:paraId="46CFFBB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20</w:t>
      </w:r>
    </w:p>
    <w:p w14:paraId="33F9577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20</w:t>
      </w:r>
    </w:p>
    <w:p w14:paraId="7F9CD62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5.2B.2</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3ED08E4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5.2B.3</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61EF1A3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5.2B.4</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2CCDF4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5.2B.5</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741BF77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5.2B.6</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6FF0BF9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w:t>
      </w:r>
      <w:r w:rsidRPr="00303505">
        <w:rPr>
          <w:lang w:val="fi-FI" w:eastAsia="zh-CN"/>
        </w:rPr>
        <w:t>7</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01F38C6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 for V2X</w:t>
      </w:r>
      <w:r>
        <w:tab/>
        <w:t>20</w:t>
      </w:r>
    </w:p>
    <w:p w14:paraId="775F19D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.1</w:t>
      </w:r>
      <w:r>
        <w:rPr>
          <w:rFonts w:asciiTheme="minorHAnsi" w:eastAsiaTheme="minorEastAsia" w:hAnsiTheme="minorHAnsi" w:cstheme="minorBidi"/>
          <w:kern w:val="2"/>
          <w:sz w:val="24"/>
          <w:szCs w:val="24"/>
          <w:lang w:eastAsia="en-GB"/>
          <w14:ligatures w14:val="standardContextual"/>
        </w:rPr>
        <w:tab/>
      </w:r>
      <w:r>
        <w:t>Intra-band V2X bands</w:t>
      </w:r>
      <w:r>
        <w:tab/>
        <w:t>20</w:t>
      </w:r>
    </w:p>
    <w:p w14:paraId="166E808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Inter-band V2X bands</w:t>
      </w:r>
      <w:r>
        <w:tab/>
        <w:t>20</w:t>
      </w:r>
    </w:p>
    <w:p w14:paraId="2845B9E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21</w:t>
      </w:r>
    </w:p>
    <w:p w14:paraId="15F973E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21</w:t>
      </w:r>
    </w:p>
    <w:p w14:paraId="1DDFA24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21</w:t>
      </w:r>
    </w:p>
    <w:p w14:paraId="2762782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21</w:t>
      </w:r>
    </w:p>
    <w:p w14:paraId="07A9617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5.3B.0</w:t>
      </w:r>
      <w:r>
        <w:rPr>
          <w:rFonts w:asciiTheme="minorHAnsi" w:eastAsiaTheme="minorEastAsia" w:hAnsiTheme="minorHAnsi" w:cstheme="minorBidi"/>
          <w:kern w:val="2"/>
          <w:sz w:val="24"/>
          <w:szCs w:val="24"/>
          <w:lang w:eastAsia="en-GB"/>
          <w14:ligatures w14:val="standardContextual"/>
        </w:rPr>
        <w:tab/>
      </w:r>
      <w:r w:rsidRPr="00303505">
        <w:rPr>
          <w:lang w:val="sv-FI" w:eastAsia="zh-CN"/>
        </w:rPr>
        <w:t>General</w:t>
      </w:r>
      <w:r>
        <w:tab/>
        <w:t>21</w:t>
      </w:r>
    </w:p>
    <w:p w14:paraId="080DDE0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5.3B.1</w:t>
      </w:r>
      <w:r>
        <w:rPr>
          <w:rFonts w:asciiTheme="minorHAnsi" w:eastAsiaTheme="minorEastAsia" w:hAnsiTheme="minorHAnsi" w:cstheme="minorBidi"/>
          <w:kern w:val="2"/>
          <w:sz w:val="24"/>
          <w:szCs w:val="24"/>
          <w:lang w:eastAsia="en-GB"/>
          <w14:ligatures w14:val="standardContextual"/>
        </w:rPr>
        <w:tab/>
      </w:r>
      <w:r w:rsidRPr="00303505">
        <w:rPr>
          <w:lang w:val="sv-FI"/>
        </w:rPr>
        <w:t>Intra-band EN-DC in FR1</w:t>
      </w:r>
      <w:r>
        <w:tab/>
        <w:t>22</w:t>
      </w:r>
    </w:p>
    <w:p w14:paraId="170AFE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22</w:t>
      </w:r>
    </w:p>
    <w:p w14:paraId="1BD6D1F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22</w:t>
      </w:r>
    </w:p>
    <w:p w14:paraId="1B4186B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26</w:t>
      </w:r>
    </w:p>
    <w:p w14:paraId="3BD8C9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5.3C</w:t>
      </w:r>
      <w:r>
        <w:rPr>
          <w:rFonts w:asciiTheme="minorHAnsi" w:eastAsiaTheme="minorEastAsia" w:hAnsiTheme="minorHAnsi" w:cstheme="minorBidi"/>
          <w:kern w:val="2"/>
          <w:sz w:val="24"/>
          <w:szCs w:val="24"/>
          <w:lang w:eastAsia="en-GB"/>
          <w14:ligatures w14:val="standardContextual"/>
        </w:rPr>
        <w:tab/>
      </w:r>
      <w:r>
        <w:t>Void</w:t>
      </w:r>
      <w:r>
        <w:tab/>
        <w:t>30</w:t>
      </w:r>
    </w:p>
    <w:p w14:paraId="06C5A29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5.3D</w:t>
      </w:r>
      <w:r>
        <w:rPr>
          <w:rFonts w:asciiTheme="minorHAnsi" w:eastAsiaTheme="minorEastAsia" w:hAnsiTheme="minorHAnsi" w:cstheme="minorBidi"/>
          <w:kern w:val="2"/>
          <w:sz w:val="24"/>
          <w:szCs w:val="24"/>
          <w:lang w:eastAsia="en-GB"/>
          <w14:ligatures w14:val="standardContextual"/>
        </w:rPr>
        <w:tab/>
      </w:r>
      <w:r>
        <w:t>Void</w:t>
      </w:r>
      <w:r>
        <w:tab/>
        <w:t>30</w:t>
      </w:r>
    </w:p>
    <w:p w14:paraId="66FA68B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UE Channel bandwidth for V2X</w:t>
      </w:r>
      <w:r>
        <w:tab/>
        <w:t>30</w:t>
      </w:r>
    </w:p>
    <w:p w14:paraId="2F91399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5.3E.0</w:t>
      </w:r>
      <w:r>
        <w:rPr>
          <w:rFonts w:asciiTheme="minorHAnsi" w:eastAsiaTheme="minorEastAsia" w:hAnsiTheme="minorHAnsi" w:cstheme="minorBidi"/>
          <w:kern w:val="2"/>
          <w:sz w:val="24"/>
          <w:szCs w:val="24"/>
          <w:lang w:eastAsia="en-GB"/>
          <w14:ligatures w14:val="standardContextual"/>
        </w:rPr>
        <w:tab/>
      </w:r>
      <w:r>
        <w:t>General</w:t>
      </w:r>
      <w:r>
        <w:tab/>
        <w:t>30</w:t>
      </w:r>
    </w:p>
    <w:p w14:paraId="715AECE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Intra-band contiguous V2X in FR1</w:t>
      </w:r>
      <w:r>
        <w:tab/>
        <w:t>30</w:t>
      </w:r>
    </w:p>
    <w:p w14:paraId="4840649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Intra-band non-contiguous V2X in FR1</w:t>
      </w:r>
      <w:r>
        <w:tab/>
        <w:t>30</w:t>
      </w:r>
    </w:p>
    <w:p w14:paraId="695EDD2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5.3E.3</w:t>
      </w:r>
      <w:r>
        <w:rPr>
          <w:rFonts w:asciiTheme="minorHAnsi" w:eastAsiaTheme="minorEastAsia" w:hAnsiTheme="minorHAnsi" w:cstheme="minorBidi"/>
          <w:kern w:val="2"/>
          <w:sz w:val="24"/>
          <w:szCs w:val="24"/>
          <w:lang w:eastAsia="en-GB"/>
          <w14:ligatures w14:val="standardContextual"/>
        </w:rPr>
        <w:tab/>
      </w:r>
      <w:r w:rsidRPr="00303505">
        <w:rPr>
          <w:lang w:val="sv-FI"/>
        </w:rPr>
        <w:t>Inter-band V2X in FR1</w:t>
      </w:r>
      <w:r>
        <w:tab/>
        <w:t>30</w:t>
      </w:r>
    </w:p>
    <w:p w14:paraId="7755F54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31</w:t>
      </w:r>
    </w:p>
    <w:p w14:paraId="37AFB12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31</w:t>
      </w:r>
    </w:p>
    <w:p w14:paraId="6A2B476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31</w:t>
      </w:r>
    </w:p>
    <w:p w14:paraId="19603E4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5.4B.0</w:t>
      </w:r>
      <w:r>
        <w:rPr>
          <w:rFonts w:asciiTheme="minorHAnsi" w:eastAsiaTheme="minorEastAsia" w:hAnsiTheme="minorHAnsi" w:cstheme="minorBidi"/>
          <w:kern w:val="2"/>
          <w:sz w:val="24"/>
          <w:szCs w:val="24"/>
          <w:lang w:eastAsia="en-GB"/>
          <w14:ligatures w14:val="standardContextual"/>
        </w:rPr>
        <w:tab/>
      </w:r>
      <w:r>
        <w:rPr>
          <w:lang w:eastAsia="zh-CN"/>
        </w:rPr>
        <w:t>General</w:t>
      </w:r>
      <w:r>
        <w:tab/>
        <w:t>31</w:t>
      </w:r>
    </w:p>
    <w:p w14:paraId="1C40D75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31</w:t>
      </w:r>
    </w:p>
    <w:p w14:paraId="7E9135D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32</w:t>
      </w:r>
    </w:p>
    <w:p w14:paraId="23CC274B"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32</w:t>
      </w:r>
    </w:p>
    <w:p w14:paraId="6A0C312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w:t>
      </w:r>
      <w:r>
        <w:rPr>
          <w:lang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CA</w:t>
      </w:r>
      <w:r>
        <w:t xml:space="preserve"> configurations </w:t>
      </w:r>
      <w:r>
        <w:rPr>
          <w:lang w:eastAsia="zh-CN"/>
        </w:rPr>
        <w:t>between FR1 and FR2</w:t>
      </w:r>
      <w:r>
        <w:tab/>
        <w:t>32</w:t>
      </w:r>
    </w:p>
    <w:p w14:paraId="70C674E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71</w:t>
      </w:r>
    </w:p>
    <w:p w14:paraId="087F32D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71</w:t>
      </w:r>
    </w:p>
    <w:p w14:paraId="12CEE84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72</w:t>
      </w:r>
    </w:p>
    <w:p w14:paraId="26B1DB2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r-FR"/>
        </w:rPr>
        <w:t>5.5B.3</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72</w:t>
      </w:r>
    </w:p>
    <w:p w14:paraId="1030A46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lastRenderedPageBreak/>
        <w:t>5.5B.4</w:t>
      </w:r>
      <w:r>
        <w:rPr>
          <w:rFonts w:asciiTheme="minorHAnsi" w:eastAsiaTheme="minorEastAsia" w:hAnsiTheme="minorHAnsi" w:cstheme="minorBidi"/>
          <w:kern w:val="2"/>
          <w:sz w:val="24"/>
          <w:szCs w:val="24"/>
          <w:lang w:eastAsia="en-GB"/>
          <w14:ligatures w14:val="standardContextual"/>
        </w:rPr>
        <w:tab/>
      </w:r>
      <w:r>
        <w:t>Inter-band EN-DC within FR1</w:t>
      </w:r>
      <w:r>
        <w:tab/>
        <w:t>74</w:t>
      </w:r>
    </w:p>
    <w:p w14:paraId="352009B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74</w:t>
      </w:r>
    </w:p>
    <w:p w14:paraId="292091F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82</w:t>
      </w:r>
    </w:p>
    <w:p w14:paraId="618C48D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103</w:t>
      </w:r>
    </w:p>
    <w:p w14:paraId="5DD3E62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123</w:t>
      </w:r>
    </w:p>
    <w:p w14:paraId="2530616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131</w:t>
      </w:r>
    </w:p>
    <w:p w14:paraId="4C153E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132</w:t>
      </w:r>
    </w:p>
    <w:p w14:paraId="66105F4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132</w:t>
      </w:r>
    </w:p>
    <w:p w14:paraId="1D24413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133</w:t>
      </w:r>
    </w:p>
    <w:p w14:paraId="12E6E90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133</w:t>
      </w:r>
    </w:p>
    <w:p w14:paraId="3F8733D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153</w:t>
      </w:r>
    </w:p>
    <w:p w14:paraId="40DBDD8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176</w:t>
      </w:r>
    </w:p>
    <w:p w14:paraId="4DCF310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194</w:t>
      </w:r>
    </w:p>
    <w:p w14:paraId="2098CC5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201</w:t>
      </w:r>
    </w:p>
    <w:p w14:paraId="20E3BD3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201</w:t>
      </w:r>
    </w:p>
    <w:p w14:paraId="5BDE7C6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201</w:t>
      </w:r>
    </w:p>
    <w:p w14:paraId="0157A00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201</w:t>
      </w:r>
    </w:p>
    <w:p w14:paraId="19A3559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210</w:t>
      </w:r>
    </w:p>
    <w:p w14:paraId="2A17069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228</w:t>
      </w:r>
    </w:p>
    <w:p w14:paraId="50642BC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242</w:t>
      </w:r>
    </w:p>
    <w:p w14:paraId="2DEF4D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245</w:t>
      </w:r>
    </w:p>
    <w:p w14:paraId="508FADF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245</w:t>
      </w:r>
    </w:p>
    <w:p w14:paraId="33129CE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247</w:t>
      </w:r>
    </w:p>
    <w:p w14:paraId="6C1A032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t>
      </w:r>
      <w:r>
        <w:rPr>
          <w:lang w:eastAsia="zh-CN"/>
        </w:rPr>
        <w:t>hree</w:t>
      </w:r>
      <w:r>
        <w:t xml:space="preserve"> bands)</w:t>
      </w:r>
      <w:r>
        <w:tab/>
        <w:t>250</w:t>
      </w:r>
    </w:p>
    <w:p w14:paraId="3CF8336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Void</w:t>
      </w:r>
      <w:r>
        <w:tab/>
        <w:t>251</w:t>
      </w:r>
    </w:p>
    <w:p w14:paraId="18D8EBD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5.5D</w:t>
      </w:r>
      <w:r>
        <w:rPr>
          <w:rFonts w:asciiTheme="minorHAnsi" w:eastAsiaTheme="minorEastAsia" w:hAnsiTheme="minorHAnsi" w:cstheme="minorBidi"/>
          <w:kern w:val="2"/>
          <w:sz w:val="24"/>
          <w:szCs w:val="24"/>
          <w:lang w:eastAsia="en-GB"/>
          <w14:ligatures w14:val="standardContextual"/>
        </w:rPr>
        <w:tab/>
      </w:r>
      <w:r>
        <w:t>Void</w:t>
      </w:r>
      <w:r>
        <w:tab/>
        <w:t>251</w:t>
      </w:r>
    </w:p>
    <w:p w14:paraId="54DC160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5.5E</w:t>
      </w:r>
      <w:r>
        <w:rPr>
          <w:rFonts w:asciiTheme="minorHAnsi" w:eastAsiaTheme="minorEastAsia" w:hAnsiTheme="minorHAnsi" w:cstheme="minorBidi"/>
          <w:kern w:val="2"/>
          <w:sz w:val="24"/>
          <w:szCs w:val="24"/>
          <w:lang w:eastAsia="en-GB"/>
          <w14:ligatures w14:val="standardContextual"/>
        </w:rPr>
        <w:tab/>
      </w:r>
      <w:r>
        <w:t>Configuration for V2X operation</w:t>
      </w:r>
      <w:r>
        <w:tab/>
        <w:t>251</w:t>
      </w:r>
    </w:p>
    <w:p w14:paraId="1A47027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5.5E.1</w:t>
      </w:r>
      <w:r>
        <w:rPr>
          <w:rFonts w:asciiTheme="minorHAnsi" w:eastAsiaTheme="minorEastAsia" w:hAnsiTheme="minorHAnsi" w:cstheme="minorBidi"/>
          <w:kern w:val="2"/>
          <w:sz w:val="24"/>
          <w:szCs w:val="24"/>
          <w:lang w:eastAsia="en-GB"/>
          <w14:ligatures w14:val="standardContextual"/>
        </w:rPr>
        <w:tab/>
      </w:r>
      <w:r>
        <w:t>General</w:t>
      </w:r>
      <w:r>
        <w:tab/>
        <w:t>251</w:t>
      </w:r>
    </w:p>
    <w:p w14:paraId="3136278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5.5E.2</w:t>
      </w:r>
      <w:r>
        <w:rPr>
          <w:rFonts w:asciiTheme="minorHAnsi" w:eastAsiaTheme="minorEastAsia" w:hAnsiTheme="minorHAnsi" w:cstheme="minorBidi"/>
          <w:kern w:val="2"/>
          <w:sz w:val="24"/>
          <w:szCs w:val="24"/>
          <w:lang w:eastAsia="en-GB"/>
          <w14:ligatures w14:val="standardContextual"/>
        </w:rPr>
        <w:tab/>
      </w:r>
      <w:r>
        <w:t>Intra-band contiguous V2X operation in FR1</w:t>
      </w:r>
      <w:r>
        <w:tab/>
        <w:t>251</w:t>
      </w:r>
    </w:p>
    <w:p w14:paraId="05967A6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5.5E.3</w:t>
      </w:r>
      <w:r>
        <w:rPr>
          <w:rFonts w:asciiTheme="minorHAnsi" w:eastAsiaTheme="minorEastAsia" w:hAnsiTheme="minorHAnsi" w:cstheme="minorBidi"/>
          <w:kern w:val="2"/>
          <w:sz w:val="24"/>
          <w:szCs w:val="24"/>
          <w:lang w:eastAsia="en-GB"/>
          <w14:ligatures w14:val="standardContextual"/>
        </w:rPr>
        <w:tab/>
      </w:r>
      <w:r>
        <w:t>Intra-band non-contiguous V2X operation in FR1</w:t>
      </w:r>
      <w:r>
        <w:tab/>
        <w:t>251</w:t>
      </w:r>
    </w:p>
    <w:p w14:paraId="78E167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5.5E.4</w:t>
      </w:r>
      <w:r>
        <w:rPr>
          <w:rFonts w:asciiTheme="minorHAnsi" w:eastAsiaTheme="minorEastAsia" w:hAnsiTheme="minorHAnsi" w:cstheme="minorBidi"/>
          <w:kern w:val="2"/>
          <w:sz w:val="24"/>
          <w:szCs w:val="24"/>
          <w:lang w:eastAsia="en-GB"/>
          <w14:ligatures w14:val="standardContextual"/>
        </w:rPr>
        <w:tab/>
      </w:r>
      <w:r>
        <w:t>Inter-band V2X operation in FR1</w:t>
      </w:r>
      <w:r>
        <w:tab/>
        <w:t>251</w:t>
      </w:r>
    </w:p>
    <w:p w14:paraId="7A53378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5.5E.4.1</w:t>
      </w:r>
      <w:r>
        <w:rPr>
          <w:rFonts w:asciiTheme="minorHAnsi" w:eastAsiaTheme="minorEastAsia" w:hAnsiTheme="minorHAnsi" w:cstheme="minorBidi"/>
          <w:kern w:val="2"/>
          <w:sz w:val="24"/>
          <w:szCs w:val="24"/>
          <w:lang w:eastAsia="en-GB"/>
          <w14:ligatures w14:val="standardContextual"/>
        </w:rPr>
        <w:tab/>
      </w:r>
      <w:r>
        <w:t>Inter-band V2X configurations within FR1 (two bands)</w:t>
      </w:r>
      <w:r>
        <w:tab/>
        <w:t>251</w:t>
      </w:r>
    </w:p>
    <w:p w14:paraId="6586349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252</w:t>
      </w:r>
    </w:p>
    <w:p w14:paraId="689CA37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252</w:t>
      </w:r>
    </w:p>
    <w:p w14:paraId="5C386D9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252</w:t>
      </w:r>
    </w:p>
    <w:p w14:paraId="7BD2084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252</w:t>
      </w:r>
    </w:p>
    <w:p w14:paraId="4393BF3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252</w:t>
      </w:r>
    </w:p>
    <w:p w14:paraId="161B88E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252</w:t>
      </w:r>
    </w:p>
    <w:p w14:paraId="396003A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252</w:t>
      </w:r>
    </w:p>
    <w:p w14:paraId="3378C93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252</w:t>
      </w:r>
    </w:p>
    <w:p w14:paraId="3BCB97D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252</w:t>
      </w:r>
    </w:p>
    <w:p w14:paraId="0C8C3B8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252</w:t>
      </w:r>
    </w:p>
    <w:p w14:paraId="7AD403D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252</w:t>
      </w:r>
    </w:p>
    <w:p w14:paraId="32A3C3C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CA</w:t>
      </w:r>
      <w:r>
        <w:tab/>
        <w:t>253</w:t>
      </w:r>
    </w:p>
    <w:p w14:paraId="4F9B0C4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Inter-band CA between FR1 and FR2</w:t>
      </w:r>
      <w:r>
        <w:tab/>
        <w:t>253</w:t>
      </w:r>
    </w:p>
    <w:p w14:paraId="0A31D45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253</w:t>
      </w:r>
    </w:p>
    <w:p w14:paraId="34AC907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253</w:t>
      </w:r>
    </w:p>
    <w:p w14:paraId="5B2FAE5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6.2B.1.1</w:t>
      </w:r>
      <w:r>
        <w:rPr>
          <w:rFonts w:asciiTheme="minorHAnsi" w:eastAsiaTheme="minorEastAsia" w:hAnsiTheme="minorHAnsi" w:cstheme="minorBidi"/>
          <w:kern w:val="2"/>
          <w:sz w:val="24"/>
          <w:szCs w:val="24"/>
          <w:lang w:eastAsia="en-GB"/>
          <w14:ligatures w14:val="standardContextual"/>
        </w:rPr>
        <w:tab/>
      </w:r>
      <w:r>
        <w:t>Intra-band contiguous EN-DC</w:t>
      </w:r>
      <w:r>
        <w:tab/>
        <w:t>253</w:t>
      </w:r>
    </w:p>
    <w:p w14:paraId="4F3F98B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6.2B.1.2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255</w:t>
      </w:r>
    </w:p>
    <w:p w14:paraId="55D29A4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256</w:t>
      </w:r>
    </w:p>
    <w:p w14:paraId="0B75113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262</w:t>
      </w:r>
    </w:p>
    <w:p w14:paraId="25228E7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6.2B.1.4</w:t>
      </w:r>
      <w:r>
        <w:rPr>
          <w:rFonts w:asciiTheme="minorHAnsi" w:eastAsiaTheme="minorEastAsia" w:hAnsiTheme="minorHAnsi" w:cstheme="minorBidi"/>
          <w:kern w:val="2"/>
          <w:sz w:val="24"/>
          <w:szCs w:val="24"/>
          <w:lang w:eastAsia="en-GB"/>
          <w14:ligatures w14:val="standardContextual"/>
        </w:rPr>
        <w:tab/>
      </w:r>
      <w:r>
        <w:t>Inter-band EN-DC including FR2</w:t>
      </w:r>
      <w:r>
        <w:tab/>
        <w:t>262</w:t>
      </w:r>
    </w:p>
    <w:p w14:paraId="39C09ED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263</w:t>
      </w:r>
    </w:p>
    <w:p w14:paraId="2D9A3A4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263</w:t>
      </w:r>
    </w:p>
    <w:p w14:paraId="10BA9B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263</w:t>
      </w:r>
    </w:p>
    <w:p w14:paraId="61D9F7D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263</w:t>
      </w:r>
    </w:p>
    <w:p w14:paraId="0206CC7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263</w:t>
      </w:r>
    </w:p>
    <w:p w14:paraId="59DE389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264</w:t>
      </w:r>
    </w:p>
    <w:p w14:paraId="3D2DA00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6.2B.2.2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264</w:t>
      </w:r>
    </w:p>
    <w:p w14:paraId="1A61B6C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264</w:t>
      </w:r>
    </w:p>
    <w:p w14:paraId="31AD3ED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265</w:t>
      </w:r>
    </w:p>
    <w:p w14:paraId="5E509C7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lastRenderedPageBreak/>
        <w:t>6.2B.2.3</w:t>
      </w:r>
      <w:r>
        <w:rPr>
          <w:rFonts w:asciiTheme="minorHAnsi" w:eastAsiaTheme="minorEastAsia" w:hAnsiTheme="minorHAnsi" w:cstheme="minorBidi"/>
          <w:kern w:val="2"/>
          <w:sz w:val="24"/>
          <w:szCs w:val="24"/>
          <w:lang w:eastAsia="en-GB"/>
          <w14:ligatures w14:val="standardContextual"/>
        </w:rPr>
        <w:tab/>
      </w:r>
      <w:r>
        <w:t>Inter-band EN-DC within FR1</w:t>
      </w:r>
      <w:r>
        <w:tab/>
        <w:t>266</w:t>
      </w:r>
    </w:p>
    <w:p w14:paraId="558E68D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266</w:t>
      </w:r>
    </w:p>
    <w:p w14:paraId="5358555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266</w:t>
      </w:r>
    </w:p>
    <w:p w14:paraId="7ECE0F7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266</w:t>
      </w:r>
    </w:p>
    <w:p w14:paraId="423533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266</w:t>
      </w:r>
    </w:p>
    <w:p w14:paraId="0E02068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266</w:t>
      </w:r>
    </w:p>
    <w:p w14:paraId="7EC0680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266</w:t>
      </w:r>
    </w:p>
    <w:p w14:paraId="3663438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303505">
        <w:rPr>
          <w:rFonts w:eastAsia="MS Mincho"/>
        </w:rPr>
        <w:t>DC_(n)71AA</w:t>
      </w:r>
      <w:r>
        <w:tab/>
        <w:t>266</w:t>
      </w:r>
    </w:p>
    <w:p w14:paraId="1922AFC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268</w:t>
      </w:r>
    </w:p>
    <w:p w14:paraId="62BDD99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6.2B.3.2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270</w:t>
      </w:r>
    </w:p>
    <w:p w14:paraId="2851DC4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270</w:t>
      </w:r>
    </w:p>
    <w:p w14:paraId="677BBEB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271</w:t>
      </w:r>
    </w:p>
    <w:p w14:paraId="1150848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272</w:t>
      </w:r>
    </w:p>
    <w:p w14:paraId="58F8967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275</w:t>
      </w:r>
    </w:p>
    <w:p w14:paraId="53B13D4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276</w:t>
      </w:r>
    </w:p>
    <w:p w14:paraId="5187C14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276</w:t>
      </w:r>
    </w:p>
    <w:p w14:paraId="600E926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276</w:t>
      </w:r>
    </w:p>
    <w:p w14:paraId="2A12D8C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276</w:t>
      </w:r>
    </w:p>
    <w:p w14:paraId="3012101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276</w:t>
      </w:r>
    </w:p>
    <w:p w14:paraId="40005A7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rsidRPr="00303505">
        <w:rPr>
          <w:lang w:val="fr-FR"/>
        </w:rPr>
        <w:t>6.2B.4.1.2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280</w:t>
      </w:r>
    </w:p>
    <w:p w14:paraId="689B305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285</w:t>
      </w:r>
    </w:p>
    <w:p w14:paraId="249B554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288</w:t>
      </w:r>
    </w:p>
    <w:p w14:paraId="7623311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289</w:t>
      </w:r>
    </w:p>
    <w:p w14:paraId="3F1E8D2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DC</w:t>
      </w:r>
      <w:r>
        <w:tab/>
        <w:t>289</w:t>
      </w:r>
    </w:p>
    <w:p w14:paraId="1219F6B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289</w:t>
      </w:r>
    </w:p>
    <w:p w14:paraId="0919E93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289</w:t>
      </w:r>
    </w:p>
    <w:p w14:paraId="4215126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rsidRPr="00303505">
        <w:rPr>
          <w:lang w:val="fr-FR"/>
        </w:rPr>
        <w:t>6.2B.4.2.2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289</w:t>
      </w:r>
    </w:p>
    <w:p w14:paraId="3D6F42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6.2B.4.2.3</w:t>
      </w:r>
      <w:r>
        <w:rPr>
          <w:rFonts w:asciiTheme="minorHAnsi" w:eastAsiaTheme="minorEastAsia" w:hAnsiTheme="minorHAnsi" w:cstheme="minorBidi"/>
          <w:kern w:val="2"/>
          <w:sz w:val="24"/>
          <w:szCs w:val="24"/>
          <w:lang w:eastAsia="en-GB"/>
          <w14:ligatures w14:val="standardContextual"/>
        </w:rPr>
        <w:tab/>
      </w:r>
      <w:r>
        <w:t>Inter-band EN-DC within FR1</w:t>
      </w:r>
      <w:r>
        <w:tab/>
        <w:t>290</w:t>
      </w:r>
    </w:p>
    <w:p w14:paraId="704E36E4"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two bands</w:t>
      </w:r>
      <w:r>
        <w:tab/>
        <w:t>290</w:t>
      </w:r>
    </w:p>
    <w:p w14:paraId="039CC344"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297</w:t>
      </w:r>
    </w:p>
    <w:p w14:paraId="2FFBB3B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four bands</w:t>
      </w:r>
      <w:r>
        <w:tab/>
        <w:t>316</w:t>
      </w:r>
    </w:p>
    <w:p w14:paraId="6629325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five bands</w:t>
      </w:r>
      <w:r>
        <w:tab/>
        <w:t>334</w:t>
      </w:r>
    </w:p>
    <w:p w14:paraId="557C1CEC"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six bands</w:t>
      </w:r>
      <w:r>
        <w:tab/>
        <w:t>340</w:t>
      </w:r>
    </w:p>
    <w:p w14:paraId="156E7F3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6.2B.4.2.3a</w:t>
      </w:r>
      <w:r>
        <w:rPr>
          <w:rFonts w:asciiTheme="minorHAnsi" w:eastAsiaTheme="minorEastAsia" w:hAnsiTheme="minorHAnsi" w:cstheme="minorBidi"/>
          <w:kern w:val="2"/>
          <w:sz w:val="24"/>
          <w:szCs w:val="24"/>
          <w:lang w:eastAsia="en-GB"/>
          <w14:ligatures w14:val="standardContextual"/>
        </w:rPr>
        <w:tab/>
      </w:r>
      <w:r>
        <w:t>Inter-band NE-DC within FR1</w:t>
      </w:r>
      <w:r>
        <w:tab/>
        <w:t>341</w:t>
      </w:r>
    </w:p>
    <w:p w14:paraId="4B13805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6.2B.4.2.4</w:t>
      </w:r>
      <w:r>
        <w:rPr>
          <w:rFonts w:asciiTheme="minorHAnsi" w:eastAsiaTheme="minorEastAsia" w:hAnsiTheme="minorHAnsi" w:cstheme="minorBidi"/>
          <w:kern w:val="2"/>
          <w:sz w:val="24"/>
          <w:szCs w:val="24"/>
          <w:lang w:eastAsia="en-GB"/>
          <w14:ligatures w14:val="standardContextual"/>
        </w:rPr>
        <w:tab/>
      </w:r>
      <w:r>
        <w:t>Inter-band EN-DC including FR2</w:t>
      </w:r>
      <w:r>
        <w:tab/>
        <w:t>341</w:t>
      </w:r>
    </w:p>
    <w:p w14:paraId="462FE3F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two bands</w:t>
      </w:r>
      <w:r>
        <w:tab/>
        <w:t>341</w:t>
      </w:r>
    </w:p>
    <w:p w14:paraId="3648A04B"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341</w:t>
      </w:r>
    </w:p>
    <w:p w14:paraId="1B3A2DDF"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four bands</w:t>
      </w:r>
      <w:r>
        <w:tab/>
        <w:t>341</w:t>
      </w:r>
    </w:p>
    <w:p w14:paraId="21FE8893"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five bands</w:t>
      </w:r>
      <w:r>
        <w:tab/>
        <w:t>341</w:t>
      </w:r>
    </w:p>
    <w:p w14:paraId="3CCA2A99"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341</w:t>
      </w:r>
    </w:p>
    <w:p w14:paraId="32D0F61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341</w:t>
      </w:r>
    </w:p>
    <w:p w14:paraId="157DA74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341</w:t>
      </w:r>
    </w:p>
    <w:p w14:paraId="1086F6E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four</w:t>
      </w:r>
      <w:r>
        <w:t xml:space="preserve"> bands</w:t>
      </w:r>
      <w:r>
        <w:tab/>
        <w:t>341</w:t>
      </w:r>
    </w:p>
    <w:p w14:paraId="24B9F66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five</w:t>
      </w:r>
      <w:r>
        <w:t xml:space="preserve"> bands</w:t>
      </w:r>
      <w:r>
        <w:tab/>
        <w:t>342</w:t>
      </w:r>
    </w:p>
    <w:p w14:paraId="0D2E66AC"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six</w:t>
      </w:r>
      <w:r>
        <w:t xml:space="preserve"> bands</w:t>
      </w:r>
      <w:r>
        <w:tab/>
        <w:t>342</w:t>
      </w:r>
    </w:p>
    <w:p w14:paraId="4825902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342</w:t>
      </w:r>
    </w:p>
    <w:p w14:paraId="64170BF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342</w:t>
      </w:r>
    </w:p>
    <w:p w14:paraId="6332011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342</w:t>
      </w:r>
    </w:p>
    <w:p w14:paraId="1061398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 in FR1</w:t>
      </w:r>
      <w:r>
        <w:tab/>
        <w:t>342</w:t>
      </w:r>
    </w:p>
    <w:p w14:paraId="7CE7FBC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342</w:t>
      </w:r>
    </w:p>
    <w:p w14:paraId="6AB1F88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UE maximum output power for Intra-band contiguous V2X</w:t>
      </w:r>
      <w:r>
        <w:tab/>
        <w:t>342</w:t>
      </w:r>
    </w:p>
    <w:p w14:paraId="4899002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Intra-band non-contiguous V2X</w:t>
      </w:r>
      <w:r>
        <w:tab/>
        <w:t>342</w:t>
      </w:r>
    </w:p>
    <w:p w14:paraId="30A8BF1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6.2E.1.3</w:t>
      </w:r>
      <w:r>
        <w:rPr>
          <w:rFonts w:asciiTheme="minorHAnsi" w:eastAsiaTheme="minorEastAsia" w:hAnsiTheme="minorHAnsi" w:cstheme="minorBidi"/>
          <w:kern w:val="2"/>
          <w:sz w:val="24"/>
          <w:szCs w:val="24"/>
          <w:lang w:eastAsia="en-GB"/>
          <w14:ligatures w14:val="standardContextual"/>
        </w:rPr>
        <w:tab/>
      </w:r>
      <w:r>
        <w:t>UE maximum output power for Inter-band V2X</w:t>
      </w:r>
      <w:r>
        <w:tab/>
        <w:t>343</w:t>
      </w:r>
    </w:p>
    <w:p w14:paraId="54B717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t>UE maximum output power reduction for V2X</w:t>
      </w:r>
      <w:r>
        <w:tab/>
        <w:t>343</w:t>
      </w:r>
    </w:p>
    <w:p w14:paraId="0F2027D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UE maximum output power reduction for Intra-band V2X</w:t>
      </w:r>
      <w:r>
        <w:tab/>
        <w:t>343</w:t>
      </w:r>
    </w:p>
    <w:p w14:paraId="5FA44DC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6.2E.2.2</w:t>
      </w:r>
      <w:r>
        <w:rPr>
          <w:rFonts w:asciiTheme="minorHAnsi" w:eastAsiaTheme="minorEastAsia" w:hAnsiTheme="minorHAnsi" w:cstheme="minorBidi"/>
          <w:kern w:val="2"/>
          <w:sz w:val="24"/>
          <w:szCs w:val="24"/>
          <w:lang w:eastAsia="en-GB"/>
          <w14:ligatures w14:val="standardContextual"/>
        </w:rPr>
        <w:tab/>
      </w:r>
      <w:r>
        <w:t>UE maximum output power reduction for Inter-band V2X</w:t>
      </w:r>
      <w:r>
        <w:tab/>
        <w:t>343</w:t>
      </w:r>
    </w:p>
    <w:p w14:paraId="3D487E6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t>UE additional maximum output power reduction for V2X</w:t>
      </w:r>
      <w:r>
        <w:tab/>
        <w:t>343</w:t>
      </w:r>
    </w:p>
    <w:p w14:paraId="2125BDE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V2X</w:t>
      </w:r>
      <w:r>
        <w:tab/>
        <w:t>343</w:t>
      </w:r>
    </w:p>
    <w:p w14:paraId="3FF2751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6.2E.3.2</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V2X</w:t>
      </w:r>
      <w:r>
        <w:tab/>
        <w:t>343</w:t>
      </w:r>
    </w:p>
    <w:p w14:paraId="53830C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output power for V2X</w:t>
      </w:r>
      <w:r>
        <w:tab/>
        <w:t>343</w:t>
      </w:r>
    </w:p>
    <w:p w14:paraId="6580DBA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UE configured output power for Intra-band V2X</w:t>
      </w:r>
      <w:r>
        <w:tab/>
        <w:t>343</w:t>
      </w:r>
    </w:p>
    <w:p w14:paraId="1B78AED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UE configured output power for Inter-band V2X</w:t>
      </w:r>
      <w:r>
        <w:tab/>
        <w:t>344</w:t>
      </w:r>
    </w:p>
    <w:p w14:paraId="7FD8B8B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lastRenderedPageBreak/>
        <w:t>6.3</w:t>
      </w:r>
      <w:r>
        <w:rPr>
          <w:rFonts w:asciiTheme="minorHAnsi" w:eastAsiaTheme="minorEastAsia" w:hAnsiTheme="minorHAnsi" w:cstheme="minorBidi"/>
          <w:kern w:val="2"/>
          <w:sz w:val="24"/>
          <w:szCs w:val="24"/>
          <w:lang w:eastAsia="en-GB"/>
          <w14:ligatures w14:val="standardContextual"/>
        </w:rPr>
        <w:tab/>
      </w:r>
      <w:r>
        <w:t>Output power dynamics</w:t>
      </w:r>
      <w:r>
        <w:tab/>
        <w:t>344</w:t>
      </w:r>
    </w:p>
    <w:p w14:paraId="3832FDF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345</w:t>
      </w:r>
    </w:p>
    <w:p w14:paraId="1745396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345</w:t>
      </w:r>
    </w:p>
    <w:p w14:paraId="55B8145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345</w:t>
      </w:r>
    </w:p>
    <w:p w14:paraId="11F1F58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345</w:t>
      </w:r>
    </w:p>
    <w:p w14:paraId="0A63EE7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345</w:t>
      </w:r>
    </w:p>
    <w:p w14:paraId="36BF2EB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(Void)</w:t>
      </w:r>
      <w:r>
        <w:tab/>
        <w:t>346</w:t>
      </w:r>
    </w:p>
    <w:p w14:paraId="5F6F9E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w:t>
      </w:r>
      <w:r w:rsidRPr="00303505">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303505">
        <w:rPr>
          <w:rFonts w:eastAsia="PMingLiU"/>
          <w:lang w:eastAsia="zh-TW"/>
        </w:rPr>
        <w:t>intra-band EN-DC without dual PA capability</w:t>
      </w:r>
      <w:r>
        <w:tab/>
        <w:t>346</w:t>
      </w:r>
    </w:p>
    <w:p w14:paraId="581DE98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347</w:t>
      </w:r>
    </w:p>
    <w:p w14:paraId="0E93EA4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6.3B.4</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w:t>
      </w:r>
      <w:r>
        <w:t xml:space="preserve">witching between </w:t>
      </w:r>
      <w:r>
        <w:rPr>
          <w:lang w:eastAsia="zh-CN"/>
        </w:rPr>
        <w:t>two uplink carriers</w:t>
      </w:r>
      <w:r>
        <w:tab/>
        <w:t>348</w:t>
      </w:r>
    </w:p>
    <w:p w14:paraId="5B8EAB2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6.3B.4.1</w:t>
      </w:r>
      <w:r>
        <w:rPr>
          <w:rFonts w:asciiTheme="minorHAnsi" w:eastAsiaTheme="minorEastAsia" w:hAnsiTheme="minorHAnsi" w:cstheme="minorBidi"/>
          <w:kern w:val="2"/>
          <w:sz w:val="24"/>
          <w:szCs w:val="24"/>
          <w:lang w:eastAsia="en-GB"/>
          <w14:ligatures w14:val="standardContextual"/>
        </w:rPr>
        <w:tab/>
      </w:r>
      <w:r>
        <w:t xml:space="preserve">E-UTRA and NR switching time mask between </w:t>
      </w:r>
      <w:r>
        <w:rPr>
          <w:lang w:eastAsia="zh-CN"/>
        </w:rPr>
        <w:t>two uplink carriers</w:t>
      </w:r>
      <w:r>
        <w:tab/>
        <w:t>348</w:t>
      </w:r>
    </w:p>
    <w:p w14:paraId="0B482A4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w:t>
      </w:r>
      <w:r w:rsidRPr="00303505">
        <w:rPr>
          <w:rFonts w:eastAsia="PMingLiU"/>
          <w:lang w:eastAsia="zh-TW"/>
        </w:rPr>
        <w:t>.5</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303505">
        <w:rPr>
          <w:rFonts w:eastAsia="PMingLiU"/>
          <w:lang w:eastAsia="zh-TW"/>
        </w:rPr>
        <w:t>inter-band EN-DC</w:t>
      </w:r>
      <w:r>
        <w:tab/>
        <w:t>349</w:t>
      </w:r>
    </w:p>
    <w:p w14:paraId="6A8B4B2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V2X</w:t>
      </w:r>
      <w:r>
        <w:tab/>
        <w:t>349</w:t>
      </w:r>
    </w:p>
    <w:p w14:paraId="7CCECAB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en-GB"/>
          <w14:ligatures w14:val="standardContextual"/>
        </w:rPr>
        <w:tab/>
      </w:r>
      <w:r>
        <w:rPr>
          <w:lang w:eastAsia="es-ES"/>
        </w:rPr>
        <w:t>General</w:t>
      </w:r>
      <w:r>
        <w:tab/>
        <w:t>349</w:t>
      </w:r>
    </w:p>
    <w:p w14:paraId="2443CD7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303505">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intra-band </w:t>
      </w:r>
      <w:r w:rsidRPr="00303505">
        <w:rPr>
          <w:rFonts w:eastAsia="PMingLiU"/>
          <w:lang w:eastAsia="zh-TW"/>
        </w:rPr>
        <w:t>V2X operation</w:t>
      </w:r>
      <w:r>
        <w:tab/>
        <w:t>350</w:t>
      </w:r>
    </w:p>
    <w:p w14:paraId="582EE36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303505">
        <w:rPr>
          <w:rFonts w:eastAsia="PMingLiU"/>
          <w:lang w:eastAsia="zh-TW"/>
        </w:rPr>
        <w:t>.</w:t>
      </w:r>
      <w:r>
        <w:rPr>
          <w:lang w:eastAsia="zh-CN"/>
        </w:rPr>
        <w:t>3</w:t>
      </w:r>
      <w:r>
        <w:rPr>
          <w:rFonts w:asciiTheme="minorHAnsi" w:eastAsiaTheme="minorEastAsia" w:hAnsiTheme="minorHAnsi" w:cstheme="minorBidi"/>
          <w:kern w:val="2"/>
          <w:sz w:val="24"/>
          <w:szCs w:val="24"/>
          <w:lang w:eastAsia="en-GB"/>
          <w14:ligatures w14:val="standardContextual"/>
        </w:rPr>
        <w:tab/>
      </w:r>
      <w:r>
        <w:t>Output power dynamics for int</w:t>
      </w:r>
      <w:r>
        <w:rPr>
          <w:lang w:eastAsia="zh-CN"/>
        </w:rPr>
        <w:t>er</w:t>
      </w:r>
      <w:r>
        <w:t xml:space="preserve">-band </w:t>
      </w:r>
      <w:r w:rsidRPr="00303505">
        <w:rPr>
          <w:rFonts w:eastAsia="PMingLiU"/>
          <w:lang w:eastAsia="zh-TW"/>
        </w:rPr>
        <w:t xml:space="preserve">V2X </w:t>
      </w:r>
      <w:r>
        <w:rPr>
          <w:lang w:eastAsia="zh-CN"/>
        </w:rPr>
        <w:t xml:space="preserve">con-current </w:t>
      </w:r>
      <w:r w:rsidRPr="00303505">
        <w:rPr>
          <w:rFonts w:eastAsia="PMingLiU"/>
          <w:lang w:eastAsia="zh-TW"/>
        </w:rPr>
        <w:t>operation</w:t>
      </w:r>
      <w:r>
        <w:tab/>
        <w:t>350</w:t>
      </w:r>
    </w:p>
    <w:p w14:paraId="19D648E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350</w:t>
      </w:r>
    </w:p>
    <w:p w14:paraId="4CB763A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350</w:t>
      </w:r>
    </w:p>
    <w:p w14:paraId="32774ED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w:t>
      </w:r>
      <w:r>
        <w:rPr>
          <w:lang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Pr>
          <w:lang w:eastAsia="zh-CN"/>
        </w:rPr>
        <w:t xml:space="preserve"> CA</w:t>
      </w:r>
      <w:r>
        <w:tab/>
        <w:t>350</w:t>
      </w:r>
    </w:p>
    <w:p w14:paraId="261979E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6.4</w:t>
      </w:r>
      <w:r w:rsidRPr="00303505">
        <w:rPr>
          <w:rFonts w:eastAsia="MS Mincho"/>
          <w:lang w:eastAsia="zh-CN"/>
        </w:rPr>
        <w:t>A</w:t>
      </w:r>
      <w:r w:rsidRPr="00303505">
        <w:rPr>
          <w:rFonts w:eastAsia="MS Mincho"/>
        </w:rPr>
        <w:t>.2</w:t>
      </w:r>
      <w:r>
        <w:rPr>
          <w:rFonts w:asciiTheme="minorHAnsi" w:eastAsiaTheme="minorEastAsia" w:hAnsiTheme="minorHAnsi" w:cstheme="minorBidi"/>
          <w:kern w:val="2"/>
          <w:sz w:val="24"/>
          <w:szCs w:val="24"/>
          <w:lang w:eastAsia="en-GB"/>
          <w14:ligatures w14:val="standardContextual"/>
        </w:rPr>
        <w:tab/>
      </w:r>
      <w:r w:rsidRPr="00303505">
        <w:rPr>
          <w:rFonts w:eastAsia="MS Mincho"/>
        </w:rPr>
        <w:t xml:space="preserve">Transmit modulation quality for </w:t>
      </w:r>
      <w:r w:rsidRPr="00303505">
        <w:rPr>
          <w:rFonts w:eastAsia="MS Mincho"/>
          <w:lang w:eastAsia="zh-CN"/>
        </w:rPr>
        <w:t>CA</w:t>
      </w:r>
      <w:r>
        <w:tab/>
        <w:t>350</w:t>
      </w:r>
    </w:p>
    <w:p w14:paraId="3A65A7C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350</w:t>
      </w:r>
    </w:p>
    <w:p w14:paraId="68E214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351</w:t>
      </w:r>
    </w:p>
    <w:p w14:paraId="442BB8A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351</w:t>
      </w:r>
    </w:p>
    <w:p w14:paraId="5C57465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351</w:t>
      </w:r>
    </w:p>
    <w:p w14:paraId="1B3169FE"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351</w:t>
      </w:r>
    </w:p>
    <w:p w14:paraId="51BC039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351</w:t>
      </w:r>
    </w:p>
    <w:p w14:paraId="34E1F12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352</w:t>
      </w:r>
    </w:p>
    <w:p w14:paraId="5AEC207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352</w:t>
      </w:r>
    </w:p>
    <w:p w14:paraId="2FA6EFF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352</w:t>
      </w:r>
    </w:p>
    <w:p w14:paraId="324FC18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352</w:t>
      </w:r>
    </w:p>
    <w:p w14:paraId="38C0FF4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352</w:t>
      </w:r>
    </w:p>
    <w:p w14:paraId="5F0D7A4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352</w:t>
      </w:r>
    </w:p>
    <w:p w14:paraId="231957A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352</w:t>
      </w:r>
    </w:p>
    <w:p w14:paraId="1E4380C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 operation in FR1</w:t>
      </w:r>
      <w:r>
        <w:tab/>
        <w:t>353</w:t>
      </w:r>
    </w:p>
    <w:p w14:paraId="1EB0EC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353</w:t>
      </w:r>
    </w:p>
    <w:p w14:paraId="047279C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353</w:t>
      </w:r>
    </w:p>
    <w:p w14:paraId="36B6EEA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Transmit modulation quality for Intra-band V2X</w:t>
      </w:r>
      <w:r>
        <w:tab/>
        <w:t>353</w:t>
      </w:r>
    </w:p>
    <w:p w14:paraId="22EF812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6.4E.2.2.1</w:t>
      </w:r>
      <w:r>
        <w:rPr>
          <w:rFonts w:asciiTheme="minorHAnsi" w:eastAsiaTheme="minorEastAsia" w:hAnsiTheme="minorHAnsi" w:cstheme="minorBidi"/>
          <w:kern w:val="2"/>
          <w:sz w:val="24"/>
          <w:szCs w:val="24"/>
          <w:lang w:eastAsia="en-GB"/>
          <w14:ligatures w14:val="standardContextual"/>
        </w:rPr>
        <w:tab/>
      </w:r>
      <w:r>
        <w:t>Error Vector Magnitude</w:t>
      </w:r>
      <w:r>
        <w:tab/>
        <w:t>353</w:t>
      </w:r>
    </w:p>
    <w:p w14:paraId="593B476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6.4E.2.2.2</w:t>
      </w:r>
      <w:r>
        <w:rPr>
          <w:rFonts w:asciiTheme="minorHAnsi" w:eastAsiaTheme="minorEastAsia" w:hAnsiTheme="minorHAnsi" w:cstheme="minorBidi"/>
          <w:kern w:val="2"/>
          <w:sz w:val="24"/>
          <w:szCs w:val="24"/>
          <w:lang w:eastAsia="en-GB"/>
          <w14:ligatures w14:val="standardContextual"/>
        </w:rPr>
        <w:tab/>
      </w:r>
      <w:r>
        <w:t>Carrier leakage</w:t>
      </w:r>
      <w:r>
        <w:tab/>
        <w:t>353</w:t>
      </w:r>
    </w:p>
    <w:p w14:paraId="522F332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6.4E.2.2.3</w:t>
      </w:r>
      <w:r>
        <w:rPr>
          <w:rFonts w:asciiTheme="minorHAnsi" w:eastAsiaTheme="minorEastAsia" w:hAnsiTheme="minorHAnsi" w:cstheme="minorBidi"/>
          <w:kern w:val="2"/>
          <w:sz w:val="24"/>
          <w:szCs w:val="24"/>
          <w:lang w:eastAsia="en-GB"/>
          <w14:ligatures w14:val="standardContextual"/>
        </w:rPr>
        <w:tab/>
      </w:r>
      <w:r>
        <w:t>In-band emissions</w:t>
      </w:r>
      <w:r>
        <w:tab/>
        <w:t>353</w:t>
      </w:r>
    </w:p>
    <w:p w14:paraId="77C9445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Transmit modulation quality for Inter-band V2X</w:t>
      </w:r>
      <w:r>
        <w:tab/>
        <w:t>353</w:t>
      </w:r>
    </w:p>
    <w:p w14:paraId="7F5099A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353</w:t>
      </w:r>
    </w:p>
    <w:p w14:paraId="5223448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353</w:t>
      </w:r>
    </w:p>
    <w:p w14:paraId="2E07E28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353</w:t>
      </w:r>
    </w:p>
    <w:p w14:paraId="7F8B255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354</w:t>
      </w:r>
    </w:p>
    <w:p w14:paraId="18239C6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354</w:t>
      </w:r>
    </w:p>
    <w:p w14:paraId="2934A8C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w:t>
      </w:r>
      <w:r>
        <w:rPr>
          <w:lang w:eastAsia="zh-CN"/>
        </w:rPr>
        <w:t>A</w:t>
      </w:r>
      <w:r>
        <w:t>.3.1</w:t>
      </w:r>
      <w:r>
        <w:rPr>
          <w:rFonts w:asciiTheme="minorHAnsi" w:eastAsiaTheme="minorEastAsia" w:hAnsiTheme="minorHAnsi" w:cstheme="minorBidi"/>
          <w:kern w:val="2"/>
          <w:sz w:val="24"/>
          <w:szCs w:val="24"/>
          <w:lang w:eastAsia="en-GB"/>
          <w14:ligatures w14:val="standardContextual"/>
        </w:rPr>
        <w:tab/>
      </w:r>
      <w:r>
        <w:t>In</w:t>
      </w:r>
      <w:r>
        <w:rPr>
          <w:lang w:eastAsia="zh-CN"/>
        </w:rPr>
        <w:t>ter-band CA between FR1 and FR2</w:t>
      </w:r>
      <w:r>
        <w:tab/>
        <w:t>354</w:t>
      </w:r>
    </w:p>
    <w:p w14:paraId="643C00C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354</w:t>
      </w:r>
    </w:p>
    <w:p w14:paraId="6CF6E9B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354</w:t>
      </w:r>
    </w:p>
    <w:p w14:paraId="57713BB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354</w:t>
      </w:r>
    </w:p>
    <w:p w14:paraId="2E0CCFB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354</w:t>
      </w:r>
    </w:p>
    <w:p w14:paraId="3C88AEF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354</w:t>
      </w:r>
    </w:p>
    <w:p w14:paraId="62AC0DC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355</w:t>
      </w:r>
    </w:p>
    <w:p w14:paraId="7D991D9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355</w:t>
      </w:r>
    </w:p>
    <w:p w14:paraId="7610768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355</w:t>
      </w:r>
    </w:p>
    <w:p w14:paraId="70A0090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355</w:t>
      </w:r>
    </w:p>
    <w:p w14:paraId="46887391"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303505">
        <w:rPr>
          <w:rFonts w:eastAsia="MS Mincho"/>
        </w:rPr>
        <w:t>Requirements for network signalled value "NS_35"</w:t>
      </w:r>
      <w:r>
        <w:tab/>
        <w:t>355</w:t>
      </w:r>
    </w:p>
    <w:p w14:paraId="7BC669E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303505">
        <w:rPr>
          <w:rFonts w:eastAsia="MS Mincho"/>
        </w:rPr>
        <w:t>Requirements for network signalled value "NS_04"</w:t>
      </w:r>
      <w:r>
        <w:tab/>
        <w:t>355</w:t>
      </w:r>
    </w:p>
    <w:p w14:paraId="05D98FC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356</w:t>
      </w:r>
    </w:p>
    <w:p w14:paraId="066E46A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6.5B.2.2</w:t>
      </w:r>
      <w:r>
        <w:rPr>
          <w:rFonts w:asciiTheme="minorHAnsi" w:eastAsiaTheme="minorEastAsia" w:hAnsiTheme="minorHAnsi" w:cstheme="minorBidi"/>
          <w:kern w:val="2"/>
          <w:sz w:val="24"/>
          <w:szCs w:val="24"/>
          <w:lang w:eastAsia="en-GB"/>
          <w14:ligatures w14:val="standardContextual"/>
        </w:rPr>
        <w:tab/>
      </w:r>
      <w:r>
        <w:t>Intra-band non-contiguous EN-DC</w:t>
      </w:r>
      <w:r>
        <w:tab/>
        <w:t>356</w:t>
      </w:r>
    </w:p>
    <w:p w14:paraId="4F9A0BD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356</w:t>
      </w:r>
    </w:p>
    <w:p w14:paraId="63C57C1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357</w:t>
      </w:r>
    </w:p>
    <w:p w14:paraId="2A366CA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lastRenderedPageBreak/>
        <w:t>6.5B.2.2.3</w:t>
      </w:r>
      <w:r>
        <w:rPr>
          <w:rFonts w:asciiTheme="minorHAnsi" w:eastAsiaTheme="minorEastAsia" w:hAnsiTheme="minorHAnsi" w:cstheme="minorBidi"/>
          <w:kern w:val="2"/>
          <w:sz w:val="24"/>
          <w:szCs w:val="24"/>
          <w:lang w:eastAsia="en-GB"/>
          <w14:ligatures w14:val="standardContextual"/>
        </w:rPr>
        <w:tab/>
      </w:r>
      <w:r>
        <w:t>Adjacent channel leakage ratio</w:t>
      </w:r>
      <w:r>
        <w:tab/>
        <w:t>357</w:t>
      </w:r>
    </w:p>
    <w:p w14:paraId="04F3048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357</w:t>
      </w:r>
    </w:p>
    <w:p w14:paraId="7A01A24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(Void)</w:t>
      </w:r>
      <w:r>
        <w:tab/>
        <w:t>357</w:t>
      </w:r>
    </w:p>
    <w:p w14:paraId="2BBB8BE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357</w:t>
      </w:r>
    </w:p>
    <w:p w14:paraId="54F4195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357</w:t>
      </w:r>
    </w:p>
    <w:p w14:paraId="337C8C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357</w:t>
      </w:r>
    </w:p>
    <w:p w14:paraId="4C2B992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357</w:t>
      </w:r>
    </w:p>
    <w:p w14:paraId="3FA08FB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357</w:t>
      </w:r>
    </w:p>
    <w:p w14:paraId="0DB6520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357</w:t>
      </w:r>
    </w:p>
    <w:p w14:paraId="267665C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6.5B.3.2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358</w:t>
      </w:r>
    </w:p>
    <w:p w14:paraId="272B982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358</w:t>
      </w:r>
    </w:p>
    <w:p w14:paraId="4E79CD1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358</w:t>
      </w:r>
    </w:p>
    <w:p w14:paraId="31BEB86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359</w:t>
      </w:r>
    </w:p>
    <w:p w14:paraId="7CB57D0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360</w:t>
      </w:r>
    </w:p>
    <w:p w14:paraId="598AF43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367</w:t>
      </w:r>
    </w:p>
    <w:p w14:paraId="42C817D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(Void)</w:t>
      </w:r>
      <w:r>
        <w:tab/>
        <w:t>367</w:t>
      </w:r>
    </w:p>
    <w:p w14:paraId="11471A2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6FC3007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367</w:t>
      </w:r>
    </w:p>
    <w:p w14:paraId="26F6AFB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6.5B.3.4.0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367</w:t>
      </w:r>
    </w:p>
    <w:p w14:paraId="60BF3C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2377FF8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367</w:t>
      </w:r>
    </w:p>
    <w:p w14:paraId="4D92BD6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6.5B.3.5.0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367</w:t>
      </w:r>
    </w:p>
    <w:p w14:paraId="1179E13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0BC1633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368</w:t>
      </w:r>
    </w:p>
    <w:p w14:paraId="150892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368</w:t>
      </w:r>
    </w:p>
    <w:p w14:paraId="04D69D8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368</w:t>
      </w:r>
    </w:p>
    <w:p w14:paraId="3865804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6.5B.4.2</w:t>
      </w:r>
      <w:r>
        <w:rPr>
          <w:rFonts w:asciiTheme="minorHAnsi" w:eastAsiaTheme="minorEastAsia" w:hAnsiTheme="minorHAnsi" w:cstheme="minorBidi"/>
          <w:kern w:val="2"/>
          <w:sz w:val="24"/>
          <w:szCs w:val="24"/>
          <w:lang w:eastAsia="en-GB"/>
          <w14:ligatures w14:val="standardContextual"/>
        </w:rPr>
        <w:tab/>
      </w:r>
      <w:r>
        <w:t>Intra-band contiguous EN-DC</w:t>
      </w:r>
      <w:r>
        <w:tab/>
        <w:t>368</w:t>
      </w:r>
    </w:p>
    <w:p w14:paraId="28F828B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368</w:t>
      </w:r>
    </w:p>
    <w:p w14:paraId="533FFD4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6.5B.4.3</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368</w:t>
      </w:r>
    </w:p>
    <w:p w14:paraId="58E3869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368</w:t>
      </w:r>
    </w:p>
    <w:p w14:paraId="2BAF693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de-DE"/>
        </w:rPr>
        <w:t>6.5B.4.4</w:t>
      </w:r>
      <w:r>
        <w:rPr>
          <w:rFonts w:asciiTheme="minorHAnsi" w:eastAsiaTheme="minorEastAsia" w:hAnsiTheme="minorHAnsi" w:cstheme="minorBidi"/>
          <w:kern w:val="2"/>
          <w:sz w:val="24"/>
          <w:szCs w:val="24"/>
          <w:lang w:eastAsia="en-GB"/>
          <w14:ligatures w14:val="standardContextual"/>
        </w:rPr>
        <w:tab/>
      </w:r>
      <w:r w:rsidRPr="00303505">
        <w:rPr>
          <w:lang w:val="de-DE"/>
        </w:rPr>
        <w:t>Inter-band EN-DC within FR1</w:t>
      </w:r>
      <w:r>
        <w:tab/>
        <w:t>369</w:t>
      </w:r>
    </w:p>
    <w:p w14:paraId="0363F6F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Inter-band NE-DC within FR1</w:t>
      </w:r>
      <w:r>
        <w:tab/>
        <w:t>369</w:t>
      </w:r>
    </w:p>
    <w:p w14:paraId="2D070E7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369</w:t>
      </w:r>
    </w:p>
    <w:p w14:paraId="02C3D5A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369</w:t>
      </w:r>
    </w:p>
    <w:p w14:paraId="2DE87EB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369</w:t>
      </w:r>
    </w:p>
    <w:p w14:paraId="4B52603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6.5B.5.1</w:t>
      </w:r>
      <w:r>
        <w:rPr>
          <w:rFonts w:asciiTheme="minorHAnsi" w:eastAsiaTheme="minorEastAsia" w:hAnsiTheme="minorHAnsi" w:cstheme="minorBidi"/>
          <w:kern w:val="2"/>
          <w:sz w:val="24"/>
          <w:szCs w:val="24"/>
          <w:lang w:eastAsia="en-GB"/>
          <w14:ligatures w14:val="standardContextual"/>
        </w:rPr>
        <w:tab/>
      </w:r>
      <w:r>
        <w:t>Intra-band contiguous EN-DC</w:t>
      </w:r>
      <w:r>
        <w:tab/>
        <w:t>369</w:t>
      </w:r>
    </w:p>
    <w:p w14:paraId="3242FD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6.5B.5.2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369</w:t>
      </w:r>
    </w:p>
    <w:p w14:paraId="4F08811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6.5B.5.3</w:t>
      </w:r>
      <w:r>
        <w:rPr>
          <w:rFonts w:asciiTheme="minorHAnsi" w:eastAsiaTheme="minorEastAsia" w:hAnsiTheme="minorHAnsi" w:cstheme="minorBidi"/>
          <w:kern w:val="2"/>
          <w:sz w:val="24"/>
          <w:szCs w:val="24"/>
          <w:lang w:eastAsia="en-GB"/>
          <w14:ligatures w14:val="standardContextual"/>
        </w:rPr>
        <w:tab/>
      </w:r>
      <w:r>
        <w:t>Inter-band EN-DC within FR1</w:t>
      </w:r>
      <w:r>
        <w:tab/>
        <w:t>369</w:t>
      </w:r>
    </w:p>
    <w:p w14:paraId="144D68B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6.5B.5.3a</w:t>
      </w:r>
      <w:r>
        <w:rPr>
          <w:rFonts w:asciiTheme="minorHAnsi" w:eastAsiaTheme="minorEastAsia" w:hAnsiTheme="minorHAnsi" w:cstheme="minorBidi"/>
          <w:kern w:val="2"/>
          <w:sz w:val="24"/>
          <w:szCs w:val="24"/>
          <w:lang w:eastAsia="en-GB"/>
          <w14:ligatures w14:val="standardContextual"/>
        </w:rPr>
        <w:tab/>
      </w:r>
      <w:r>
        <w:t>(Void)</w:t>
      </w:r>
      <w:r>
        <w:tab/>
        <w:t>369</w:t>
      </w:r>
    </w:p>
    <w:p w14:paraId="78B7C72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6.5B.5.4</w:t>
      </w:r>
      <w:r>
        <w:rPr>
          <w:rFonts w:asciiTheme="minorHAnsi" w:eastAsiaTheme="minorEastAsia" w:hAnsiTheme="minorHAnsi" w:cstheme="minorBidi"/>
          <w:kern w:val="2"/>
          <w:sz w:val="24"/>
          <w:szCs w:val="24"/>
          <w:lang w:eastAsia="en-GB"/>
          <w14:ligatures w14:val="standardContextual"/>
        </w:rPr>
        <w:tab/>
      </w:r>
      <w:r>
        <w:t>Inter-band EN-DC including FR2</w:t>
      </w:r>
      <w:r>
        <w:tab/>
        <w:t>369</w:t>
      </w:r>
    </w:p>
    <w:p w14:paraId="3D60926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369</w:t>
      </w:r>
    </w:p>
    <w:p w14:paraId="3CDDC59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 operation in FR1</w:t>
      </w:r>
      <w:r>
        <w:tab/>
        <w:t>370</w:t>
      </w:r>
    </w:p>
    <w:p w14:paraId="22F2574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w:t>
      </w:r>
      <w:r>
        <w:tab/>
        <w:t>370</w:t>
      </w:r>
    </w:p>
    <w:p w14:paraId="460BDAD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Pr>
          <w:lang w:eastAsia="en-GB"/>
        </w:rPr>
        <w:t>6.5E.1.1</w:t>
      </w:r>
      <w:r>
        <w:rPr>
          <w:rFonts w:asciiTheme="minorHAnsi" w:eastAsiaTheme="minorEastAsia" w:hAnsiTheme="minorHAnsi" w:cstheme="minorBidi"/>
          <w:kern w:val="2"/>
          <w:sz w:val="24"/>
          <w:szCs w:val="24"/>
          <w:lang w:eastAsia="en-GB"/>
          <w14:ligatures w14:val="standardContextual"/>
        </w:rPr>
        <w:tab/>
      </w:r>
      <w:r>
        <w:rPr>
          <w:lang w:eastAsia="en-GB"/>
        </w:rPr>
        <w:t>Intra-band V2X</w:t>
      </w:r>
      <w:r>
        <w:tab/>
        <w:t>370</w:t>
      </w:r>
    </w:p>
    <w:p w14:paraId="4FD7814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inter-band V2X con-current operation</w:t>
      </w:r>
      <w:r>
        <w:tab/>
        <w:t>370</w:t>
      </w:r>
    </w:p>
    <w:p w14:paraId="1988A2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Out-of-band emissions</w:t>
      </w:r>
      <w:r>
        <w:tab/>
        <w:t>370</w:t>
      </w:r>
    </w:p>
    <w:p w14:paraId="29D5545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Intra-band V2X</w:t>
      </w:r>
      <w:r>
        <w:tab/>
        <w:t>370</w:t>
      </w:r>
    </w:p>
    <w:p w14:paraId="7811356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Inter-band V2X con-current operation</w:t>
      </w:r>
      <w:r>
        <w:tab/>
        <w:t>370</w:t>
      </w:r>
    </w:p>
    <w:p w14:paraId="473A287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w:t>
      </w:r>
      <w:r>
        <w:tab/>
        <w:t>370</w:t>
      </w:r>
    </w:p>
    <w:p w14:paraId="1D2FA09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Intra-band V2X</w:t>
      </w:r>
      <w:r>
        <w:tab/>
        <w:t>370</w:t>
      </w:r>
    </w:p>
    <w:p w14:paraId="472FC91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6.5E.3.1.1</w:t>
      </w:r>
      <w:r>
        <w:rPr>
          <w:rFonts w:asciiTheme="minorHAnsi" w:eastAsiaTheme="minorEastAsia" w:hAnsiTheme="minorHAnsi" w:cstheme="minorBidi"/>
          <w:kern w:val="2"/>
          <w:sz w:val="24"/>
          <w:szCs w:val="24"/>
          <w:lang w:eastAsia="en-GB"/>
          <w14:ligatures w14:val="standardContextual"/>
        </w:rPr>
        <w:tab/>
      </w:r>
      <w:r>
        <w:t>General spurious emissions</w:t>
      </w:r>
      <w:r>
        <w:tab/>
        <w:t>370</w:t>
      </w:r>
    </w:p>
    <w:p w14:paraId="0F437A1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370</w:t>
      </w:r>
    </w:p>
    <w:p w14:paraId="2AAE7C7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 xml:space="preserve"> Inter-band V2X con-current operation</w:t>
      </w:r>
      <w:r>
        <w:tab/>
        <w:t>370</w:t>
      </w:r>
    </w:p>
    <w:p w14:paraId="02E909F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6.5E.3.2.1</w:t>
      </w:r>
      <w:r>
        <w:rPr>
          <w:rFonts w:asciiTheme="minorHAnsi" w:eastAsiaTheme="minorEastAsia" w:hAnsiTheme="minorHAnsi" w:cstheme="minorBidi"/>
          <w:kern w:val="2"/>
          <w:sz w:val="24"/>
          <w:szCs w:val="24"/>
          <w:lang w:eastAsia="en-GB"/>
          <w14:ligatures w14:val="standardContextual"/>
        </w:rPr>
        <w:tab/>
      </w:r>
      <w:r>
        <w:t>General spurious emissions</w:t>
      </w:r>
      <w:r>
        <w:tab/>
        <w:t>370</w:t>
      </w:r>
    </w:p>
    <w:p w14:paraId="412F24F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371</w:t>
      </w:r>
    </w:p>
    <w:p w14:paraId="48A8E27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6.5E.4</w:t>
      </w:r>
      <w:r>
        <w:rPr>
          <w:rFonts w:asciiTheme="minorHAnsi" w:eastAsiaTheme="minorEastAsia" w:hAnsiTheme="minorHAnsi" w:cstheme="minorBidi"/>
          <w:kern w:val="2"/>
          <w:sz w:val="24"/>
          <w:szCs w:val="24"/>
          <w:lang w:eastAsia="en-GB"/>
          <w14:ligatures w14:val="standardContextual"/>
        </w:rPr>
        <w:tab/>
      </w:r>
      <w:r w:rsidRPr="00303505">
        <w:rPr>
          <w:lang w:val="sv-FI"/>
        </w:rPr>
        <w:t>Transmit intermodulation</w:t>
      </w:r>
      <w:r>
        <w:tab/>
        <w:t>371</w:t>
      </w:r>
    </w:p>
    <w:p w14:paraId="12056A9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sv-FI"/>
        </w:rPr>
        <w:t>6.5E.4.1</w:t>
      </w:r>
      <w:r>
        <w:rPr>
          <w:rFonts w:asciiTheme="minorHAnsi" w:eastAsiaTheme="minorEastAsia" w:hAnsiTheme="minorHAnsi" w:cstheme="minorBidi"/>
          <w:kern w:val="2"/>
          <w:sz w:val="24"/>
          <w:szCs w:val="24"/>
          <w:lang w:eastAsia="en-GB"/>
          <w14:ligatures w14:val="standardContextual"/>
        </w:rPr>
        <w:tab/>
      </w:r>
      <w:r w:rsidRPr="00303505">
        <w:rPr>
          <w:lang w:val="sv-FI"/>
        </w:rPr>
        <w:t>Intra-band V2X</w:t>
      </w:r>
      <w:r>
        <w:tab/>
        <w:t>371</w:t>
      </w:r>
    </w:p>
    <w:p w14:paraId="74D7F26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en-US"/>
        </w:rPr>
        <w:t>6.5E.4.2</w:t>
      </w:r>
      <w:r>
        <w:rPr>
          <w:rFonts w:asciiTheme="minorHAnsi" w:eastAsiaTheme="minorEastAsia" w:hAnsiTheme="minorHAnsi" w:cstheme="minorBidi"/>
          <w:kern w:val="2"/>
          <w:sz w:val="24"/>
          <w:szCs w:val="24"/>
          <w:lang w:eastAsia="en-GB"/>
          <w14:ligatures w14:val="standardContextual"/>
        </w:rPr>
        <w:tab/>
      </w:r>
      <w:r w:rsidRPr="00303505">
        <w:rPr>
          <w:lang w:val="en-US"/>
        </w:rPr>
        <w:t xml:space="preserve">Inter-band V2X </w:t>
      </w:r>
      <w:r>
        <w:t>con-current operation</w:t>
      </w:r>
      <w:r>
        <w:tab/>
        <w:t>372</w:t>
      </w:r>
    </w:p>
    <w:p w14:paraId="1B7A824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Beam correspondence for DC</w:t>
      </w:r>
      <w:r>
        <w:tab/>
        <w:t>372</w:t>
      </w:r>
    </w:p>
    <w:p w14:paraId="45E4AE3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372</w:t>
      </w:r>
    </w:p>
    <w:p w14:paraId="70FB63D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372</w:t>
      </w:r>
    </w:p>
    <w:p w14:paraId="773136D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372</w:t>
      </w:r>
    </w:p>
    <w:p w14:paraId="3611E84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lastRenderedPageBreak/>
        <w:t>6.6B.4</w:t>
      </w:r>
      <w:r>
        <w:rPr>
          <w:rFonts w:asciiTheme="minorHAnsi" w:eastAsiaTheme="minorEastAsia" w:hAnsiTheme="minorHAnsi" w:cstheme="minorBidi"/>
          <w:kern w:val="2"/>
          <w:sz w:val="24"/>
          <w:szCs w:val="24"/>
          <w:lang w:eastAsia="en-GB"/>
          <w14:ligatures w14:val="standardContextual"/>
        </w:rPr>
        <w:tab/>
      </w:r>
      <w:r>
        <w:t>Inter-band EN-DC including FR2</w:t>
      </w:r>
      <w:r>
        <w:tab/>
        <w:t>372</w:t>
      </w:r>
    </w:p>
    <w:p w14:paraId="680947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w:t>
      </w:r>
      <w:r w:rsidRPr="00303505">
        <w:rPr>
          <w:iCs/>
        </w:rPr>
        <w:t>6</w:t>
      </w:r>
      <w:r>
        <w:t>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372</w:t>
      </w:r>
    </w:p>
    <w:p w14:paraId="4705498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372</w:t>
      </w:r>
    </w:p>
    <w:p w14:paraId="30E2BDB3"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372</w:t>
      </w:r>
    </w:p>
    <w:p w14:paraId="059446F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373</w:t>
      </w:r>
    </w:p>
    <w:p w14:paraId="2472F10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373</w:t>
      </w:r>
    </w:p>
    <w:p w14:paraId="68968DE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373</w:t>
      </w:r>
    </w:p>
    <w:p w14:paraId="72D0009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373</w:t>
      </w:r>
    </w:p>
    <w:p w14:paraId="30B3508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374</w:t>
      </w:r>
    </w:p>
    <w:p w14:paraId="6A2479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CA</w:t>
      </w:r>
      <w:r>
        <w:tab/>
        <w:t>374</w:t>
      </w:r>
    </w:p>
    <w:p w14:paraId="14486C3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Inter-band CA between FR1 and FR2</w:t>
      </w:r>
      <w:r>
        <w:tab/>
        <w:t>374</w:t>
      </w:r>
    </w:p>
    <w:p w14:paraId="396B4EE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7.3A.4</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374</w:t>
      </w:r>
    </w:p>
    <w:p w14:paraId="64BF734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374</w:t>
      </w:r>
    </w:p>
    <w:p w14:paraId="1FB61F7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374</w:t>
      </w:r>
    </w:p>
    <w:p w14:paraId="28E20C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375</w:t>
      </w:r>
    </w:p>
    <w:p w14:paraId="030CE04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7.3B.2.1</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Intra-band contiguous EN-DC</w:t>
      </w:r>
      <w:r>
        <w:tab/>
        <w:t>375</w:t>
      </w:r>
    </w:p>
    <w:p w14:paraId="2005BE3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non-contiguous EN-DC</w:t>
      </w:r>
      <w:r>
        <w:tab/>
        <w:t>376</w:t>
      </w:r>
    </w:p>
    <w:p w14:paraId="175E3DF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7.3B.2.3</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within FR1</w:t>
      </w:r>
      <w:r>
        <w:tab/>
        <w:t>377</w:t>
      </w:r>
    </w:p>
    <w:p w14:paraId="157AEC6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7.3B.2.3.0</w:t>
      </w:r>
      <w:r>
        <w:rPr>
          <w:rFonts w:asciiTheme="minorHAnsi" w:eastAsiaTheme="minorEastAsia" w:hAnsiTheme="minorHAnsi" w:cstheme="minorBidi"/>
          <w:kern w:val="2"/>
          <w:sz w:val="24"/>
          <w:szCs w:val="24"/>
          <w:lang w:eastAsia="en-GB"/>
          <w14:ligatures w14:val="standardContextual"/>
        </w:rPr>
        <w:tab/>
      </w:r>
      <w:r>
        <w:t>General</w:t>
      </w:r>
      <w:r>
        <w:tab/>
        <w:t>377</w:t>
      </w:r>
    </w:p>
    <w:p w14:paraId="27CB87C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377</w:t>
      </w:r>
    </w:p>
    <w:p w14:paraId="4623BF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385</w:t>
      </w:r>
    </w:p>
    <w:p w14:paraId="646D90D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387</w:t>
      </w:r>
    </w:p>
    <w:p w14:paraId="5A5A224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387</w:t>
      </w:r>
    </w:p>
    <w:p w14:paraId="4EE1008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395</w:t>
      </w:r>
    </w:p>
    <w:p w14:paraId="28DD86D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 xml:space="preserve">MSD test points for intermodulation interference due to dual uplink operation for </w:t>
      </w:r>
      <w:r w:rsidRPr="00303505">
        <w:rPr>
          <w:lang w:val="en-US" w:eastAsia="zh-CN"/>
        </w:rPr>
        <w:t xml:space="preserve">PC3 </w:t>
      </w:r>
      <w:r>
        <w:t>EN-DC in NR FR1 involving two bands</w:t>
      </w:r>
      <w:r>
        <w:tab/>
        <w:t>396</w:t>
      </w:r>
    </w:p>
    <w:p w14:paraId="5589E8F9"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401</w:t>
      </w:r>
    </w:p>
    <w:p w14:paraId="26BB8BA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rsidRPr="00303505">
        <w:rPr>
          <w:rFonts w:eastAsia="Times New Roman"/>
        </w:rPr>
        <w:t>7.3B.</w:t>
      </w:r>
      <w:r>
        <w:t>2.</w:t>
      </w:r>
      <w:r w:rsidRPr="00303505">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426</w:t>
      </w:r>
    </w:p>
    <w:p w14:paraId="03E83393"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rsidRPr="00303505">
        <w:rPr>
          <w:rFonts w:eastAsia="Times New Roman"/>
        </w:rPr>
        <w:t>7.3B.</w:t>
      </w:r>
      <w:r>
        <w:t>2.</w:t>
      </w:r>
      <w:r w:rsidRPr="00303505">
        <w:rPr>
          <w:rFonts w:eastAsia="Times New Roman"/>
        </w:rPr>
        <w:t>3.5.4</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four bands</w:t>
      </w:r>
      <w:r>
        <w:tab/>
        <w:t>426</w:t>
      </w:r>
    </w:p>
    <w:p w14:paraId="7E0F359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303505">
        <w:rPr>
          <w:vertAlign w:val="superscript"/>
        </w:rPr>
        <w:t>st</w:t>
      </w:r>
      <w:r>
        <w:t xml:space="preserve"> or 2</w:t>
      </w:r>
      <w:r w:rsidRPr="00303505">
        <w:rPr>
          <w:vertAlign w:val="superscript"/>
        </w:rPr>
        <w:t>nd</w:t>
      </w:r>
      <w:r>
        <w:t xml:space="preserve"> adjacent channel of UL band for EN-DC in NR FR1</w:t>
      </w:r>
      <w:r>
        <w:tab/>
        <w:t>426</w:t>
      </w:r>
    </w:p>
    <w:p w14:paraId="2887BB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7.3B.2.3a</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NE-DC within FR1</w:t>
      </w:r>
      <w:r>
        <w:tab/>
        <w:t>427</w:t>
      </w:r>
    </w:p>
    <w:p w14:paraId="7A358D9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7.3B.2.3a.0</w:t>
      </w:r>
      <w:r>
        <w:rPr>
          <w:rFonts w:asciiTheme="minorHAnsi" w:eastAsiaTheme="minorEastAsia" w:hAnsiTheme="minorHAnsi" w:cstheme="minorBidi"/>
          <w:kern w:val="2"/>
          <w:sz w:val="24"/>
          <w:szCs w:val="24"/>
          <w:lang w:eastAsia="en-GB"/>
          <w14:ligatures w14:val="standardContextual"/>
        </w:rPr>
        <w:tab/>
      </w:r>
      <w:r>
        <w:rPr>
          <w:lang w:eastAsia="zh-CN"/>
        </w:rPr>
        <w:t>General</w:t>
      </w:r>
      <w:r>
        <w:tab/>
        <w:t>427</w:t>
      </w:r>
    </w:p>
    <w:p w14:paraId="7386AB7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427</w:t>
      </w:r>
    </w:p>
    <w:p w14:paraId="106D79C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7.3B.2.4</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FR2</w:t>
      </w:r>
      <w:r>
        <w:tab/>
        <w:t>427</w:t>
      </w:r>
    </w:p>
    <w:p w14:paraId="52E6B1D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427</w:t>
      </w:r>
    </w:p>
    <w:p w14:paraId="7742904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7.3B.2.5</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both FR1 and FR2</w:t>
      </w:r>
      <w:r>
        <w:tab/>
        <w:t>427</w:t>
      </w:r>
    </w:p>
    <w:p w14:paraId="4FA5CC9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427</w:t>
      </w:r>
    </w:p>
    <w:p w14:paraId="26A6536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ΔR</w:t>
      </w:r>
      <w:r w:rsidRPr="00303505">
        <w:rPr>
          <w:vertAlign w:val="subscript"/>
        </w:rPr>
        <w:t>IBNC</w:t>
      </w:r>
      <w:r>
        <w:t xml:space="preserve"> for DC</w:t>
      </w:r>
      <w:r>
        <w:tab/>
        <w:t>427</w:t>
      </w:r>
    </w:p>
    <w:p w14:paraId="55DAB07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7.3B.3.0</w:t>
      </w:r>
      <w:r>
        <w:rPr>
          <w:rFonts w:asciiTheme="minorHAnsi" w:eastAsiaTheme="minorEastAsia" w:hAnsiTheme="minorHAnsi" w:cstheme="minorBidi"/>
          <w:kern w:val="2"/>
          <w:sz w:val="24"/>
          <w:szCs w:val="24"/>
          <w:lang w:eastAsia="en-GB"/>
          <w14:ligatures w14:val="standardContextual"/>
        </w:rPr>
        <w:tab/>
      </w:r>
      <w:r w:rsidRPr="00303505">
        <w:rPr>
          <w:rFonts w:eastAsia="MS Mincho"/>
        </w:rPr>
        <w:t>General</w:t>
      </w:r>
      <w:r>
        <w:tab/>
        <w:t>427</w:t>
      </w:r>
    </w:p>
    <w:p w14:paraId="41B0D6D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contiguous EN-DC</w:t>
      </w:r>
      <w:r>
        <w:tab/>
        <w:t>429</w:t>
      </w:r>
    </w:p>
    <w:p w14:paraId="382DE6F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non-contiguous EN-DC</w:t>
      </w:r>
      <w:r>
        <w:tab/>
        <w:t>429</w:t>
      </w:r>
    </w:p>
    <w:p w14:paraId="54037AA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7.3B.3.3</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within FR1</w:t>
      </w:r>
      <w:r>
        <w:tab/>
        <w:t>434</w:t>
      </w:r>
    </w:p>
    <w:p w14:paraId="24857DD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in two bands</w:t>
      </w:r>
      <w:r>
        <w:tab/>
        <w:t>434</w:t>
      </w:r>
    </w:p>
    <w:p w14:paraId="303854E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438</w:t>
      </w:r>
    </w:p>
    <w:p w14:paraId="7C1EE30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four bands</w:t>
      </w:r>
      <w:r>
        <w:tab/>
        <w:t>449</w:t>
      </w:r>
    </w:p>
    <w:p w14:paraId="47F9A3E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five bands</w:t>
      </w:r>
      <w:r>
        <w:tab/>
        <w:t>462</w:t>
      </w:r>
    </w:p>
    <w:p w14:paraId="4F1256B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six bands</w:t>
      </w:r>
      <w:r>
        <w:tab/>
        <w:t>467</w:t>
      </w:r>
    </w:p>
    <w:p w14:paraId="0D96B83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7.3B.3.3a</w:t>
      </w:r>
      <w:r>
        <w:rPr>
          <w:rFonts w:asciiTheme="minorHAnsi" w:eastAsiaTheme="minorEastAsia" w:hAnsiTheme="minorHAnsi" w:cstheme="minorBidi"/>
          <w:kern w:val="2"/>
          <w:sz w:val="24"/>
          <w:szCs w:val="24"/>
          <w:lang w:eastAsia="en-GB"/>
          <w14:ligatures w14:val="standardContextual"/>
        </w:rPr>
        <w:tab/>
      </w:r>
      <w:r>
        <w:t>(Void)</w:t>
      </w:r>
      <w:r>
        <w:tab/>
        <w:t>467</w:t>
      </w:r>
    </w:p>
    <w:p w14:paraId="6A255C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7.3B.3.4</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FR2</w:t>
      </w:r>
      <w:r>
        <w:tab/>
        <w:t>467</w:t>
      </w:r>
    </w:p>
    <w:p w14:paraId="36499BFE"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in two bands</w:t>
      </w:r>
      <w:r>
        <w:tab/>
        <w:t>467</w:t>
      </w:r>
    </w:p>
    <w:p w14:paraId="40F2325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468</w:t>
      </w:r>
    </w:p>
    <w:p w14:paraId="26832AD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EN-DC four bands</w:t>
      </w:r>
      <w:r>
        <w:tab/>
        <w:t>468</w:t>
      </w:r>
    </w:p>
    <w:p w14:paraId="110F937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EN-DC five bands</w:t>
      </w:r>
      <w:r>
        <w:tab/>
        <w:t>468</w:t>
      </w:r>
    </w:p>
    <w:p w14:paraId="1D99CEE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468</w:t>
      </w:r>
    </w:p>
    <w:p w14:paraId="30A3E32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7.3B.3.5</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both FR1 and FR2</w:t>
      </w:r>
      <w:r>
        <w:tab/>
        <w:t>468</w:t>
      </w:r>
    </w:p>
    <w:p w14:paraId="1A4E9B4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468</w:t>
      </w:r>
    </w:p>
    <w:p w14:paraId="54A79E2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four bands</w:t>
      </w:r>
      <w:r>
        <w:tab/>
        <w:t>468</w:t>
      </w:r>
    </w:p>
    <w:p w14:paraId="3D6C04B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lastRenderedPageBreak/>
        <w:t>7.3B.3.5.4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five bands</w:t>
      </w:r>
      <w:r>
        <w:tab/>
        <w:t>468</w:t>
      </w:r>
    </w:p>
    <w:p w14:paraId="73FD5DD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six bands</w:t>
      </w:r>
      <w:r>
        <w:tab/>
        <w:t>468</w:t>
      </w:r>
    </w:p>
    <w:p w14:paraId="5A068D0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7.3E</w:t>
      </w:r>
      <w:r>
        <w:rPr>
          <w:rFonts w:asciiTheme="minorHAnsi" w:eastAsiaTheme="minorEastAsia" w:hAnsiTheme="minorHAnsi" w:cstheme="minorBidi"/>
          <w:kern w:val="2"/>
          <w:sz w:val="24"/>
          <w:szCs w:val="24"/>
          <w:lang w:eastAsia="en-GB"/>
          <w14:ligatures w14:val="standardContextual"/>
        </w:rPr>
        <w:tab/>
      </w:r>
      <w:r>
        <w:t>Reference sensitivity for V2X operation in FR1</w:t>
      </w:r>
      <w:r>
        <w:tab/>
        <w:t>469</w:t>
      </w:r>
    </w:p>
    <w:p w14:paraId="485DF42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7.3E.1</w:t>
      </w:r>
      <w:r>
        <w:rPr>
          <w:rFonts w:asciiTheme="minorHAnsi" w:eastAsiaTheme="minorEastAsia" w:hAnsiTheme="minorHAnsi" w:cstheme="minorBidi"/>
          <w:kern w:val="2"/>
          <w:sz w:val="24"/>
          <w:szCs w:val="24"/>
          <w:lang w:eastAsia="en-GB"/>
          <w14:ligatures w14:val="standardContextual"/>
        </w:rPr>
        <w:tab/>
      </w:r>
      <w:r>
        <w:t>General</w:t>
      </w:r>
      <w:r>
        <w:tab/>
        <w:t>469</w:t>
      </w:r>
    </w:p>
    <w:p w14:paraId="576D54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7.3E.2</w:t>
      </w:r>
      <w:r>
        <w:rPr>
          <w:rFonts w:asciiTheme="minorHAnsi" w:eastAsiaTheme="minorEastAsia" w:hAnsiTheme="minorHAnsi" w:cstheme="minorBidi"/>
          <w:kern w:val="2"/>
          <w:sz w:val="24"/>
          <w:szCs w:val="24"/>
          <w:lang w:eastAsia="en-GB"/>
          <w14:ligatures w14:val="standardContextual"/>
        </w:rPr>
        <w:tab/>
      </w:r>
      <w:r>
        <w:t>Reference sensitivity for V2X</w:t>
      </w:r>
      <w:r>
        <w:tab/>
        <w:t>469</w:t>
      </w:r>
    </w:p>
    <w:p w14:paraId="1862444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7.3E.2.1</w:t>
      </w:r>
      <w:r>
        <w:rPr>
          <w:rFonts w:asciiTheme="minorHAnsi" w:eastAsiaTheme="minorEastAsia" w:hAnsiTheme="minorHAnsi" w:cstheme="minorBidi"/>
          <w:kern w:val="2"/>
          <w:sz w:val="24"/>
          <w:szCs w:val="24"/>
          <w:lang w:eastAsia="en-GB"/>
          <w14:ligatures w14:val="standardContextual"/>
        </w:rPr>
        <w:tab/>
      </w:r>
      <w:r>
        <w:t>Intra-band contiguous V2X</w:t>
      </w:r>
      <w:r>
        <w:tab/>
        <w:t>469</w:t>
      </w:r>
    </w:p>
    <w:p w14:paraId="0CE3286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7.3E.2.2</w:t>
      </w:r>
      <w:r>
        <w:rPr>
          <w:rFonts w:asciiTheme="minorHAnsi" w:eastAsiaTheme="minorEastAsia" w:hAnsiTheme="minorHAnsi" w:cstheme="minorBidi"/>
          <w:kern w:val="2"/>
          <w:sz w:val="24"/>
          <w:szCs w:val="24"/>
          <w:lang w:eastAsia="en-GB"/>
          <w14:ligatures w14:val="standardContextual"/>
        </w:rPr>
        <w:tab/>
      </w:r>
      <w:r>
        <w:t>Intra-band non-contiguous V2X</w:t>
      </w:r>
      <w:r>
        <w:tab/>
        <w:t>469</w:t>
      </w:r>
    </w:p>
    <w:p w14:paraId="01909BA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7.3E.2.3</w:t>
      </w:r>
      <w:r>
        <w:rPr>
          <w:rFonts w:asciiTheme="minorHAnsi" w:eastAsiaTheme="minorEastAsia" w:hAnsiTheme="minorHAnsi" w:cstheme="minorBidi"/>
          <w:kern w:val="2"/>
          <w:sz w:val="24"/>
          <w:szCs w:val="24"/>
          <w:lang w:eastAsia="en-GB"/>
          <w14:ligatures w14:val="standardContextual"/>
        </w:rPr>
        <w:tab/>
      </w:r>
      <w:r>
        <w:t>Inter-band V2X con-current operation</w:t>
      </w:r>
      <w:r>
        <w:tab/>
        <w:t>469</w:t>
      </w:r>
    </w:p>
    <w:p w14:paraId="23B039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7.3E.2.3.0</w:t>
      </w:r>
      <w:r>
        <w:rPr>
          <w:rFonts w:asciiTheme="minorHAnsi" w:eastAsiaTheme="minorEastAsia" w:hAnsiTheme="minorHAnsi" w:cstheme="minorBidi"/>
          <w:kern w:val="2"/>
          <w:sz w:val="24"/>
          <w:szCs w:val="24"/>
          <w:lang w:eastAsia="en-GB"/>
          <w14:ligatures w14:val="standardContextual"/>
        </w:rPr>
        <w:tab/>
      </w:r>
      <w:r>
        <w:t>General</w:t>
      </w:r>
      <w:r>
        <w:tab/>
        <w:t>469</w:t>
      </w:r>
    </w:p>
    <w:p w14:paraId="3A886F7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7.3E.2.3.1</w:t>
      </w:r>
      <w:r>
        <w:rPr>
          <w:rFonts w:asciiTheme="minorHAnsi" w:eastAsiaTheme="minorEastAsia" w:hAnsiTheme="minorHAnsi" w:cstheme="minorBidi"/>
          <w:kern w:val="2"/>
          <w:sz w:val="24"/>
          <w:szCs w:val="24"/>
          <w:lang w:eastAsia="en-GB"/>
          <w14:ligatures w14:val="standardContextual"/>
        </w:rPr>
        <w:tab/>
      </w:r>
      <w:r>
        <w:t>Reference sensitivity exception due to UL harmonic problem</w:t>
      </w:r>
      <w:r>
        <w:tab/>
        <w:t>470</w:t>
      </w:r>
    </w:p>
    <w:p w14:paraId="1F296790"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471</w:t>
      </w:r>
    </w:p>
    <w:p w14:paraId="1276BF0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471</w:t>
      </w:r>
    </w:p>
    <w:p w14:paraId="708A4BF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471</w:t>
      </w:r>
    </w:p>
    <w:p w14:paraId="04917BA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471</w:t>
      </w:r>
    </w:p>
    <w:p w14:paraId="5C419A9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471</w:t>
      </w:r>
    </w:p>
    <w:p w14:paraId="5BD4ACC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471</w:t>
      </w:r>
    </w:p>
    <w:p w14:paraId="08F46BC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7.4B.3a</w:t>
      </w:r>
      <w:r>
        <w:rPr>
          <w:rFonts w:asciiTheme="minorHAnsi" w:eastAsiaTheme="minorEastAsia" w:hAnsiTheme="minorHAnsi" w:cstheme="minorBidi"/>
          <w:kern w:val="2"/>
          <w:sz w:val="24"/>
          <w:szCs w:val="24"/>
          <w:lang w:eastAsia="en-GB"/>
          <w14:ligatures w14:val="standardContextual"/>
        </w:rPr>
        <w:tab/>
      </w:r>
      <w:r>
        <w:t>(Void)</w:t>
      </w:r>
      <w:r>
        <w:tab/>
        <w:t>471</w:t>
      </w:r>
    </w:p>
    <w:p w14:paraId="23D6F72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7.4E</w:t>
      </w:r>
      <w:r>
        <w:rPr>
          <w:rFonts w:asciiTheme="minorHAnsi" w:eastAsiaTheme="minorEastAsia" w:hAnsiTheme="minorHAnsi" w:cstheme="minorBidi"/>
          <w:kern w:val="2"/>
          <w:sz w:val="24"/>
          <w:szCs w:val="24"/>
          <w:lang w:eastAsia="en-GB"/>
          <w14:ligatures w14:val="standardContextual"/>
        </w:rPr>
        <w:tab/>
      </w:r>
      <w:r>
        <w:t>Maximum input level for V2X operation in FR1</w:t>
      </w:r>
      <w:r>
        <w:tab/>
        <w:t>472</w:t>
      </w:r>
    </w:p>
    <w:p w14:paraId="08D4487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472</w:t>
      </w:r>
    </w:p>
    <w:p w14:paraId="52EBF68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472</w:t>
      </w:r>
    </w:p>
    <w:p w14:paraId="415CC2C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472</w:t>
      </w:r>
    </w:p>
    <w:p w14:paraId="1EAA09B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472</w:t>
      </w:r>
    </w:p>
    <w:p w14:paraId="7C428F4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473</w:t>
      </w:r>
    </w:p>
    <w:p w14:paraId="207ECD8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7.5B.3</w:t>
      </w:r>
      <w:r>
        <w:rPr>
          <w:rFonts w:asciiTheme="minorHAnsi" w:eastAsiaTheme="minorEastAsia" w:hAnsiTheme="minorHAnsi" w:cstheme="minorBidi"/>
          <w:kern w:val="2"/>
          <w:sz w:val="24"/>
          <w:szCs w:val="24"/>
          <w:lang w:eastAsia="en-GB"/>
          <w14:ligatures w14:val="standardContextual"/>
        </w:rPr>
        <w:tab/>
      </w:r>
      <w:r>
        <w:t>Inter-band EN-DC within FR1</w:t>
      </w:r>
      <w:r>
        <w:tab/>
        <w:t>473</w:t>
      </w:r>
    </w:p>
    <w:p w14:paraId="3B9F023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7.5B.3a</w:t>
      </w:r>
      <w:r>
        <w:rPr>
          <w:rFonts w:asciiTheme="minorHAnsi" w:eastAsiaTheme="minorEastAsia" w:hAnsiTheme="minorHAnsi" w:cstheme="minorBidi"/>
          <w:kern w:val="2"/>
          <w:sz w:val="24"/>
          <w:szCs w:val="24"/>
          <w:lang w:eastAsia="en-GB"/>
          <w14:ligatures w14:val="standardContextual"/>
        </w:rPr>
        <w:tab/>
      </w:r>
      <w:r>
        <w:t>(Void)</w:t>
      </w:r>
      <w:r>
        <w:tab/>
        <w:t>473</w:t>
      </w:r>
    </w:p>
    <w:p w14:paraId="5E24D9D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7.5E</w:t>
      </w:r>
      <w:r>
        <w:rPr>
          <w:rFonts w:asciiTheme="minorHAnsi" w:eastAsiaTheme="minorEastAsia" w:hAnsiTheme="minorHAnsi" w:cstheme="minorBidi"/>
          <w:kern w:val="2"/>
          <w:sz w:val="24"/>
          <w:szCs w:val="24"/>
          <w:lang w:eastAsia="en-GB"/>
          <w14:ligatures w14:val="standardContextual"/>
        </w:rPr>
        <w:tab/>
      </w:r>
      <w:r>
        <w:t>Adjacent channel selectivity for V2X operation in FR1</w:t>
      </w:r>
      <w:r>
        <w:tab/>
        <w:t>474</w:t>
      </w:r>
    </w:p>
    <w:p w14:paraId="46C5C9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474</w:t>
      </w:r>
    </w:p>
    <w:p w14:paraId="2CC1970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474</w:t>
      </w:r>
    </w:p>
    <w:p w14:paraId="19CCEA6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474</w:t>
      </w:r>
    </w:p>
    <w:p w14:paraId="65491D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474</w:t>
      </w:r>
    </w:p>
    <w:p w14:paraId="410263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In-band blocking for DC in FR1</w:t>
      </w:r>
      <w:r>
        <w:tab/>
        <w:t>474</w:t>
      </w:r>
    </w:p>
    <w:p w14:paraId="13AC764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474</w:t>
      </w:r>
    </w:p>
    <w:p w14:paraId="5A42786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474</w:t>
      </w:r>
    </w:p>
    <w:p w14:paraId="4311F5D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475</w:t>
      </w:r>
    </w:p>
    <w:p w14:paraId="2311EF1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7.6B.2.3a</w:t>
      </w:r>
      <w:r>
        <w:rPr>
          <w:rFonts w:asciiTheme="minorHAnsi" w:eastAsiaTheme="minorEastAsia" w:hAnsiTheme="minorHAnsi" w:cstheme="minorBidi"/>
          <w:kern w:val="2"/>
          <w:sz w:val="24"/>
          <w:szCs w:val="24"/>
          <w:lang w:eastAsia="en-GB"/>
          <w14:ligatures w14:val="standardContextual"/>
        </w:rPr>
        <w:tab/>
      </w:r>
      <w:r>
        <w:t>(Void)</w:t>
      </w:r>
      <w:r>
        <w:tab/>
        <w:t>475</w:t>
      </w:r>
    </w:p>
    <w:p w14:paraId="020DE3A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7.6B.2.4</w:t>
      </w:r>
      <w:r>
        <w:rPr>
          <w:rFonts w:asciiTheme="minorHAnsi" w:eastAsiaTheme="minorEastAsia" w:hAnsiTheme="minorHAnsi" w:cstheme="minorBidi"/>
          <w:kern w:val="2"/>
          <w:sz w:val="24"/>
          <w:szCs w:val="24"/>
          <w:lang w:eastAsia="en-GB"/>
          <w14:ligatures w14:val="standardContextual"/>
        </w:rPr>
        <w:tab/>
      </w:r>
      <w:r>
        <w:t>Inter-band EN-DC including FR2</w:t>
      </w:r>
      <w:r>
        <w:tab/>
        <w:t>475</w:t>
      </w:r>
    </w:p>
    <w:p w14:paraId="69E259A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475</w:t>
      </w:r>
    </w:p>
    <w:p w14:paraId="2B961E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7.6B.2.6</w:t>
      </w:r>
      <w:r>
        <w:rPr>
          <w:rFonts w:asciiTheme="minorHAnsi" w:eastAsiaTheme="minorEastAsia" w:hAnsiTheme="minorHAnsi" w:cstheme="minorBidi"/>
          <w:kern w:val="2"/>
          <w:sz w:val="24"/>
          <w:szCs w:val="24"/>
          <w:lang w:eastAsia="en-GB"/>
          <w14:ligatures w14:val="standardContextual"/>
        </w:rPr>
        <w:tab/>
      </w:r>
      <w:r>
        <w:t>Void</w:t>
      </w:r>
      <w:r>
        <w:tab/>
        <w:t>475</w:t>
      </w:r>
    </w:p>
    <w:p w14:paraId="390BED6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475</w:t>
      </w:r>
    </w:p>
    <w:p w14:paraId="199E8A7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475</w:t>
      </w:r>
    </w:p>
    <w:p w14:paraId="7232C41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475</w:t>
      </w:r>
    </w:p>
    <w:p w14:paraId="209A279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476</w:t>
      </w:r>
    </w:p>
    <w:p w14:paraId="54ED6EF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(Void)</w:t>
      </w:r>
      <w:r>
        <w:tab/>
        <w:t>477</w:t>
      </w:r>
    </w:p>
    <w:p w14:paraId="33C80DB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477</w:t>
      </w:r>
    </w:p>
    <w:p w14:paraId="1CC41B7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477</w:t>
      </w:r>
    </w:p>
    <w:p w14:paraId="2A5DD4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477</w:t>
      </w:r>
    </w:p>
    <w:p w14:paraId="6C9D0FA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477</w:t>
      </w:r>
    </w:p>
    <w:p w14:paraId="606E491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7.6B.4.3a</w:t>
      </w:r>
      <w:r>
        <w:rPr>
          <w:rFonts w:asciiTheme="minorHAnsi" w:eastAsiaTheme="minorEastAsia" w:hAnsiTheme="minorHAnsi" w:cstheme="minorBidi"/>
          <w:kern w:val="2"/>
          <w:sz w:val="24"/>
          <w:szCs w:val="24"/>
          <w:lang w:eastAsia="en-GB"/>
          <w14:ligatures w14:val="standardContextual"/>
        </w:rPr>
        <w:tab/>
      </w:r>
      <w:r>
        <w:t>(Void)</w:t>
      </w:r>
      <w:r>
        <w:tab/>
        <w:t>478</w:t>
      </w:r>
    </w:p>
    <w:p w14:paraId="01F6E5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7.6E</w:t>
      </w:r>
      <w:r>
        <w:rPr>
          <w:rFonts w:asciiTheme="minorHAnsi" w:eastAsiaTheme="minorEastAsia" w:hAnsiTheme="minorHAnsi" w:cstheme="minorBidi"/>
          <w:kern w:val="2"/>
          <w:sz w:val="24"/>
          <w:szCs w:val="24"/>
          <w:lang w:eastAsia="en-GB"/>
          <w14:ligatures w14:val="standardContextual"/>
        </w:rPr>
        <w:tab/>
      </w:r>
      <w:r>
        <w:t>Blocking characteristics for V2X in FR1</w:t>
      </w:r>
      <w:r>
        <w:tab/>
        <w:t>478</w:t>
      </w:r>
    </w:p>
    <w:p w14:paraId="77DD992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478</w:t>
      </w:r>
    </w:p>
    <w:p w14:paraId="0B48E0F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478</w:t>
      </w:r>
    </w:p>
    <w:p w14:paraId="05EAF08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478</w:t>
      </w:r>
    </w:p>
    <w:p w14:paraId="211AE0A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478</w:t>
      </w:r>
    </w:p>
    <w:p w14:paraId="1F2976E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478</w:t>
      </w:r>
    </w:p>
    <w:p w14:paraId="14C36F0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479</w:t>
      </w:r>
    </w:p>
    <w:p w14:paraId="2886799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7.7E</w:t>
      </w:r>
      <w:r>
        <w:rPr>
          <w:rFonts w:asciiTheme="minorHAnsi" w:eastAsiaTheme="minorEastAsia" w:hAnsiTheme="minorHAnsi" w:cstheme="minorBidi"/>
          <w:kern w:val="2"/>
          <w:sz w:val="24"/>
          <w:szCs w:val="24"/>
          <w:lang w:eastAsia="en-GB"/>
          <w14:ligatures w14:val="standardContextual"/>
        </w:rPr>
        <w:tab/>
      </w:r>
      <w:r>
        <w:t>Spurious response for V2X in FR1</w:t>
      </w:r>
      <w:r>
        <w:tab/>
        <w:t>479</w:t>
      </w:r>
    </w:p>
    <w:p w14:paraId="49F2815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479</w:t>
      </w:r>
    </w:p>
    <w:p w14:paraId="77590CB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Pr>
          <w:lang w:eastAsia="zh-CN"/>
        </w:rPr>
        <w:t>CA</w:t>
      </w:r>
      <w:r>
        <w:tab/>
        <w:t>479</w:t>
      </w:r>
    </w:p>
    <w:p w14:paraId="2E49E36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480</w:t>
      </w:r>
    </w:p>
    <w:p w14:paraId="63A6E51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480</w:t>
      </w:r>
    </w:p>
    <w:p w14:paraId="14AEFC3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480</w:t>
      </w:r>
    </w:p>
    <w:p w14:paraId="180FB76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480</w:t>
      </w:r>
    </w:p>
    <w:p w14:paraId="2DFBE54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lastRenderedPageBreak/>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480</w:t>
      </w:r>
    </w:p>
    <w:p w14:paraId="3398909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480</w:t>
      </w:r>
    </w:p>
    <w:p w14:paraId="7EF0C87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(Void)</w:t>
      </w:r>
      <w:r>
        <w:tab/>
        <w:t>480</w:t>
      </w:r>
    </w:p>
    <w:p w14:paraId="7647CA4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7.8E</w:t>
      </w:r>
      <w:r>
        <w:rPr>
          <w:rFonts w:asciiTheme="minorHAnsi" w:eastAsiaTheme="minorEastAsia" w:hAnsiTheme="minorHAnsi" w:cstheme="minorBidi"/>
          <w:kern w:val="2"/>
          <w:sz w:val="24"/>
          <w:szCs w:val="24"/>
          <w:lang w:eastAsia="en-GB"/>
          <w14:ligatures w14:val="standardContextual"/>
        </w:rPr>
        <w:tab/>
      </w:r>
      <w:r>
        <w:t>Intermodulation characteristics for V2X operation in FR1</w:t>
      </w:r>
      <w:r>
        <w:tab/>
        <w:t>481</w:t>
      </w:r>
    </w:p>
    <w:p w14:paraId="3B29186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Void</w:t>
      </w:r>
      <w:r>
        <w:tab/>
        <w:t>481</w:t>
      </w:r>
    </w:p>
    <w:p w14:paraId="32993FCB"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Pr>
          <w:lang w:eastAsia="zh-CN"/>
        </w:rPr>
        <w:t>CA</w:t>
      </w:r>
      <w:r>
        <w:tab/>
        <w:t>481</w:t>
      </w:r>
    </w:p>
    <w:p w14:paraId="3C31209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481</w:t>
      </w:r>
    </w:p>
    <w:p w14:paraId="43BB420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481</w:t>
      </w:r>
    </w:p>
    <w:p w14:paraId="01DFE65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481</w:t>
      </w:r>
    </w:p>
    <w:p w14:paraId="0594B0D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481</w:t>
      </w:r>
    </w:p>
    <w:p w14:paraId="3450C6A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7.9B.3a</w:t>
      </w:r>
      <w:r>
        <w:rPr>
          <w:rFonts w:asciiTheme="minorHAnsi" w:eastAsiaTheme="minorEastAsia" w:hAnsiTheme="minorHAnsi" w:cstheme="minorBidi"/>
          <w:kern w:val="2"/>
          <w:sz w:val="24"/>
          <w:szCs w:val="24"/>
          <w:lang w:eastAsia="en-GB"/>
          <w14:ligatures w14:val="standardContextual"/>
        </w:rPr>
        <w:tab/>
      </w:r>
      <w:r>
        <w:t>(Void)</w:t>
      </w:r>
      <w:r>
        <w:tab/>
        <w:t>481</w:t>
      </w:r>
    </w:p>
    <w:p w14:paraId="19E2CF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Void</w:t>
      </w:r>
      <w:r>
        <w:tab/>
        <w:t>482</w:t>
      </w:r>
    </w:p>
    <w:p w14:paraId="2D4DAAB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Void</w:t>
      </w:r>
      <w:r>
        <w:tab/>
        <w:t>482</w:t>
      </w:r>
    </w:p>
    <w:p w14:paraId="179A10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7.10B</w:t>
      </w:r>
      <w:r>
        <w:rPr>
          <w:rFonts w:asciiTheme="minorHAnsi" w:eastAsiaTheme="minorEastAsia" w:hAnsiTheme="minorHAnsi" w:cstheme="minorBidi"/>
          <w:kern w:val="2"/>
          <w:sz w:val="24"/>
          <w:szCs w:val="24"/>
          <w:lang w:eastAsia="en-GB"/>
          <w14:ligatures w14:val="standardContextual"/>
        </w:rPr>
        <w:tab/>
      </w:r>
      <w:r>
        <w:t>power imbalance for DC</w:t>
      </w:r>
      <w:r>
        <w:tab/>
        <w:t>482</w:t>
      </w:r>
    </w:p>
    <w:p w14:paraId="0C693FD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7.10B.1</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482</w:t>
      </w:r>
    </w:p>
    <w:p w14:paraId="3CC374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7.10B.2</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482</w:t>
      </w:r>
    </w:p>
    <w:p w14:paraId="3156AD8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7.10B.3</w:t>
      </w:r>
      <w:r>
        <w:rPr>
          <w:rFonts w:asciiTheme="minorHAnsi" w:eastAsiaTheme="minorEastAsia" w:hAnsiTheme="minorHAnsi" w:cstheme="minorBidi"/>
          <w:kern w:val="2"/>
          <w:sz w:val="24"/>
          <w:szCs w:val="24"/>
          <w:lang w:eastAsia="en-GB"/>
          <w14:ligatures w14:val="standardContextual"/>
        </w:rPr>
        <w:tab/>
      </w:r>
      <w:r>
        <w:t>Inter-band EN-DC within FR1</w:t>
      </w:r>
      <w:r>
        <w:tab/>
        <w:t>482</w:t>
      </w:r>
    </w:p>
    <w:p w14:paraId="654C55CE"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303505">
        <w:rPr>
          <w:rFonts w:eastAsia="Times New Roman"/>
          <w:lang w:eastAsia="x-none"/>
        </w:rPr>
        <w:t>Measurement channels</w:t>
      </w:r>
      <w:r>
        <w:tab/>
        <w:t>482</w:t>
      </w:r>
    </w:p>
    <w:p w14:paraId="3C84B566"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482</w:t>
      </w:r>
    </w:p>
    <w:p w14:paraId="4A2FE3AB"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482</w:t>
      </w:r>
    </w:p>
    <w:p w14:paraId="2A3DFA4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482</w:t>
      </w:r>
    </w:p>
    <w:p w14:paraId="26B64F0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483</w:t>
      </w:r>
    </w:p>
    <w:p w14:paraId="3B01A67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A.2.2.1</w:t>
      </w:r>
      <w:r>
        <w:rPr>
          <w:rFonts w:asciiTheme="minorHAnsi" w:eastAsiaTheme="minorEastAsia" w:hAnsiTheme="minorHAnsi" w:cstheme="minorBidi"/>
          <w:kern w:val="2"/>
          <w:sz w:val="24"/>
          <w:szCs w:val="24"/>
          <w:lang w:eastAsia="en-GB"/>
          <w14:ligatures w14:val="standardContextual"/>
        </w:rPr>
        <w:tab/>
      </w:r>
      <w:r w:rsidRPr="00303505">
        <w:rPr>
          <w:snapToGrid w:val="0"/>
        </w:rPr>
        <w:t>Full RB allocation</w:t>
      </w:r>
      <w:r>
        <w:tab/>
        <w:t>483</w:t>
      </w:r>
    </w:p>
    <w:p w14:paraId="495BF98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483</w:t>
      </w:r>
    </w:p>
    <w:p w14:paraId="6881534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484</w:t>
      </w:r>
    </w:p>
    <w:p w14:paraId="4465192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485</w:t>
      </w:r>
    </w:p>
    <w:p w14:paraId="7582836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486</w:t>
      </w:r>
    </w:p>
    <w:p w14:paraId="2AF89E0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A.2.2.2</w:t>
      </w:r>
      <w:r>
        <w:rPr>
          <w:rFonts w:asciiTheme="minorHAnsi" w:eastAsiaTheme="minorEastAsia" w:hAnsiTheme="minorHAnsi" w:cstheme="minorBidi"/>
          <w:kern w:val="2"/>
          <w:sz w:val="24"/>
          <w:szCs w:val="24"/>
          <w:lang w:eastAsia="en-GB"/>
          <w14:ligatures w14:val="standardContextual"/>
        </w:rPr>
        <w:tab/>
      </w:r>
      <w:r w:rsidRPr="00303505">
        <w:rPr>
          <w:snapToGrid w:val="0"/>
        </w:rPr>
        <w:t>Partial RB allocation</w:t>
      </w:r>
      <w:r>
        <w:tab/>
        <w:t>487</w:t>
      </w:r>
    </w:p>
    <w:p w14:paraId="1ED42E1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487</w:t>
      </w:r>
    </w:p>
    <w:p w14:paraId="4CF817B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490</w:t>
      </w:r>
    </w:p>
    <w:p w14:paraId="64B3BE7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493</w:t>
      </w:r>
    </w:p>
    <w:p w14:paraId="5E9FEC3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496</w:t>
      </w:r>
    </w:p>
    <w:p w14:paraId="38370C1F"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 for E-UTRA</w:t>
      </w:r>
      <w:r>
        <w:tab/>
        <w:t>499</w:t>
      </w:r>
    </w:p>
    <w:p w14:paraId="32D8D5E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499</w:t>
      </w:r>
    </w:p>
    <w:p w14:paraId="4393EF0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A.3.1.1</w:t>
      </w:r>
      <w:r>
        <w:rPr>
          <w:rFonts w:asciiTheme="minorHAnsi" w:eastAsiaTheme="minorEastAsia" w:hAnsiTheme="minorHAnsi" w:cstheme="minorBidi"/>
          <w:kern w:val="2"/>
          <w:sz w:val="24"/>
          <w:szCs w:val="24"/>
          <w:lang w:eastAsia="en-GB"/>
          <w14:ligatures w14:val="standardContextual"/>
        </w:rPr>
        <w:tab/>
      </w:r>
      <w:r w:rsidRPr="00303505">
        <w:rPr>
          <w:snapToGrid w:val="0"/>
        </w:rPr>
        <w:t>QPSK</w:t>
      </w:r>
      <w:r>
        <w:tab/>
        <w:t>500</w:t>
      </w:r>
    </w:p>
    <w:p w14:paraId="1D463BD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A.3.1.2</w:t>
      </w:r>
      <w:r>
        <w:rPr>
          <w:rFonts w:asciiTheme="minorHAnsi" w:eastAsiaTheme="minorEastAsia" w:hAnsiTheme="minorHAnsi" w:cstheme="minorBidi"/>
          <w:kern w:val="2"/>
          <w:sz w:val="24"/>
          <w:szCs w:val="24"/>
          <w:lang w:eastAsia="en-GB"/>
          <w14:ligatures w14:val="standardContextual"/>
        </w:rPr>
        <w:tab/>
      </w:r>
      <w:r w:rsidRPr="00303505">
        <w:rPr>
          <w:snapToGrid w:val="0"/>
        </w:rPr>
        <w:t>64-QAM</w:t>
      </w:r>
      <w:r>
        <w:tab/>
        <w:t>501</w:t>
      </w:r>
    </w:p>
    <w:p w14:paraId="2A72351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A.3.1.3</w:t>
      </w:r>
      <w:r>
        <w:rPr>
          <w:rFonts w:asciiTheme="minorHAnsi" w:eastAsiaTheme="minorEastAsia" w:hAnsiTheme="minorHAnsi" w:cstheme="minorBidi"/>
          <w:kern w:val="2"/>
          <w:sz w:val="24"/>
          <w:szCs w:val="24"/>
          <w:lang w:eastAsia="en-GB"/>
          <w14:ligatures w14:val="standardContextual"/>
        </w:rPr>
        <w:tab/>
      </w:r>
      <w:r w:rsidRPr="00303505">
        <w:rPr>
          <w:snapToGrid w:val="0"/>
        </w:rPr>
        <w:t>256-QAM</w:t>
      </w:r>
      <w:r>
        <w:tab/>
        <w:t>502</w:t>
      </w:r>
    </w:p>
    <w:p w14:paraId="7A6C9876"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Void</w:t>
      </w:r>
      <w:r>
        <w:tab/>
        <w:t>502</w:t>
      </w:r>
    </w:p>
    <w:p w14:paraId="3321DB88"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502</w:t>
      </w:r>
    </w:p>
    <w:p w14:paraId="34EFC334"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502</w:t>
      </w:r>
    </w:p>
    <w:p w14:paraId="6D2070B6"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503</w:t>
      </w:r>
    </w:p>
    <w:p w14:paraId="1090F99F"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503</w:t>
      </w:r>
    </w:p>
    <w:p w14:paraId="24C4F3D9"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503</w:t>
      </w:r>
    </w:p>
    <w:p w14:paraId="32CB9051"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 xml:space="preserve">Annex H (normative): </w:t>
      </w:r>
      <w:r w:rsidRPr="00303505">
        <w:rPr>
          <w:rFonts w:eastAsia="Times New Roman"/>
          <w:lang w:eastAsia="x-none"/>
        </w:rPr>
        <w:t>Modified MPR behavior</w:t>
      </w:r>
      <w:r>
        <w:tab/>
        <w:t>503</w:t>
      </w:r>
    </w:p>
    <w:p w14:paraId="466C4E04"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504</w:t>
      </w:r>
    </w:p>
    <w:p w14:paraId="43F9BA15"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504</w:t>
      </w:r>
    </w:p>
    <w:p w14:paraId="5E648E2B"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504</w:t>
      </w:r>
    </w:p>
    <w:p w14:paraId="52AEFFF5"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505</w:t>
      </w:r>
    </w:p>
    <w:p w14:paraId="7B073077" w14:textId="1E9E28E8" w:rsidR="00835B7B" w:rsidRPr="00E062F1" w:rsidRDefault="009D1BF9" w:rsidP="00835B7B">
      <w:r>
        <w:rPr>
          <w:noProof/>
          <w:sz w:val="22"/>
        </w:rPr>
        <w:fldChar w:fldCharType="end"/>
      </w:r>
    </w:p>
    <w:p w14:paraId="7449C26A" w14:textId="4F3C917D"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6F29FC">
        <w:rPr>
          <w:noProof/>
        </w:rPr>
        <w:instrText>m</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6F29FC">
        <w:rPr>
          <w:noProof/>
        </w:rPr>
        <w:instrText>m</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6F29FC">
        <w:rPr>
          <w:noProof/>
        </w:rPr>
        <w:instrText>m</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3A6D6" w14:textId="77777777" w:rsidR="005A1A3E" w:rsidRDefault="005A1A3E">
      <w:r>
        <w:separator/>
      </w:r>
    </w:p>
    <w:p w14:paraId="38C45B73" w14:textId="77777777" w:rsidR="005A1A3E" w:rsidRDefault="005A1A3E"/>
  </w:endnote>
  <w:endnote w:type="continuationSeparator" w:id="0">
    <w:p w14:paraId="59E99A50" w14:textId="77777777" w:rsidR="005A1A3E" w:rsidRDefault="005A1A3E">
      <w:r>
        <w:continuationSeparator/>
      </w:r>
    </w:p>
    <w:p w14:paraId="71D1C90C" w14:textId="77777777" w:rsidR="005A1A3E" w:rsidRDefault="005A1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12F5A" w14:textId="77777777" w:rsidR="005A1A3E" w:rsidRDefault="005A1A3E">
      <w:r>
        <w:separator/>
      </w:r>
    </w:p>
    <w:p w14:paraId="53928329" w14:textId="77777777" w:rsidR="005A1A3E" w:rsidRDefault="005A1A3E"/>
  </w:footnote>
  <w:footnote w:type="continuationSeparator" w:id="0">
    <w:p w14:paraId="47FC050C" w14:textId="77777777" w:rsidR="005A1A3E" w:rsidRDefault="005A1A3E">
      <w:r>
        <w:continuationSeparator/>
      </w:r>
    </w:p>
    <w:p w14:paraId="2A5A78A0" w14:textId="77777777" w:rsidR="005A1A3E" w:rsidRDefault="005A1A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679C3"/>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3863"/>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30E7"/>
    <w:rsid w:val="003B595E"/>
    <w:rsid w:val="003B61F7"/>
    <w:rsid w:val="003B6FD1"/>
    <w:rsid w:val="003B7996"/>
    <w:rsid w:val="003C0DA3"/>
    <w:rsid w:val="003C10AB"/>
    <w:rsid w:val="003C16FF"/>
    <w:rsid w:val="003C1882"/>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1A3E"/>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29FC"/>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60F8"/>
    <w:rsid w:val="00767E74"/>
    <w:rsid w:val="0077014B"/>
    <w:rsid w:val="007701C2"/>
    <w:rsid w:val="00770AAA"/>
    <w:rsid w:val="00771686"/>
    <w:rsid w:val="007717ED"/>
    <w:rsid w:val="007724CA"/>
    <w:rsid w:val="00773361"/>
    <w:rsid w:val="0077378F"/>
    <w:rsid w:val="00774D38"/>
    <w:rsid w:val="007752BD"/>
    <w:rsid w:val="007761F0"/>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1659"/>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1FF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5FD3"/>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6C67"/>
    <w:rsid w:val="009C7FAA"/>
    <w:rsid w:val="009C7FED"/>
    <w:rsid w:val="009D06D2"/>
    <w:rsid w:val="009D0A88"/>
    <w:rsid w:val="009D1BF9"/>
    <w:rsid w:val="009D1D09"/>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4633"/>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0C04"/>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3221</Words>
  <Characters>18361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50</cp:revision>
  <cp:lastPrinted>2019-01-18T19:05:00Z</cp:lastPrinted>
  <dcterms:created xsi:type="dcterms:W3CDTF">2022-01-08T16:48:00Z</dcterms:created>
  <dcterms:modified xsi:type="dcterms:W3CDTF">2025-01-08T13:46:00Z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