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7FA8A90D"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005B4BBA">
              <w:t>8.0</w:t>
            </w:r>
            <w:r w:rsidRPr="001C79FD">
              <w:t>.</w:t>
            </w:r>
            <w:bookmarkEnd w:id="3"/>
            <w:r w:rsidR="00375D39">
              <w:t>0</w:t>
            </w:r>
            <w:r w:rsidR="00375D39" w:rsidRPr="001C79FD">
              <w:t xml:space="preserve"> </w:t>
            </w:r>
            <w:r w:rsidRPr="001C79FD">
              <w:rPr>
                <w:sz w:val="32"/>
              </w:rPr>
              <w:t>(</w:t>
            </w:r>
            <w:bookmarkStart w:id="4" w:name="issueDate"/>
            <w:r w:rsidR="00037E02" w:rsidRPr="001C79FD">
              <w:rPr>
                <w:sz w:val="32"/>
              </w:rPr>
              <w:t>202</w:t>
            </w:r>
            <w:r w:rsidR="00037E02">
              <w:rPr>
                <w:sz w:val="32"/>
              </w:rPr>
              <w:t>3</w:t>
            </w:r>
            <w:r w:rsidRPr="001C79FD">
              <w:rPr>
                <w:sz w:val="32"/>
              </w:rPr>
              <w:t>-</w:t>
            </w:r>
            <w:bookmarkEnd w:id="4"/>
            <w:r w:rsidR="0010328F">
              <w:rPr>
                <w:sz w:val="32"/>
              </w:rPr>
              <w:t>09</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15373729"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w:t>
            </w:r>
            <w:bookmarkEnd w:id="7"/>
            <w:r w:rsidR="005B4BBA">
              <w:rPr>
                <w:rStyle w:val="ZGSM"/>
              </w:rPr>
              <w:t>8</w:t>
            </w:r>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bookmarkStart w:id="8" w:name="_MON_1684549432"/>
      <w:bookmarkEnd w:id="8"/>
      <w:tr w:rsidR="00D57972" w:rsidRPr="001C79FD" w14:paraId="64A85ADC" w14:textId="77777777" w:rsidTr="005E4BB2">
        <w:trPr>
          <w:trHeight w:hRule="exact" w:val="1531"/>
        </w:trPr>
        <w:tc>
          <w:tcPr>
            <w:tcW w:w="4883" w:type="dxa"/>
            <w:shd w:val="clear" w:color="auto" w:fill="auto"/>
          </w:tcPr>
          <w:p w14:paraId="7598B729" w14:textId="5BB42378" w:rsidR="00D57972" w:rsidRPr="001C79FD" w:rsidRDefault="005B4BBA">
            <w:r>
              <w:object w:dxaOrig="2026" w:dyaOrig="1251" w14:anchorId="02719D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pt" o:ole="">
                  <v:imagedata r:id="rId13" o:title=""/>
                </v:shape>
                <o:OLEObject Type="Embed" ProgID="Word.Picture.8" ShapeID="_x0000_i1025" DrawAspect="Content" ObjectID="_1757248795" r:id="rId14"/>
              </w:object>
            </w:r>
          </w:p>
        </w:tc>
        <w:tc>
          <w:tcPr>
            <w:tcW w:w="5540" w:type="dxa"/>
            <w:shd w:val="clear" w:color="auto" w:fill="auto"/>
          </w:tcPr>
          <w:p w14:paraId="7EB79A53" w14:textId="77777777" w:rsidR="00D57972" w:rsidRPr="001C79FD" w:rsidRDefault="002A76C7" w:rsidP="00133525">
            <w:pPr>
              <w:jc w:val="right"/>
            </w:pPr>
            <w:bookmarkStart w:id="9"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9"/>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10"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10"/>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1"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2"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2"/>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3"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0346FB77" w:rsidR="00E16509" w:rsidRPr="001C79FD" w:rsidRDefault="00E16509" w:rsidP="00133525">
            <w:pPr>
              <w:pStyle w:val="FP"/>
              <w:jc w:val="center"/>
              <w:rPr>
                <w:noProof/>
                <w:sz w:val="18"/>
              </w:rPr>
            </w:pPr>
            <w:r w:rsidRPr="001C79FD">
              <w:rPr>
                <w:noProof/>
                <w:sz w:val="18"/>
              </w:rPr>
              <w:t xml:space="preserve">© </w:t>
            </w:r>
            <w:r w:rsidR="00037E02" w:rsidRPr="001C79FD">
              <w:rPr>
                <w:noProof/>
                <w:sz w:val="18"/>
              </w:rPr>
              <w:t>20</w:t>
            </w:r>
            <w:r w:rsidR="00037E02">
              <w:rPr>
                <w:noProof/>
                <w:sz w:val="18"/>
              </w:rPr>
              <w:t>23</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3"/>
          </w:p>
          <w:p w14:paraId="524F014C" w14:textId="77777777" w:rsidR="00E16509" w:rsidRPr="001C79FD" w:rsidRDefault="00E16509" w:rsidP="00133525"/>
        </w:tc>
      </w:tr>
      <w:bookmarkEnd w:id="11"/>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13F84AFE" w14:textId="3B164218" w:rsidR="00C87DD7" w:rsidRDefault="00C87DD7">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_Toc145517993 \h </w:instrText>
      </w:r>
      <w:r>
        <w:fldChar w:fldCharType="separate"/>
      </w:r>
      <w:r>
        <w:t>7</w:t>
      </w:r>
      <w:r>
        <w:fldChar w:fldCharType="end"/>
      </w:r>
    </w:p>
    <w:p w14:paraId="37619D95" w14:textId="55AD35C9" w:rsidR="00C87DD7" w:rsidRDefault="00C87DD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_Toc145517994 \h </w:instrText>
      </w:r>
      <w:r>
        <w:fldChar w:fldCharType="separate"/>
      </w:r>
      <w:r>
        <w:t>9</w:t>
      </w:r>
      <w:r>
        <w:fldChar w:fldCharType="end"/>
      </w:r>
    </w:p>
    <w:p w14:paraId="36E73685" w14:textId="3C22EDB4" w:rsidR="00C87DD7" w:rsidRDefault="00C87DD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_Toc145517995 \h </w:instrText>
      </w:r>
      <w:r>
        <w:fldChar w:fldCharType="separate"/>
      </w:r>
      <w:r>
        <w:t>9</w:t>
      </w:r>
      <w:r>
        <w:fldChar w:fldCharType="end"/>
      </w:r>
    </w:p>
    <w:p w14:paraId="5F235A8A" w14:textId="5B517B7C" w:rsidR="00C87DD7" w:rsidRDefault="00C87DD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_Toc145517996 \h </w:instrText>
      </w:r>
      <w:r>
        <w:fldChar w:fldCharType="separate"/>
      </w:r>
      <w:r>
        <w:t>9</w:t>
      </w:r>
      <w:r>
        <w:fldChar w:fldCharType="end"/>
      </w:r>
    </w:p>
    <w:p w14:paraId="6A55523F" w14:textId="7157508D" w:rsidR="00C87DD7" w:rsidRDefault="00C87DD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_Toc145517997 \h </w:instrText>
      </w:r>
      <w:r>
        <w:fldChar w:fldCharType="separate"/>
      </w:r>
      <w:r>
        <w:t>9</w:t>
      </w:r>
      <w:r>
        <w:fldChar w:fldCharType="end"/>
      </w:r>
    </w:p>
    <w:p w14:paraId="66412D3A" w14:textId="744DEA97" w:rsidR="00C87DD7" w:rsidRDefault="00C87DD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_Toc145517998 \h </w:instrText>
      </w:r>
      <w:r>
        <w:fldChar w:fldCharType="separate"/>
      </w:r>
      <w:r>
        <w:t>9</w:t>
      </w:r>
      <w:r>
        <w:fldChar w:fldCharType="end"/>
      </w:r>
    </w:p>
    <w:p w14:paraId="6D70EAF3" w14:textId="1FC9A03F" w:rsidR="00C87DD7" w:rsidRDefault="00C87DD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_Toc145517999 \h </w:instrText>
      </w:r>
      <w:r>
        <w:fldChar w:fldCharType="separate"/>
      </w:r>
      <w:r>
        <w:t>9</w:t>
      </w:r>
      <w:r>
        <w:fldChar w:fldCharType="end"/>
      </w:r>
    </w:p>
    <w:p w14:paraId="1FF26729" w14:textId="356255FD" w:rsidR="00C87DD7" w:rsidRDefault="00C87DD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Introduction</w:t>
      </w:r>
      <w:r>
        <w:tab/>
      </w:r>
      <w:r>
        <w:fldChar w:fldCharType="begin"/>
      </w:r>
      <w:r>
        <w:instrText xml:space="preserve"> PAGEREF _Toc145518000 \h </w:instrText>
      </w:r>
      <w:r>
        <w:fldChar w:fldCharType="separate"/>
      </w:r>
      <w:r>
        <w:t>9</w:t>
      </w:r>
      <w:r>
        <w:fldChar w:fldCharType="end"/>
      </w:r>
    </w:p>
    <w:p w14:paraId="316C658A" w14:textId="44617DBF" w:rsidR="00C87DD7" w:rsidRDefault="00C87DD7">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rsidRPr="00411C25">
        <w:rPr>
          <w:lang w:val="en-US"/>
        </w:rPr>
        <w:t>FR2 HST deployment scenario</w:t>
      </w:r>
      <w:r>
        <w:tab/>
      </w:r>
      <w:r>
        <w:fldChar w:fldCharType="begin"/>
      </w:r>
      <w:r>
        <w:instrText xml:space="preserve"> PAGEREF _Toc145518001 \h </w:instrText>
      </w:r>
      <w:r>
        <w:fldChar w:fldCharType="separate"/>
      </w:r>
      <w:r>
        <w:t>10</w:t>
      </w:r>
      <w:r>
        <w:fldChar w:fldCharType="end"/>
      </w:r>
    </w:p>
    <w:p w14:paraId="26802A36" w14:textId="7C2E41E2" w:rsidR="00C87DD7" w:rsidRDefault="00C87DD7">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General</w:t>
      </w:r>
      <w:r>
        <w:tab/>
      </w:r>
      <w:r>
        <w:fldChar w:fldCharType="begin"/>
      </w:r>
      <w:r>
        <w:instrText xml:space="preserve"> PAGEREF _Toc145518002 \h </w:instrText>
      </w:r>
      <w:r>
        <w:fldChar w:fldCharType="separate"/>
      </w:r>
      <w:r>
        <w:t>10</w:t>
      </w:r>
      <w:r>
        <w:fldChar w:fldCharType="end"/>
      </w:r>
    </w:p>
    <w:p w14:paraId="1DE0339C" w14:textId="7A771F24" w:rsidR="00C87DD7" w:rsidRDefault="00C87DD7">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rsidRPr="00411C25">
        <w:rPr>
          <w:rFonts w:eastAsia="SimSun"/>
          <w:lang w:eastAsia="zh-CN"/>
        </w:rPr>
        <w:t>HST</w:t>
      </w:r>
      <w:r w:rsidRPr="00411C25">
        <w:rPr>
          <w:rFonts w:eastAsia="SimSun"/>
          <w:lang w:val="en-US" w:eastAsia="zh-CN"/>
        </w:rPr>
        <w:t xml:space="preserve"> scenario and RRH parameters</w:t>
      </w:r>
      <w:r>
        <w:tab/>
      </w:r>
      <w:r>
        <w:fldChar w:fldCharType="begin"/>
      </w:r>
      <w:r>
        <w:instrText xml:space="preserve"> PAGEREF _Toc145518003 \h </w:instrText>
      </w:r>
      <w:r>
        <w:fldChar w:fldCharType="separate"/>
      </w:r>
      <w:r>
        <w:t>12</w:t>
      </w:r>
      <w:r>
        <w:fldChar w:fldCharType="end"/>
      </w:r>
    </w:p>
    <w:p w14:paraId="3D28A0EB" w14:textId="0AF78DBE" w:rsidR="00C87DD7" w:rsidRDefault="00C87DD7">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 xml:space="preserve">Unidirectional </w:t>
      </w:r>
      <w:r w:rsidRPr="00411C25">
        <w:rPr>
          <w:rFonts w:eastAsia="SimSun"/>
          <w:lang w:eastAsia="zh-CN"/>
        </w:rPr>
        <w:t>deployments</w:t>
      </w:r>
      <w:r>
        <w:tab/>
      </w:r>
      <w:r>
        <w:fldChar w:fldCharType="begin"/>
      </w:r>
      <w:r>
        <w:instrText xml:space="preserve"> PAGEREF _Toc145518004 \h </w:instrText>
      </w:r>
      <w:r>
        <w:fldChar w:fldCharType="separate"/>
      </w:r>
      <w:r>
        <w:t>12</w:t>
      </w:r>
      <w:r>
        <w:fldChar w:fldCharType="end"/>
      </w:r>
    </w:p>
    <w:p w14:paraId="5AB22884" w14:textId="319DABB2" w:rsidR="00C87DD7" w:rsidRDefault="00C87DD7">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 xml:space="preserve">Bidirectional </w:t>
      </w:r>
      <w:r w:rsidRPr="00411C25">
        <w:rPr>
          <w:rFonts w:eastAsia="SimSun"/>
          <w:lang w:eastAsia="zh-CN"/>
        </w:rPr>
        <w:t>deployment</w:t>
      </w:r>
      <w:r>
        <w:tab/>
      </w:r>
      <w:r>
        <w:fldChar w:fldCharType="begin"/>
      </w:r>
      <w:r>
        <w:instrText xml:space="preserve"> PAGEREF _Toc145518005 \h </w:instrText>
      </w:r>
      <w:r>
        <w:fldChar w:fldCharType="separate"/>
      </w:r>
      <w:r>
        <w:t>14</w:t>
      </w:r>
      <w:r>
        <w:fldChar w:fldCharType="end"/>
      </w:r>
    </w:p>
    <w:p w14:paraId="7FC9454A" w14:textId="755CB1AC" w:rsidR="00C87DD7" w:rsidRDefault="00C87DD7">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RRH Parameters</w:t>
      </w:r>
      <w:r>
        <w:tab/>
      </w:r>
      <w:r>
        <w:fldChar w:fldCharType="begin"/>
      </w:r>
      <w:r>
        <w:instrText xml:space="preserve"> PAGEREF _Toc145518006 \h </w:instrText>
      </w:r>
      <w:r>
        <w:fldChar w:fldCharType="separate"/>
      </w:r>
      <w:r>
        <w:t>17</w:t>
      </w:r>
      <w:r>
        <w:fldChar w:fldCharType="end"/>
      </w:r>
    </w:p>
    <w:p w14:paraId="677412F4" w14:textId="17218078" w:rsidR="00C87DD7" w:rsidRDefault="00C87DD7">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Train roof-mounted high-power CPE parameters</w:t>
      </w:r>
      <w:r>
        <w:tab/>
      </w:r>
      <w:r>
        <w:fldChar w:fldCharType="begin"/>
      </w:r>
      <w:r>
        <w:instrText xml:space="preserve"> PAGEREF _Toc145518007 \h </w:instrText>
      </w:r>
      <w:r>
        <w:fldChar w:fldCharType="separate"/>
      </w:r>
      <w:r>
        <w:t>18</w:t>
      </w:r>
      <w:r>
        <w:fldChar w:fldCharType="end"/>
      </w:r>
    </w:p>
    <w:p w14:paraId="6B080A35" w14:textId="01519FBD" w:rsidR="00C87DD7" w:rsidRDefault="00C87DD7">
      <w:pPr>
        <w:pStyle w:val="TOC3"/>
        <w:rPr>
          <w:rFonts w:asciiTheme="minorHAnsi" w:eastAsiaTheme="minorEastAsia" w:hAnsiTheme="minorHAnsi" w:cstheme="minorBidi"/>
          <w:kern w:val="2"/>
          <w:sz w:val="22"/>
          <w:szCs w:val="22"/>
          <w14:ligatures w14:val="standardContextual"/>
        </w:rPr>
      </w:pPr>
      <w:r w:rsidRPr="00411C25">
        <w:rPr>
          <w:rFonts w:eastAsia="SimSun"/>
          <w:lang w:val="en-US" w:eastAsia="zh-CN"/>
        </w:rPr>
        <w:t>5.3.0</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Introduction</w:t>
      </w:r>
      <w:r>
        <w:tab/>
      </w:r>
      <w:r>
        <w:fldChar w:fldCharType="begin"/>
      </w:r>
      <w:r>
        <w:instrText xml:space="preserve"> PAGEREF _Toc145518008 \h </w:instrText>
      </w:r>
      <w:r>
        <w:fldChar w:fldCharType="separate"/>
      </w:r>
      <w:r>
        <w:t>18</w:t>
      </w:r>
      <w:r>
        <w:fldChar w:fldCharType="end"/>
      </w:r>
    </w:p>
    <w:p w14:paraId="2E7C7EDA" w14:textId="5484D166" w:rsidR="00C87DD7" w:rsidRDefault="00C87DD7">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Number of panels per CPE</w:t>
      </w:r>
      <w:r>
        <w:tab/>
      </w:r>
      <w:r>
        <w:fldChar w:fldCharType="begin"/>
      </w:r>
      <w:r>
        <w:instrText xml:space="preserve"> PAGEREF _Toc145518009 \h </w:instrText>
      </w:r>
      <w:r>
        <w:fldChar w:fldCharType="separate"/>
      </w:r>
      <w:r>
        <w:t>18</w:t>
      </w:r>
      <w:r>
        <w:fldChar w:fldCharType="end"/>
      </w:r>
    </w:p>
    <w:p w14:paraId="791B44BD" w14:textId="2CA021EF" w:rsidR="00C87DD7" w:rsidRDefault="00C87DD7">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Placement of CPE panel(s)</w:t>
      </w:r>
      <w:r>
        <w:tab/>
      </w:r>
      <w:r>
        <w:fldChar w:fldCharType="begin"/>
      </w:r>
      <w:r>
        <w:instrText xml:space="preserve"> PAGEREF _Toc145518010 \h </w:instrText>
      </w:r>
      <w:r>
        <w:fldChar w:fldCharType="separate"/>
      </w:r>
      <w:r>
        <w:t>19</w:t>
      </w:r>
      <w:r>
        <w:fldChar w:fldCharType="end"/>
      </w:r>
    </w:p>
    <w:p w14:paraId="2628F4CF" w14:textId="7DD39E6F" w:rsidR="00C87DD7" w:rsidRDefault="00C87DD7">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Number of CPE devices</w:t>
      </w:r>
      <w:r>
        <w:tab/>
      </w:r>
      <w:r>
        <w:fldChar w:fldCharType="begin"/>
      </w:r>
      <w:r>
        <w:instrText xml:space="preserve"> PAGEREF _Toc145518011 \h </w:instrText>
      </w:r>
      <w:r>
        <w:fldChar w:fldCharType="separate"/>
      </w:r>
      <w:r>
        <w:t>19</w:t>
      </w:r>
      <w:r>
        <w:fldChar w:fldCharType="end"/>
      </w:r>
    </w:p>
    <w:p w14:paraId="0C445D47" w14:textId="04A3B40B" w:rsidR="00C87DD7" w:rsidRDefault="00C87DD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sidRPr="00411C25">
        <w:rPr>
          <w:lang w:val="en-US"/>
        </w:rPr>
        <w:t>FR2 high speed feasibility evaluation</w:t>
      </w:r>
      <w:r>
        <w:tab/>
      </w:r>
      <w:r>
        <w:fldChar w:fldCharType="begin"/>
      </w:r>
      <w:r>
        <w:instrText xml:space="preserve"> PAGEREF _Toc145518012 \h </w:instrText>
      </w:r>
      <w:r>
        <w:fldChar w:fldCharType="separate"/>
      </w:r>
      <w:r>
        <w:t>19</w:t>
      </w:r>
      <w:r>
        <w:fldChar w:fldCharType="end"/>
      </w:r>
    </w:p>
    <w:p w14:paraId="35BB297C" w14:textId="76B574F9" w:rsidR="00C87DD7" w:rsidRDefault="00C87DD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Evaluation Parameters</w:t>
      </w:r>
      <w:r>
        <w:tab/>
      </w:r>
      <w:r>
        <w:fldChar w:fldCharType="begin"/>
      </w:r>
      <w:r>
        <w:instrText xml:space="preserve"> PAGEREF _Toc145518013 \h </w:instrText>
      </w:r>
      <w:r>
        <w:fldChar w:fldCharType="separate"/>
      </w:r>
      <w:r>
        <w:t>19</w:t>
      </w:r>
      <w:r>
        <w:fldChar w:fldCharType="end"/>
      </w:r>
    </w:p>
    <w:p w14:paraId="683358D4" w14:textId="55FCD0B9" w:rsidR="00C87DD7" w:rsidRDefault="00C87DD7">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RRH antenna array parameters for evaluation</w:t>
      </w:r>
      <w:r>
        <w:tab/>
      </w:r>
      <w:r>
        <w:fldChar w:fldCharType="begin"/>
      </w:r>
      <w:r>
        <w:instrText xml:space="preserve"> PAGEREF _Toc145518014 \h </w:instrText>
      </w:r>
      <w:r>
        <w:fldChar w:fldCharType="separate"/>
      </w:r>
      <w:r>
        <w:t>19</w:t>
      </w:r>
      <w:r>
        <w:fldChar w:fldCharType="end"/>
      </w:r>
    </w:p>
    <w:p w14:paraId="14E3B49B" w14:textId="4A82A067" w:rsidR="00C87DD7" w:rsidRDefault="00C87DD7">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RRH antenna element parameters for evaluation</w:t>
      </w:r>
      <w:r>
        <w:tab/>
      </w:r>
      <w:r>
        <w:fldChar w:fldCharType="begin"/>
      </w:r>
      <w:r>
        <w:instrText xml:space="preserve"> PAGEREF _Toc145518015 \h </w:instrText>
      </w:r>
      <w:r>
        <w:fldChar w:fldCharType="separate"/>
      </w:r>
      <w:r>
        <w:t>20</w:t>
      </w:r>
      <w:r>
        <w:fldChar w:fldCharType="end"/>
      </w:r>
    </w:p>
    <w:p w14:paraId="7E944DE2" w14:textId="7026F61F" w:rsidR="00C87DD7" w:rsidRDefault="00C87DD7">
      <w:pPr>
        <w:pStyle w:val="TOC3"/>
        <w:rPr>
          <w:rFonts w:asciiTheme="minorHAnsi" w:eastAsiaTheme="minorEastAsia" w:hAnsiTheme="minorHAnsi" w:cstheme="minorBidi"/>
          <w:kern w:val="2"/>
          <w:sz w:val="22"/>
          <w:szCs w:val="22"/>
          <w14:ligatures w14:val="standardContextual"/>
        </w:rPr>
      </w:pPr>
      <w:r w:rsidRPr="00411C25">
        <w:rPr>
          <w:rFonts w:eastAsia="SimSun"/>
          <w:lang w:val="en-US" w:eastAsia="zh-CN"/>
        </w:rPr>
        <w:t>6.1.3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CPE antenna array parameters for evaluation</w:t>
      </w:r>
      <w:r>
        <w:tab/>
      </w:r>
      <w:r>
        <w:fldChar w:fldCharType="begin"/>
      </w:r>
      <w:r>
        <w:instrText xml:space="preserve"> PAGEREF _Toc145518016 \h </w:instrText>
      </w:r>
      <w:r>
        <w:fldChar w:fldCharType="separate"/>
      </w:r>
      <w:r>
        <w:t>20</w:t>
      </w:r>
      <w:r>
        <w:fldChar w:fldCharType="end"/>
      </w:r>
    </w:p>
    <w:p w14:paraId="1A7CE46B" w14:textId="7179873A" w:rsidR="00C87DD7" w:rsidRDefault="00C87DD7">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CPE antenna element parameters for evaluation</w:t>
      </w:r>
      <w:r>
        <w:tab/>
      </w:r>
      <w:r>
        <w:fldChar w:fldCharType="begin"/>
      </w:r>
      <w:r>
        <w:instrText xml:space="preserve"> PAGEREF _Toc145518017 \h </w:instrText>
      </w:r>
      <w:r>
        <w:fldChar w:fldCharType="separate"/>
      </w:r>
      <w:r>
        <w:t>20</w:t>
      </w:r>
      <w:r>
        <w:fldChar w:fldCharType="end"/>
      </w:r>
    </w:p>
    <w:p w14:paraId="4453A687" w14:textId="2EF70BFC" w:rsidR="00C87DD7" w:rsidRDefault="00C87DD7">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sidRPr="00411C25">
        <w:rPr>
          <w:rFonts w:eastAsia="SimSun"/>
          <w:lang w:eastAsia="zh-CN"/>
        </w:rPr>
        <w:t>Channel model for FR2 HST</w:t>
      </w:r>
      <w:r>
        <w:tab/>
      </w:r>
      <w:r>
        <w:fldChar w:fldCharType="begin"/>
      </w:r>
      <w:r>
        <w:instrText xml:space="preserve"> PAGEREF _Toc145518018 \h </w:instrText>
      </w:r>
      <w:r>
        <w:fldChar w:fldCharType="separate"/>
      </w:r>
      <w:r>
        <w:t>21</w:t>
      </w:r>
      <w:r>
        <w:fldChar w:fldCharType="end"/>
      </w:r>
    </w:p>
    <w:p w14:paraId="582851B9" w14:textId="08D6EFFA" w:rsidR="00C87DD7" w:rsidRDefault="00C87DD7">
      <w:pPr>
        <w:pStyle w:val="TOC3"/>
        <w:rPr>
          <w:rFonts w:asciiTheme="minorHAnsi" w:eastAsiaTheme="minorEastAsia" w:hAnsiTheme="minorHAnsi" w:cstheme="minorBidi"/>
          <w:kern w:val="2"/>
          <w:sz w:val="22"/>
          <w:szCs w:val="22"/>
          <w14:ligatures w14:val="standardContextual"/>
        </w:rPr>
      </w:pPr>
      <w:r w:rsidRPr="00411C25">
        <w:rPr>
          <w:rFonts w:eastAsia="SimSun"/>
          <w:lang w:val="en-US" w:eastAsia="zh-CN"/>
        </w:rPr>
        <w:t>6.2.1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Pathloss model used for link budget evaluation</w:t>
      </w:r>
      <w:r>
        <w:tab/>
      </w:r>
      <w:r>
        <w:fldChar w:fldCharType="begin"/>
      </w:r>
      <w:r>
        <w:instrText xml:space="preserve"> PAGEREF _Toc145518019 \h </w:instrText>
      </w:r>
      <w:r>
        <w:fldChar w:fldCharType="separate"/>
      </w:r>
      <w:r>
        <w:t>21</w:t>
      </w:r>
      <w:r>
        <w:fldChar w:fldCharType="end"/>
      </w:r>
    </w:p>
    <w:p w14:paraId="1DD40764" w14:textId="4450F244" w:rsidR="00C87DD7" w:rsidRDefault="00C87DD7">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Channel modelling for performance requirements</w:t>
      </w:r>
      <w:r>
        <w:tab/>
      </w:r>
      <w:r>
        <w:fldChar w:fldCharType="begin"/>
      </w:r>
      <w:r>
        <w:instrText xml:space="preserve"> PAGEREF _Toc145518020 \h </w:instrText>
      </w:r>
      <w:r>
        <w:fldChar w:fldCharType="separate"/>
      </w:r>
      <w:r>
        <w:t>23</w:t>
      </w:r>
      <w:r>
        <w:fldChar w:fldCharType="end"/>
      </w:r>
    </w:p>
    <w:p w14:paraId="6A2C515B" w14:textId="13AE1BA3" w:rsidR="00C87DD7" w:rsidRDefault="00C87DD7">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FR2 Feasibility Evaluation</w:t>
      </w:r>
      <w:r>
        <w:tab/>
      </w:r>
      <w:r>
        <w:fldChar w:fldCharType="begin"/>
      </w:r>
      <w:r>
        <w:instrText xml:space="preserve"> PAGEREF _Toc145518021 \h </w:instrText>
      </w:r>
      <w:r>
        <w:fldChar w:fldCharType="separate"/>
      </w:r>
      <w:r>
        <w:t>27</w:t>
      </w:r>
      <w:r>
        <w:fldChar w:fldCharType="end"/>
      </w:r>
    </w:p>
    <w:p w14:paraId="4139FB95" w14:textId="16BD6F5D" w:rsidR="00C87DD7" w:rsidRDefault="00C87DD7">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Idle/inactive mode</w:t>
      </w:r>
      <w:r>
        <w:tab/>
      </w:r>
      <w:r>
        <w:fldChar w:fldCharType="begin"/>
      </w:r>
      <w:r>
        <w:instrText xml:space="preserve"> PAGEREF _Toc145518022 \h </w:instrText>
      </w:r>
      <w:r>
        <w:fldChar w:fldCharType="separate"/>
      </w:r>
      <w:r>
        <w:t>27</w:t>
      </w:r>
      <w:r>
        <w:fldChar w:fldCharType="end"/>
      </w:r>
    </w:p>
    <w:p w14:paraId="68754FB4" w14:textId="3A3B1B02" w:rsidR="00C87DD7" w:rsidRDefault="00C87DD7">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Connected mode</w:t>
      </w:r>
      <w:r>
        <w:tab/>
      </w:r>
      <w:r>
        <w:fldChar w:fldCharType="begin"/>
      </w:r>
      <w:r>
        <w:instrText xml:space="preserve"> PAGEREF _Toc145518023 \h </w:instrText>
      </w:r>
      <w:r>
        <w:fldChar w:fldCharType="separate"/>
      </w:r>
      <w:r>
        <w:t>27</w:t>
      </w:r>
      <w:r>
        <w:fldChar w:fldCharType="end"/>
      </w:r>
    </w:p>
    <w:p w14:paraId="777F9EA7" w14:textId="2C422C39" w:rsidR="00C87DD7" w:rsidRDefault="00C87DD7">
      <w:pPr>
        <w:pStyle w:val="TOC4"/>
        <w:rPr>
          <w:rFonts w:asciiTheme="minorHAnsi" w:eastAsiaTheme="minorEastAsia" w:hAnsiTheme="minorHAnsi" w:cstheme="minorBidi"/>
          <w:kern w:val="2"/>
          <w:sz w:val="22"/>
          <w:szCs w:val="22"/>
          <w14:ligatures w14:val="standardContextual"/>
        </w:rPr>
      </w:pPr>
      <w:r w:rsidRPr="00411C25">
        <w:rPr>
          <w:rFonts w:eastAsia="SimSun"/>
          <w:lang w:val="en-US" w:eastAsia="zh-CN"/>
        </w:rPr>
        <w:t>6.3.2.1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Number of Rx beams</w:t>
      </w:r>
      <w:r>
        <w:tab/>
      </w:r>
      <w:r>
        <w:fldChar w:fldCharType="begin"/>
      </w:r>
      <w:r>
        <w:instrText xml:space="preserve"> PAGEREF _Toc145518024 \h </w:instrText>
      </w:r>
      <w:r>
        <w:fldChar w:fldCharType="separate"/>
      </w:r>
      <w:r>
        <w:t>27</w:t>
      </w:r>
      <w:r>
        <w:fldChar w:fldCharType="end"/>
      </w:r>
    </w:p>
    <w:p w14:paraId="75F66CF1" w14:textId="48566B3D" w:rsidR="00C87DD7" w:rsidRDefault="00C87DD7">
      <w:pPr>
        <w:pStyle w:val="TOC5"/>
        <w:rPr>
          <w:rFonts w:asciiTheme="minorHAnsi" w:eastAsiaTheme="minorEastAsia" w:hAnsiTheme="minorHAnsi" w:cstheme="minorBidi"/>
          <w:kern w:val="2"/>
          <w:sz w:val="22"/>
          <w:szCs w:val="22"/>
          <w14:ligatures w14:val="standardContextual"/>
        </w:rPr>
      </w:pPr>
      <w:r w:rsidRPr="00411C25">
        <w:rPr>
          <w:rFonts w:eastAsia="SimSun"/>
          <w:lang w:val="en-US" w:eastAsia="zh-CN"/>
        </w:rPr>
        <w:t>6.3.2.1.1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Scenario-A</w:t>
      </w:r>
      <w:r>
        <w:tab/>
      </w:r>
      <w:r>
        <w:fldChar w:fldCharType="begin"/>
      </w:r>
      <w:r>
        <w:instrText xml:space="preserve"> PAGEREF _Toc145518025 \h </w:instrText>
      </w:r>
      <w:r>
        <w:fldChar w:fldCharType="separate"/>
      </w:r>
      <w:r>
        <w:t>28</w:t>
      </w:r>
      <w:r>
        <w:fldChar w:fldCharType="end"/>
      </w:r>
    </w:p>
    <w:p w14:paraId="09BE588F" w14:textId="04C4C13E" w:rsidR="00C87DD7" w:rsidRDefault="00C87DD7">
      <w:pPr>
        <w:pStyle w:val="TOC4"/>
        <w:rPr>
          <w:rFonts w:asciiTheme="minorHAnsi" w:eastAsiaTheme="minorEastAsia" w:hAnsiTheme="minorHAnsi" w:cstheme="minorBidi"/>
          <w:kern w:val="2"/>
          <w:sz w:val="22"/>
          <w:szCs w:val="22"/>
          <w14:ligatures w14:val="standardContextual"/>
        </w:rPr>
      </w:pPr>
      <w:r w:rsidRPr="00411C25">
        <w:rPr>
          <w:rFonts w:eastAsia="SimSun"/>
          <w:lang w:val="en-US" w:eastAsia="zh-CN"/>
        </w:rPr>
        <w:t>6.3.2.1.2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Scenario-B</w:t>
      </w:r>
      <w:r>
        <w:tab/>
      </w:r>
      <w:r>
        <w:fldChar w:fldCharType="begin"/>
      </w:r>
      <w:r>
        <w:instrText xml:space="preserve"> PAGEREF _Toc145518026 \h </w:instrText>
      </w:r>
      <w:r>
        <w:fldChar w:fldCharType="separate"/>
      </w:r>
      <w:r>
        <w:t>29</w:t>
      </w:r>
      <w:r>
        <w:fldChar w:fldCharType="end"/>
      </w:r>
    </w:p>
    <w:p w14:paraId="665814ED" w14:textId="28C363FB" w:rsidR="00C87DD7" w:rsidRDefault="00C87DD7">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 xml:space="preserve">Link Performance and </w:t>
      </w:r>
      <w:r w:rsidRPr="00411C25">
        <w:rPr>
          <w:rFonts w:eastAsia="SimSun"/>
          <w:lang w:val="en-US" w:eastAsia="zh-CN"/>
        </w:rPr>
        <w:t>Throughput Performance</w:t>
      </w:r>
      <w:r>
        <w:tab/>
      </w:r>
      <w:r>
        <w:fldChar w:fldCharType="begin"/>
      </w:r>
      <w:r>
        <w:instrText xml:space="preserve"> PAGEREF _Toc145518027 \h </w:instrText>
      </w:r>
      <w:r>
        <w:fldChar w:fldCharType="separate"/>
      </w:r>
      <w:r>
        <w:t>33</w:t>
      </w:r>
      <w:r>
        <w:fldChar w:fldCharType="end"/>
      </w:r>
    </w:p>
    <w:p w14:paraId="5C27C407" w14:textId="58BF3D39" w:rsidR="00C87DD7" w:rsidRDefault="00C87DD7">
      <w:pPr>
        <w:pStyle w:val="TOC4"/>
        <w:rPr>
          <w:rFonts w:asciiTheme="minorHAnsi" w:eastAsiaTheme="minorEastAsia" w:hAnsiTheme="minorHAnsi" w:cstheme="minorBidi"/>
          <w:kern w:val="2"/>
          <w:sz w:val="22"/>
          <w:szCs w:val="22"/>
          <w14:ligatures w14:val="standardContextual"/>
        </w:rPr>
      </w:pPr>
      <w:r>
        <w:rPr>
          <w:lang w:eastAsia="zh-CN"/>
        </w:rPr>
        <w:t>6.3.3.1</w:t>
      </w:r>
      <w:r>
        <w:rPr>
          <w:rFonts w:asciiTheme="minorHAnsi" w:eastAsiaTheme="minorEastAsia" w:hAnsiTheme="minorHAnsi" w:cstheme="minorBidi"/>
          <w:kern w:val="2"/>
          <w:sz w:val="22"/>
          <w:szCs w:val="22"/>
          <w14:ligatures w14:val="standardContextual"/>
        </w:rPr>
        <w:tab/>
      </w:r>
      <w:r>
        <w:rPr>
          <w:lang w:eastAsia="zh-CN"/>
        </w:rPr>
        <w:t>Link Performance Evaluation from Samsung</w:t>
      </w:r>
      <w:r>
        <w:tab/>
      </w:r>
      <w:r>
        <w:fldChar w:fldCharType="begin"/>
      </w:r>
      <w:r>
        <w:instrText xml:space="preserve"> PAGEREF _Toc145518028 \h </w:instrText>
      </w:r>
      <w:r>
        <w:fldChar w:fldCharType="separate"/>
      </w:r>
      <w:r>
        <w:t>33</w:t>
      </w:r>
      <w:r>
        <w:fldChar w:fldCharType="end"/>
      </w:r>
    </w:p>
    <w:p w14:paraId="7C982B03" w14:textId="44A293E9"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6.3.3.1.1</w:t>
      </w:r>
      <w:r>
        <w:rPr>
          <w:rFonts w:asciiTheme="minorHAnsi" w:eastAsiaTheme="minorEastAsia" w:hAnsiTheme="minorHAnsi" w:cstheme="minorBidi"/>
          <w:kern w:val="2"/>
          <w:sz w:val="22"/>
          <w:szCs w:val="22"/>
          <w14:ligatures w14:val="standardContextual"/>
        </w:rPr>
        <w:tab/>
      </w:r>
      <w:r>
        <w:rPr>
          <w:lang w:eastAsia="zh-CN"/>
        </w:rPr>
        <w:t>Scenario-A, Uni-directional RRH Deployment</w:t>
      </w:r>
      <w:r>
        <w:tab/>
      </w:r>
      <w:r>
        <w:fldChar w:fldCharType="begin"/>
      </w:r>
      <w:r>
        <w:instrText xml:space="preserve"> PAGEREF _Toc145518029 \h </w:instrText>
      </w:r>
      <w:r>
        <w:fldChar w:fldCharType="separate"/>
      </w:r>
      <w:r>
        <w:t>33</w:t>
      </w:r>
      <w:r>
        <w:fldChar w:fldCharType="end"/>
      </w:r>
    </w:p>
    <w:p w14:paraId="74B7168F" w14:textId="32D8CCF2"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6.3.3.1.2</w:t>
      </w:r>
      <w:r>
        <w:rPr>
          <w:rFonts w:asciiTheme="minorHAnsi" w:eastAsiaTheme="minorEastAsia" w:hAnsiTheme="minorHAnsi" w:cstheme="minorBidi"/>
          <w:kern w:val="2"/>
          <w:sz w:val="22"/>
          <w:szCs w:val="22"/>
          <w14:ligatures w14:val="standardContextual"/>
        </w:rPr>
        <w:tab/>
      </w:r>
      <w:r>
        <w:rPr>
          <w:lang w:eastAsia="zh-CN"/>
        </w:rPr>
        <w:t>Scenario-A, Bi-directional RRH Deployment</w:t>
      </w:r>
      <w:r>
        <w:tab/>
      </w:r>
      <w:r>
        <w:fldChar w:fldCharType="begin"/>
      </w:r>
      <w:r>
        <w:instrText xml:space="preserve"> PAGEREF _Toc145518030 \h </w:instrText>
      </w:r>
      <w:r>
        <w:fldChar w:fldCharType="separate"/>
      </w:r>
      <w:r>
        <w:t>35</w:t>
      </w:r>
      <w:r>
        <w:fldChar w:fldCharType="end"/>
      </w:r>
    </w:p>
    <w:p w14:paraId="2EE9718C" w14:textId="38D0A141"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6.3.3.1.3</w:t>
      </w:r>
      <w:r>
        <w:rPr>
          <w:rFonts w:asciiTheme="minorHAnsi" w:eastAsiaTheme="minorEastAsia" w:hAnsiTheme="minorHAnsi" w:cstheme="minorBidi"/>
          <w:kern w:val="2"/>
          <w:sz w:val="22"/>
          <w:szCs w:val="22"/>
          <w14:ligatures w14:val="standardContextual"/>
        </w:rPr>
        <w:tab/>
      </w:r>
      <w:r>
        <w:rPr>
          <w:lang w:eastAsia="zh-CN"/>
        </w:rPr>
        <w:t>Scenario-B, Uni-directional RRH Deployment</w:t>
      </w:r>
      <w:r>
        <w:tab/>
      </w:r>
      <w:r>
        <w:fldChar w:fldCharType="begin"/>
      </w:r>
      <w:r>
        <w:instrText xml:space="preserve"> PAGEREF _Toc145518031 \h </w:instrText>
      </w:r>
      <w:r>
        <w:fldChar w:fldCharType="separate"/>
      </w:r>
      <w:r>
        <w:t>37</w:t>
      </w:r>
      <w:r>
        <w:fldChar w:fldCharType="end"/>
      </w:r>
    </w:p>
    <w:p w14:paraId="4CB5DC9A" w14:textId="02ABC702"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6.3.3.1.4</w:t>
      </w:r>
      <w:r>
        <w:rPr>
          <w:rFonts w:asciiTheme="minorHAnsi" w:eastAsiaTheme="minorEastAsia" w:hAnsiTheme="minorHAnsi" w:cstheme="minorBidi"/>
          <w:kern w:val="2"/>
          <w:sz w:val="22"/>
          <w:szCs w:val="22"/>
          <w14:ligatures w14:val="standardContextual"/>
        </w:rPr>
        <w:tab/>
      </w:r>
      <w:r>
        <w:rPr>
          <w:lang w:eastAsia="zh-CN"/>
        </w:rPr>
        <w:t>Scenario-B, Bi-directional RRH Deployment</w:t>
      </w:r>
      <w:r>
        <w:tab/>
      </w:r>
      <w:r>
        <w:fldChar w:fldCharType="begin"/>
      </w:r>
      <w:r>
        <w:instrText xml:space="preserve"> PAGEREF _Toc145518032 \h </w:instrText>
      </w:r>
      <w:r>
        <w:fldChar w:fldCharType="separate"/>
      </w:r>
      <w:r>
        <w:t>37</w:t>
      </w:r>
      <w:r>
        <w:fldChar w:fldCharType="end"/>
      </w:r>
    </w:p>
    <w:p w14:paraId="77DCEA7E" w14:textId="5014F1F8" w:rsidR="00C87DD7" w:rsidRDefault="00C87DD7">
      <w:pPr>
        <w:pStyle w:val="TOC4"/>
        <w:rPr>
          <w:rFonts w:asciiTheme="minorHAnsi" w:eastAsiaTheme="minorEastAsia" w:hAnsiTheme="minorHAnsi" w:cstheme="minorBidi"/>
          <w:kern w:val="2"/>
          <w:sz w:val="22"/>
          <w:szCs w:val="22"/>
          <w14:ligatures w14:val="standardContextual"/>
        </w:rPr>
      </w:pPr>
      <w:r>
        <w:rPr>
          <w:lang w:eastAsia="zh-CN"/>
        </w:rPr>
        <w:t>6.3.3.2</w:t>
      </w:r>
      <w:r>
        <w:rPr>
          <w:rFonts w:asciiTheme="minorHAnsi" w:eastAsiaTheme="minorEastAsia" w:hAnsiTheme="minorHAnsi" w:cstheme="minorBidi"/>
          <w:kern w:val="2"/>
          <w:sz w:val="22"/>
          <w:szCs w:val="22"/>
          <w14:ligatures w14:val="standardContextual"/>
        </w:rPr>
        <w:tab/>
      </w:r>
      <w:r>
        <w:rPr>
          <w:lang w:eastAsia="zh-CN"/>
        </w:rPr>
        <w:t>Link performance Evaluation from Huawei</w:t>
      </w:r>
      <w:r>
        <w:tab/>
      </w:r>
      <w:r>
        <w:fldChar w:fldCharType="begin"/>
      </w:r>
      <w:r>
        <w:instrText xml:space="preserve"> PAGEREF _Toc145518033 \h </w:instrText>
      </w:r>
      <w:r>
        <w:fldChar w:fldCharType="separate"/>
      </w:r>
      <w:r>
        <w:t>37</w:t>
      </w:r>
      <w:r>
        <w:fldChar w:fldCharType="end"/>
      </w:r>
    </w:p>
    <w:p w14:paraId="711CC8D9" w14:textId="7049C10A" w:rsidR="00C87DD7" w:rsidRDefault="00C87DD7">
      <w:pPr>
        <w:pStyle w:val="TOC5"/>
        <w:rPr>
          <w:rFonts w:asciiTheme="minorHAnsi" w:eastAsiaTheme="minorEastAsia" w:hAnsiTheme="minorHAnsi" w:cstheme="minorBidi"/>
          <w:kern w:val="2"/>
          <w:sz w:val="22"/>
          <w:szCs w:val="22"/>
          <w14:ligatures w14:val="standardContextual"/>
        </w:rPr>
      </w:pPr>
      <w:r w:rsidRPr="00411C25">
        <w:rPr>
          <w:lang w:val="en-US" w:eastAsia="zh-CN"/>
        </w:rPr>
        <w:t>6.3.3.2.1</w:t>
      </w:r>
      <w:r>
        <w:rPr>
          <w:rFonts w:asciiTheme="minorHAnsi" w:eastAsiaTheme="minorEastAsia" w:hAnsiTheme="minorHAnsi" w:cstheme="minorBidi"/>
          <w:kern w:val="2"/>
          <w:sz w:val="22"/>
          <w:szCs w:val="22"/>
          <w14:ligatures w14:val="standardContextual"/>
        </w:rPr>
        <w:tab/>
      </w:r>
      <w:r w:rsidRPr="00411C25">
        <w:rPr>
          <w:lang w:val="en-US" w:eastAsia="zh-CN"/>
        </w:rPr>
        <w:t>Scenario A</w:t>
      </w:r>
      <w:r>
        <w:tab/>
      </w:r>
      <w:r>
        <w:fldChar w:fldCharType="begin"/>
      </w:r>
      <w:r>
        <w:instrText xml:space="preserve"> PAGEREF _Toc145518034 \h </w:instrText>
      </w:r>
      <w:r>
        <w:fldChar w:fldCharType="separate"/>
      </w:r>
      <w:r>
        <w:t>37</w:t>
      </w:r>
      <w:r>
        <w:fldChar w:fldCharType="end"/>
      </w:r>
    </w:p>
    <w:p w14:paraId="78522E61" w14:textId="443E3D4D" w:rsidR="00C87DD7" w:rsidRDefault="00C87DD7">
      <w:pPr>
        <w:pStyle w:val="TOC6"/>
        <w:rPr>
          <w:rFonts w:asciiTheme="minorHAnsi" w:eastAsiaTheme="minorEastAsia" w:hAnsiTheme="minorHAnsi" w:cstheme="minorBidi"/>
          <w:kern w:val="2"/>
          <w:sz w:val="22"/>
          <w:szCs w:val="22"/>
          <w14:ligatures w14:val="standardContextual"/>
        </w:rPr>
      </w:pPr>
      <w:r w:rsidRPr="00411C25">
        <w:rPr>
          <w:lang w:val="en-US" w:eastAsia="zh-CN"/>
        </w:rPr>
        <w:t>6.3.3.2.1.1</w:t>
      </w:r>
      <w:r>
        <w:rPr>
          <w:rFonts w:asciiTheme="minorHAnsi" w:eastAsiaTheme="minorEastAsia" w:hAnsiTheme="minorHAnsi" w:cstheme="minorBidi"/>
          <w:kern w:val="2"/>
          <w:sz w:val="22"/>
          <w:szCs w:val="22"/>
          <w14:ligatures w14:val="standardContextual"/>
        </w:rPr>
        <w:tab/>
      </w:r>
      <w:r w:rsidRPr="00411C25">
        <w:rPr>
          <w:lang w:val="en-US" w:eastAsia="zh-CN"/>
        </w:rPr>
        <w:t>Scenario A, Bi-directional</w:t>
      </w:r>
      <w:r>
        <w:tab/>
      </w:r>
      <w:r>
        <w:fldChar w:fldCharType="begin"/>
      </w:r>
      <w:r>
        <w:instrText xml:space="preserve"> PAGEREF _Toc145518035 \h </w:instrText>
      </w:r>
      <w:r>
        <w:fldChar w:fldCharType="separate"/>
      </w:r>
      <w:r>
        <w:t>37</w:t>
      </w:r>
      <w:r>
        <w:fldChar w:fldCharType="end"/>
      </w:r>
    </w:p>
    <w:p w14:paraId="03CA41B1" w14:textId="1CBB37D1" w:rsidR="00C87DD7" w:rsidRDefault="00C87DD7">
      <w:pPr>
        <w:pStyle w:val="TOC6"/>
        <w:rPr>
          <w:rFonts w:asciiTheme="minorHAnsi" w:eastAsiaTheme="minorEastAsia" w:hAnsiTheme="minorHAnsi" w:cstheme="minorBidi"/>
          <w:kern w:val="2"/>
          <w:sz w:val="22"/>
          <w:szCs w:val="22"/>
          <w14:ligatures w14:val="standardContextual"/>
        </w:rPr>
      </w:pPr>
      <w:r w:rsidRPr="00411C25">
        <w:rPr>
          <w:lang w:val="en-US" w:eastAsia="zh-CN"/>
        </w:rPr>
        <w:t>6.3.3.2.1.2</w:t>
      </w:r>
      <w:r>
        <w:rPr>
          <w:rFonts w:asciiTheme="minorHAnsi" w:eastAsiaTheme="minorEastAsia" w:hAnsiTheme="minorHAnsi" w:cstheme="minorBidi"/>
          <w:kern w:val="2"/>
          <w:sz w:val="22"/>
          <w:szCs w:val="22"/>
          <w14:ligatures w14:val="standardContextual"/>
        </w:rPr>
        <w:tab/>
      </w:r>
      <w:r w:rsidRPr="00411C25">
        <w:rPr>
          <w:lang w:val="en-US" w:eastAsia="zh-CN"/>
        </w:rPr>
        <w:t>Scenario A, Uni-directional</w:t>
      </w:r>
      <w:r>
        <w:tab/>
      </w:r>
      <w:r>
        <w:fldChar w:fldCharType="begin"/>
      </w:r>
      <w:r>
        <w:instrText xml:space="preserve"> PAGEREF _Toc145518036 \h </w:instrText>
      </w:r>
      <w:r>
        <w:fldChar w:fldCharType="separate"/>
      </w:r>
      <w:r>
        <w:t>38</w:t>
      </w:r>
      <w:r>
        <w:fldChar w:fldCharType="end"/>
      </w:r>
    </w:p>
    <w:p w14:paraId="0146DFEC" w14:textId="403B85D3" w:rsidR="00C87DD7" w:rsidRDefault="00C87DD7">
      <w:pPr>
        <w:pStyle w:val="TOC5"/>
        <w:rPr>
          <w:rFonts w:asciiTheme="minorHAnsi" w:eastAsiaTheme="minorEastAsia" w:hAnsiTheme="minorHAnsi" w:cstheme="minorBidi"/>
          <w:kern w:val="2"/>
          <w:sz w:val="22"/>
          <w:szCs w:val="22"/>
          <w14:ligatures w14:val="standardContextual"/>
        </w:rPr>
      </w:pPr>
      <w:r w:rsidRPr="00411C25">
        <w:rPr>
          <w:lang w:val="en-US" w:eastAsia="zh-CN"/>
        </w:rPr>
        <w:t>6.3.3.2.2</w:t>
      </w:r>
      <w:r>
        <w:rPr>
          <w:rFonts w:asciiTheme="minorHAnsi" w:eastAsiaTheme="minorEastAsia" w:hAnsiTheme="minorHAnsi" w:cstheme="minorBidi"/>
          <w:kern w:val="2"/>
          <w:sz w:val="22"/>
          <w:szCs w:val="22"/>
          <w14:ligatures w14:val="standardContextual"/>
        </w:rPr>
        <w:tab/>
      </w:r>
      <w:r w:rsidRPr="00411C25">
        <w:rPr>
          <w:lang w:val="en-US" w:eastAsia="zh-CN"/>
        </w:rPr>
        <w:t>Scenario B</w:t>
      </w:r>
      <w:r>
        <w:tab/>
      </w:r>
      <w:r>
        <w:fldChar w:fldCharType="begin"/>
      </w:r>
      <w:r>
        <w:instrText xml:space="preserve"> PAGEREF _Toc145518037 \h </w:instrText>
      </w:r>
      <w:r>
        <w:fldChar w:fldCharType="separate"/>
      </w:r>
      <w:r>
        <w:t>39</w:t>
      </w:r>
      <w:r>
        <w:fldChar w:fldCharType="end"/>
      </w:r>
    </w:p>
    <w:p w14:paraId="17091231" w14:textId="6408BB26" w:rsidR="00C87DD7" w:rsidRDefault="00C87DD7">
      <w:pPr>
        <w:pStyle w:val="TOC6"/>
        <w:rPr>
          <w:rFonts w:asciiTheme="minorHAnsi" w:eastAsiaTheme="minorEastAsia" w:hAnsiTheme="minorHAnsi" w:cstheme="minorBidi"/>
          <w:kern w:val="2"/>
          <w:sz w:val="22"/>
          <w:szCs w:val="22"/>
          <w14:ligatures w14:val="standardContextual"/>
        </w:rPr>
      </w:pPr>
      <w:r w:rsidRPr="00411C25">
        <w:rPr>
          <w:lang w:val="en-US" w:eastAsia="zh-CN"/>
        </w:rPr>
        <w:t>6.3.3.2.2.1</w:t>
      </w:r>
      <w:r>
        <w:rPr>
          <w:rFonts w:asciiTheme="minorHAnsi" w:eastAsiaTheme="minorEastAsia" w:hAnsiTheme="minorHAnsi" w:cstheme="minorBidi"/>
          <w:kern w:val="2"/>
          <w:sz w:val="22"/>
          <w:szCs w:val="22"/>
          <w14:ligatures w14:val="standardContextual"/>
        </w:rPr>
        <w:tab/>
      </w:r>
      <w:r w:rsidRPr="00411C25">
        <w:rPr>
          <w:lang w:val="en-US" w:eastAsia="zh-CN"/>
        </w:rPr>
        <w:t>Scenario B, Bi-directional</w:t>
      </w:r>
      <w:r>
        <w:tab/>
      </w:r>
      <w:r>
        <w:fldChar w:fldCharType="begin"/>
      </w:r>
      <w:r>
        <w:instrText xml:space="preserve"> PAGEREF _Toc145518038 \h </w:instrText>
      </w:r>
      <w:r>
        <w:fldChar w:fldCharType="separate"/>
      </w:r>
      <w:r>
        <w:t>40</w:t>
      </w:r>
      <w:r>
        <w:fldChar w:fldCharType="end"/>
      </w:r>
    </w:p>
    <w:p w14:paraId="520B90C8" w14:textId="187E521B" w:rsidR="00C87DD7" w:rsidRDefault="00C87DD7">
      <w:pPr>
        <w:pStyle w:val="TOC6"/>
        <w:rPr>
          <w:rFonts w:asciiTheme="minorHAnsi" w:eastAsiaTheme="minorEastAsia" w:hAnsiTheme="minorHAnsi" w:cstheme="minorBidi"/>
          <w:kern w:val="2"/>
          <w:sz w:val="22"/>
          <w:szCs w:val="22"/>
          <w14:ligatures w14:val="standardContextual"/>
        </w:rPr>
      </w:pPr>
      <w:r w:rsidRPr="00411C25">
        <w:rPr>
          <w:lang w:val="en-US" w:eastAsia="zh-CN"/>
        </w:rPr>
        <w:t>6.3.3.2.2.2</w:t>
      </w:r>
      <w:r>
        <w:rPr>
          <w:rFonts w:asciiTheme="minorHAnsi" w:eastAsiaTheme="minorEastAsia" w:hAnsiTheme="minorHAnsi" w:cstheme="minorBidi"/>
          <w:kern w:val="2"/>
          <w:sz w:val="22"/>
          <w:szCs w:val="22"/>
          <w14:ligatures w14:val="standardContextual"/>
        </w:rPr>
        <w:tab/>
      </w:r>
      <w:r w:rsidRPr="00411C25">
        <w:rPr>
          <w:lang w:val="en-US" w:eastAsia="zh-CN"/>
        </w:rPr>
        <w:t>Scenario B, Uni-directional</w:t>
      </w:r>
      <w:r>
        <w:tab/>
      </w:r>
      <w:r>
        <w:fldChar w:fldCharType="begin"/>
      </w:r>
      <w:r>
        <w:instrText xml:space="preserve"> PAGEREF _Toc145518039 \h </w:instrText>
      </w:r>
      <w:r>
        <w:fldChar w:fldCharType="separate"/>
      </w:r>
      <w:r>
        <w:t>43</w:t>
      </w:r>
      <w:r>
        <w:fldChar w:fldCharType="end"/>
      </w:r>
    </w:p>
    <w:p w14:paraId="20BE29BA" w14:textId="04E9A285" w:rsidR="00C87DD7" w:rsidRDefault="00C87DD7">
      <w:pPr>
        <w:pStyle w:val="TOC4"/>
        <w:rPr>
          <w:rFonts w:asciiTheme="minorHAnsi" w:eastAsiaTheme="minorEastAsia" w:hAnsiTheme="minorHAnsi" w:cstheme="minorBidi"/>
          <w:kern w:val="2"/>
          <w:sz w:val="22"/>
          <w:szCs w:val="22"/>
          <w14:ligatures w14:val="standardContextual"/>
        </w:rPr>
      </w:pPr>
      <w:r w:rsidRPr="00411C25">
        <w:rPr>
          <w:lang w:val="en-US"/>
        </w:rPr>
        <w:t>6.3.3.3</w:t>
      </w:r>
      <w:r>
        <w:rPr>
          <w:rFonts w:asciiTheme="minorHAnsi" w:eastAsiaTheme="minorEastAsia" w:hAnsiTheme="minorHAnsi" w:cstheme="minorBidi"/>
          <w:kern w:val="2"/>
          <w:sz w:val="22"/>
          <w:szCs w:val="22"/>
          <w14:ligatures w14:val="standardContextual"/>
        </w:rPr>
        <w:tab/>
      </w:r>
      <w:r w:rsidRPr="00411C25">
        <w:rPr>
          <w:lang w:val="en-US"/>
        </w:rPr>
        <w:t>Link level performance from Ericsson</w:t>
      </w:r>
      <w:r>
        <w:tab/>
      </w:r>
      <w:r>
        <w:fldChar w:fldCharType="begin"/>
      </w:r>
      <w:r>
        <w:instrText xml:space="preserve"> PAGEREF _Toc145518040 \h </w:instrText>
      </w:r>
      <w:r>
        <w:fldChar w:fldCharType="separate"/>
      </w:r>
      <w:r>
        <w:t>44</w:t>
      </w:r>
      <w:r>
        <w:fldChar w:fldCharType="end"/>
      </w:r>
    </w:p>
    <w:p w14:paraId="3A53974B" w14:textId="00F328C6"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6.3.3.3.1</w:t>
      </w:r>
      <w:r>
        <w:rPr>
          <w:rFonts w:asciiTheme="minorHAnsi" w:eastAsiaTheme="minorEastAsia" w:hAnsiTheme="minorHAnsi" w:cstheme="minorBidi"/>
          <w:kern w:val="2"/>
          <w:sz w:val="22"/>
          <w:szCs w:val="22"/>
          <w14:ligatures w14:val="standardContextual"/>
        </w:rPr>
        <w:tab/>
      </w:r>
      <w:r>
        <w:rPr>
          <w:lang w:eastAsia="zh-CN"/>
        </w:rPr>
        <w:t>Scenario-A, Uni-directional RRH Deployment</w:t>
      </w:r>
      <w:r>
        <w:tab/>
      </w:r>
      <w:r>
        <w:fldChar w:fldCharType="begin"/>
      </w:r>
      <w:r>
        <w:instrText xml:space="preserve"> PAGEREF _Toc145518041 \h </w:instrText>
      </w:r>
      <w:r>
        <w:fldChar w:fldCharType="separate"/>
      </w:r>
      <w:r>
        <w:t>44</w:t>
      </w:r>
      <w:r>
        <w:fldChar w:fldCharType="end"/>
      </w:r>
    </w:p>
    <w:p w14:paraId="33DFE01A" w14:textId="3BEE6BE0"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6.3.3.3.2</w:t>
      </w:r>
      <w:r>
        <w:rPr>
          <w:rFonts w:asciiTheme="minorHAnsi" w:eastAsiaTheme="minorEastAsia" w:hAnsiTheme="minorHAnsi" w:cstheme="minorBidi"/>
          <w:kern w:val="2"/>
          <w:sz w:val="22"/>
          <w:szCs w:val="22"/>
          <w14:ligatures w14:val="standardContextual"/>
        </w:rPr>
        <w:tab/>
      </w:r>
      <w:r>
        <w:rPr>
          <w:lang w:eastAsia="zh-CN"/>
        </w:rPr>
        <w:t>Scenario-A, Bi-directional RRH Deployment</w:t>
      </w:r>
      <w:r>
        <w:tab/>
      </w:r>
      <w:r>
        <w:fldChar w:fldCharType="begin"/>
      </w:r>
      <w:r>
        <w:instrText xml:space="preserve"> PAGEREF _Toc145518042 \h </w:instrText>
      </w:r>
      <w:r>
        <w:fldChar w:fldCharType="separate"/>
      </w:r>
      <w:r>
        <w:t>47</w:t>
      </w:r>
      <w:r>
        <w:fldChar w:fldCharType="end"/>
      </w:r>
    </w:p>
    <w:p w14:paraId="2EA526B4" w14:textId="1C1BDCCE"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6.3.3.3.3</w:t>
      </w:r>
      <w:r>
        <w:rPr>
          <w:rFonts w:asciiTheme="minorHAnsi" w:eastAsiaTheme="minorEastAsia" w:hAnsiTheme="minorHAnsi" w:cstheme="minorBidi"/>
          <w:kern w:val="2"/>
          <w:sz w:val="22"/>
          <w:szCs w:val="22"/>
          <w14:ligatures w14:val="standardContextual"/>
        </w:rPr>
        <w:tab/>
      </w:r>
      <w:r>
        <w:rPr>
          <w:lang w:eastAsia="zh-CN"/>
        </w:rPr>
        <w:t>Scenario-B, Uni-directional RRH Deployment</w:t>
      </w:r>
      <w:r>
        <w:tab/>
      </w:r>
      <w:r>
        <w:fldChar w:fldCharType="begin"/>
      </w:r>
      <w:r>
        <w:instrText xml:space="preserve"> PAGEREF _Toc145518043 \h </w:instrText>
      </w:r>
      <w:r>
        <w:fldChar w:fldCharType="separate"/>
      </w:r>
      <w:r>
        <w:t>47</w:t>
      </w:r>
      <w:r>
        <w:fldChar w:fldCharType="end"/>
      </w:r>
    </w:p>
    <w:p w14:paraId="10CA9864" w14:textId="63266B78" w:rsidR="00C87DD7" w:rsidRDefault="00C87DD7">
      <w:pPr>
        <w:pStyle w:val="TOC5"/>
        <w:rPr>
          <w:rFonts w:asciiTheme="minorHAnsi" w:eastAsiaTheme="minorEastAsia" w:hAnsiTheme="minorHAnsi" w:cstheme="minorBidi"/>
          <w:kern w:val="2"/>
          <w:sz w:val="22"/>
          <w:szCs w:val="22"/>
          <w14:ligatures w14:val="standardContextual"/>
        </w:rPr>
      </w:pPr>
      <w:r>
        <w:rPr>
          <w:lang w:eastAsia="zh-CN"/>
        </w:rPr>
        <w:t>6.3.3.3.4</w:t>
      </w:r>
      <w:r>
        <w:rPr>
          <w:rFonts w:asciiTheme="minorHAnsi" w:eastAsiaTheme="minorEastAsia" w:hAnsiTheme="minorHAnsi" w:cstheme="minorBidi"/>
          <w:kern w:val="2"/>
          <w:sz w:val="22"/>
          <w:szCs w:val="22"/>
          <w14:ligatures w14:val="standardContextual"/>
        </w:rPr>
        <w:tab/>
      </w:r>
      <w:r>
        <w:rPr>
          <w:lang w:eastAsia="zh-CN"/>
        </w:rPr>
        <w:t>Scenario-B, Bi-directional RRH Deployment</w:t>
      </w:r>
      <w:r>
        <w:tab/>
      </w:r>
      <w:r>
        <w:fldChar w:fldCharType="begin"/>
      </w:r>
      <w:r>
        <w:instrText xml:space="preserve"> PAGEREF _Toc145518044 \h </w:instrText>
      </w:r>
      <w:r>
        <w:fldChar w:fldCharType="separate"/>
      </w:r>
      <w:r>
        <w:t>50</w:t>
      </w:r>
      <w:r>
        <w:fldChar w:fldCharType="end"/>
      </w:r>
    </w:p>
    <w:p w14:paraId="4744F55E" w14:textId="1ACEE655" w:rsidR="00C87DD7" w:rsidRDefault="00C87DD7">
      <w:pPr>
        <w:pStyle w:val="TOC4"/>
        <w:rPr>
          <w:rFonts w:asciiTheme="minorHAnsi" w:eastAsiaTheme="minorEastAsia" w:hAnsiTheme="minorHAnsi" w:cstheme="minorBidi"/>
          <w:kern w:val="2"/>
          <w:sz w:val="22"/>
          <w:szCs w:val="22"/>
          <w14:ligatures w14:val="standardContextual"/>
        </w:rPr>
      </w:pPr>
      <w:r w:rsidRPr="00411C25">
        <w:rPr>
          <w:lang w:val="en-US"/>
        </w:rPr>
        <w:t>6.3.3.4</w:t>
      </w:r>
      <w:r>
        <w:rPr>
          <w:rFonts w:asciiTheme="minorHAnsi" w:eastAsiaTheme="minorEastAsia" w:hAnsiTheme="minorHAnsi" w:cstheme="minorBidi"/>
          <w:kern w:val="2"/>
          <w:sz w:val="22"/>
          <w:szCs w:val="22"/>
          <w14:ligatures w14:val="standardContextual"/>
        </w:rPr>
        <w:tab/>
      </w:r>
      <w:r w:rsidRPr="00411C25">
        <w:rPr>
          <w:lang w:val="en-US"/>
        </w:rPr>
        <w:t>Throughput Performance from Nokia</w:t>
      </w:r>
      <w:r>
        <w:tab/>
      </w:r>
      <w:r>
        <w:fldChar w:fldCharType="begin"/>
      </w:r>
      <w:r>
        <w:instrText xml:space="preserve"> PAGEREF _Toc145518045 \h </w:instrText>
      </w:r>
      <w:r>
        <w:fldChar w:fldCharType="separate"/>
      </w:r>
      <w:r>
        <w:t>51</w:t>
      </w:r>
      <w:r>
        <w:fldChar w:fldCharType="end"/>
      </w:r>
    </w:p>
    <w:p w14:paraId="3B85E41A" w14:textId="371634C5" w:rsidR="00C87DD7" w:rsidRDefault="00C87DD7">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Mobility Performance</w:t>
      </w:r>
      <w:r>
        <w:tab/>
      </w:r>
      <w:r>
        <w:fldChar w:fldCharType="begin"/>
      </w:r>
      <w:r>
        <w:instrText xml:space="preserve"> PAGEREF _Toc145518046 \h </w:instrText>
      </w:r>
      <w:r>
        <w:fldChar w:fldCharType="separate"/>
      </w:r>
      <w:r>
        <w:t>55</w:t>
      </w:r>
      <w:r>
        <w:fldChar w:fldCharType="end"/>
      </w:r>
    </w:p>
    <w:p w14:paraId="1A8C81D4" w14:textId="7D7365A8" w:rsidR="00C87DD7" w:rsidRDefault="00C87DD7">
      <w:pPr>
        <w:pStyle w:val="TOC4"/>
        <w:rPr>
          <w:rFonts w:asciiTheme="minorHAnsi" w:eastAsiaTheme="minorEastAsia" w:hAnsiTheme="minorHAnsi" w:cstheme="minorBidi"/>
          <w:kern w:val="2"/>
          <w:sz w:val="22"/>
          <w:szCs w:val="22"/>
          <w14:ligatures w14:val="standardContextual"/>
        </w:rPr>
      </w:pPr>
      <w:r w:rsidRPr="00411C25">
        <w:rPr>
          <w:rFonts w:eastAsia="SimSun"/>
          <w:lang w:val="en-US" w:eastAsia="zh-CN"/>
        </w:rPr>
        <w:t>6.3.4.1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System-level evaluation of mobility performance by Nokia</w:t>
      </w:r>
      <w:r>
        <w:tab/>
      </w:r>
      <w:r>
        <w:fldChar w:fldCharType="begin"/>
      </w:r>
      <w:r>
        <w:instrText xml:space="preserve"> PAGEREF _Toc145518047 \h </w:instrText>
      </w:r>
      <w:r>
        <w:fldChar w:fldCharType="separate"/>
      </w:r>
      <w:r>
        <w:t>56</w:t>
      </w:r>
      <w:r>
        <w:fldChar w:fldCharType="end"/>
      </w:r>
    </w:p>
    <w:p w14:paraId="1B5D6754" w14:textId="3A4C2585" w:rsidR="00C87DD7" w:rsidRDefault="00C87DD7">
      <w:pPr>
        <w:pStyle w:val="TOC5"/>
        <w:rPr>
          <w:rFonts w:asciiTheme="minorHAnsi" w:eastAsiaTheme="minorEastAsia" w:hAnsiTheme="minorHAnsi" w:cstheme="minorBidi"/>
          <w:kern w:val="2"/>
          <w:sz w:val="22"/>
          <w:szCs w:val="22"/>
          <w14:ligatures w14:val="standardContextual"/>
        </w:rPr>
      </w:pPr>
      <w:r w:rsidRPr="00411C25">
        <w:rPr>
          <w:rFonts w:eastAsia="SimSun"/>
          <w:lang w:val="en-US" w:eastAsia="zh-CN"/>
        </w:rPr>
        <w:t>6.3.4.1.1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Legacy RRM requirement mobility performance</w:t>
      </w:r>
      <w:r>
        <w:tab/>
      </w:r>
      <w:r>
        <w:fldChar w:fldCharType="begin"/>
      </w:r>
      <w:r>
        <w:instrText xml:space="preserve"> PAGEREF _Toc145518048 \h </w:instrText>
      </w:r>
      <w:r>
        <w:fldChar w:fldCharType="separate"/>
      </w:r>
      <w:r>
        <w:t>56</w:t>
      </w:r>
      <w:r>
        <w:fldChar w:fldCharType="end"/>
      </w:r>
    </w:p>
    <w:p w14:paraId="6951B5AA" w14:textId="1FF63685"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Scenario-A without DPS</w:t>
      </w:r>
      <w:r>
        <w:tab/>
      </w:r>
      <w:r>
        <w:fldChar w:fldCharType="begin"/>
      </w:r>
      <w:r>
        <w:instrText xml:space="preserve"> PAGEREF _Toc145518049 \h </w:instrText>
      </w:r>
      <w:r>
        <w:fldChar w:fldCharType="separate"/>
      </w:r>
      <w:r>
        <w:t>57</w:t>
      </w:r>
      <w:r>
        <w:fldChar w:fldCharType="end"/>
      </w:r>
    </w:p>
    <w:p w14:paraId="7EB324C7" w14:textId="0FF2CB7B"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Scenario-A with DPS</w:t>
      </w:r>
      <w:r>
        <w:tab/>
      </w:r>
      <w:r>
        <w:fldChar w:fldCharType="begin"/>
      </w:r>
      <w:r>
        <w:instrText xml:space="preserve"> PAGEREF _Toc145518050 \h </w:instrText>
      </w:r>
      <w:r>
        <w:fldChar w:fldCharType="separate"/>
      </w:r>
      <w:r>
        <w:t>60</w:t>
      </w:r>
      <w:r>
        <w:fldChar w:fldCharType="end"/>
      </w:r>
    </w:p>
    <w:p w14:paraId="3996E752" w14:textId="06D467FA"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Scenario-B without DPS</w:t>
      </w:r>
      <w:r>
        <w:tab/>
      </w:r>
      <w:r>
        <w:fldChar w:fldCharType="begin"/>
      </w:r>
      <w:r>
        <w:instrText xml:space="preserve"> PAGEREF _Toc145518051 \h </w:instrText>
      </w:r>
      <w:r>
        <w:fldChar w:fldCharType="separate"/>
      </w:r>
      <w:r>
        <w:t>62</w:t>
      </w:r>
      <w:r>
        <w:fldChar w:fldCharType="end"/>
      </w:r>
    </w:p>
    <w:p w14:paraId="6D350689" w14:textId="0EAF23E7"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6.3.4.1.1.4</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Scenario-B with DPS</w:t>
      </w:r>
      <w:r>
        <w:tab/>
      </w:r>
      <w:r>
        <w:fldChar w:fldCharType="begin"/>
      </w:r>
      <w:r>
        <w:instrText xml:space="preserve"> PAGEREF _Toc145518052 \h </w:instrText>
      </w:r>
      <w:r>
        <w:fldChar w:fldCharType="separate"/>
      </w:r>
      <w:r>
        <w:t>64</w:t>
      </w:r>
      <w:r>
        <w:fldChar w:fldCharType="end"/>
      </w:r>
    </w:p>
    <w:p w14:paraId="26489621" w14:textId="39CF7416"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6.3.4.1.1.5</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Scenario-B without DPS</w:t>
      </w:r>
      <w:r>
        <w:tab/>
      </w:r>
      <w:r>
        <w:fldChar w:fldCharType="begin"/>
      </w:r>
      <w:r>
        <w:instrText xml:space="preserve"> PAGEREF _Toc145518053 \h </w:instrText>
      </w:r>
      <w:r>
        <w:fldChar w:fldCharType="separate"/>
      </w:r>
      <w:r>
        <w:t>66</w:t>
      </w:r>
      <w:r>
        <w:fldChar w:fldCharType="end"/>
      </w:r>
    </w:p>
    <w:p w14:paraId="49B43A3E" w14:textId="186F645E"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6.3.4.1.1.6</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Scenario-B with DPS</w:t>
      </w:r>
      <w:r>
        <w:tab/>
      </w:r>
      <w:r>
        <w:fldChar w:fldCharType="begin"/>
      </w:r>
      <w:r>
        <w:instrText xml:space="preserve"> PAGEREF _Toc145518054 \h </w:instrText>
      </w:r>
      <w:r>
        <w:fldChar w:fldCharType="separate"/>
      </w:r>
      <w:r>
        <w:t>68</w:t>
      </w:r>
      <w:r>
        <w:fldChar w:fldCharType="end"/>
      </w:r>
    </w:p>
    <w:p w14:paraId="222B3697" w14:textId="7F0A5396"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6.3.4.1.1.7</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Scenario-A without DPS</w:t>
      </w:r>
      <w:r>
        <w:tab/>
      </w:r>
      <w:r>
        <w:fldChar w:fldCharType="begin"/>
      </w:r>
      <w:r>
        <w:instrText xml:space="preserve"> PAGEREF _Toc145518055 \h </w:instrText>
      </w:r>
      <w:r>
        <w:fldChar w:fldCharType="separate"/>
      </w:r>
      <w:r>
        <w:t>70</w:t>
      </w:r>
      <w:r>
        <w:fldChar w:fldCharType="end"/>
      </w:r>
    </w:p>
    <w:p w14:paraId="6ED9FF11" w14:textId="24D4D4D1"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6.3.4.1.1.8</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Scenario-A with DPS</w:t>
      </w:r>
      <w:r>
        <w:tab/>
      </w:r>
      <w:r>
        <w:fldChar w:fldCharType="begin"/>
      </w:r>
      <w:r>
        <w:instrText xml:space="preserve"> PAGEREF _Toc145518056 \h </w:instrText>
      </w:r>
      <w:r>
        <w:fldChar w:fldCharType="separate"/>
      </w:r>
      <w:r>
        <w:t>72</w:t>
      </w:r>
      <w:r>
        <w:fldChar w:fldCharType="end"/>
      </w:r>
    </w:p>
    <w:p w14:paraId="3C1B2291" w14:textId="2E931349" w:rsidR="00C87DD7" w:rsidRDefault="00C87DD7">
      <w:pPr>
        <w:pStyle w:val="TOC5"/>
        <w:rPr>
          <w:rFonts w:asciiTheme="minorHAnsi" w:eastAsiaTheme="minorEastAsia" w:hAnsiTheme="minorHAnsi" w:cstheme="minorBidi"/>
          <w:kern w:val="2"/>
          <w:sz w:val="22"/>
          <w:szCs w:val="22"/>
          <w14:ligatures w14:val="standardContextual"/>
        </w:rPr>
      </w:pPr>
      <w:r w:rsidRPr="00411C25">
        <w:rPr>
          <w:rFonts w:eastAsia="SimSun"/>
          <w:lang w:val="en-US" w:eastAsia="zh-CN"/>
        </w:rPr>
        <w:t>6.3.4.1.2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Enhanced RRM requirement mobility performance</w:t>
      </w:r>
      <w:r>
        <w:tab/>
      </w:r>
      <w:r>
        <w:fldChar w:fldCharType="begin"/>
      </w:r>
      <w:r>
        <w:instrText xml:space="preserve"> PAGEREF _Toc145518057 \h </w:instrText>
      </w:r>
      <w:r>
        <w:fldChar w:fldCharType="separate"/>
      </w:r>
      <w:r>
        <w:t>73</w:t>
      </w:r>
      <w:r>
        <w:fldChar w:fldCharType="end"/>
      </w:r>
    </w:p>
    <w:p w14:paraId="7809E406" w14:textId="45CA8CB8"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Scenario-A without DPS</w:t>
      </w:r>
      <w:r>
        <w:tab/>
      </w:r>
      <w:r>
        <w:fldChar w:fldCharType="begin"/>
      </w:r>
      <w:r>
        <w:instrText xml:space="preserve"> PAGEREF _Toc145518058 \h </w:instrText>
      </w:r>
      <w:r>
        <w:fldChar w:fldCharType="separate"/>
      </w:r>
      <w:r>
        <w:t>76</w:t>
      </w:r>
      <w:r>
        <w:fldChar w:fldCharType="end"/>
      </w:r>
    </w:p>
    <w:p w14:paraId="2E7DA1BB" w14:textId="00B4D148"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Scenario-A with DPS</w:t>
      </w:r>
      <w:r>
        <w:tab/>
      </w:r>
      <w:r>
        <w:fldChar w:fldCharType="begin"/>
      </w:r>
      <w:r>
        <w:instrText xml:space="preserve"> PAGEREF _Toc145518059 \h </w:instrText>
      </w:r>
      <w:r>
        <w:fldChar w:fldCharType="separate"/>
      </w:r>
      <w:r>
        <w:t>78</w:t>
      </w:r>
      <w:r>
        <w:fldChar w:fldCharType="end"/>
      </w:r>
    </w:p>
    <w:p w14:paraId="24B25DF9" w14:textId="1E12CE85"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Scenario-B without DPS</w:t>
      </w:r>
      <w:r>
        <w:tab/>
      </w:r>
      <w:r>
        <w:fldChar w:fldCharType="begin"/>
      </w:r>
      <w:r>
        <w:instrText xml:space="preserve"> PAGEREF _Toc145518060 \h </w:instrText>
      </w:r>
      <w:r>
        <w:fldChar w:fldCharType="separate"/>
      </w:r>
      <w:r>
        <w:t>80</w:t>
      </w:r>
      <w:r>
        <w:fldChar w:fldCharType="end"/>
      </w:r>
    </w:p>
    <w:p w14:paraId="69CBE788" w14:textId="762704A9"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6.3.4.1.2.4</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Scenario-B with DPS</w:t>
      </w:r>
      <w:r>
        <w:tab/>
      </w:r>
      <w:r>
        <w:fldChar w:fldCharType="begin"/>
      </w:r>
      <w:r>
        <w:instrText xml:space="preserve"> PAGEREF _Toc145518061 \h </w:instrText>
      </w:r>
      <w:r>
        <w:fldChar w:fldCharType="separate"/>
      </w:r>
      <w:r>
        <w:t>82</w:t>
      </w:r>
      <w:r>
        <w:fldChar w:fldCharType="end"/>
      </w:r>
    </w:p>
    <w:p w14:paraId="4E7E3096" w14:textId="7076F032"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6.3.4.1.2.5</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Scenario-B without DPS</w:t>
      </w:r>
      <w:r>
        <w:tab/>
      </w:r>
      <w:r>
        <w:fldChar w:fldCharType="begin"/>
      </w:r>
      <w:r>
        <w:instrText xml:space="preserve"> PAGEREF _Toc145518062 \h </w:instrText>
      </w:r>
      <w:r>
        <w:fldChar w:fldCharType="separate"/>
      </w:r>
      <w:r>
        <w:t>84</w:t>
      </w:r>
      <w:r>
        <w:fldChar w:fldCharType="end"/>
      </w:r>
    </w:p>
    <w:p w14:paraId="5A1ABEB6" w14:textId="01E9F4D2"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6.3.4.1.2.6</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Scenario-B with DPS</w:t>
      </w:r>
      <w:r>
        <w:tab/>
      </w:r>
      <w:r>
        <w:fldChar w:fldCharType="begin"/>
      </w:r>
      <w:r>
        <w:instrText xml:space="preserve"> PAGEREF _Toc145518063 \h </w:instrText>
      </w:r>
      <w:r>
        <w:fldChar w:fldCharType="separate"/>
      </w:r>
      <w:r>
        <w:t>86</w:t>
      </w:r>
      <w:r>
        <w:fldChar w:fldCharType="end"/>
      </w:r>
    </w:p>
    <w:p w14:paraId="4F132C40" w14:textId="1774DF24"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6.3.4.1.2.7</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Scenario-A without DPS</w:t>
      </w:r>
      <w:r>
        <w:tab/>
      </w:r>
      <w:r>
        <w:fldChar w:fldCharType="begin"/>
      </w:r>
      <w:r>
        <w:instrText xml:space="preserve"> PAGEREF _Toc145518064 \h </w:instrText>
      </w:r>
      <w:r>
        <w:fldChar w:fldCharType="separate"/>
      </w:r>
      <w:r>
        <w:t>87</w:t>
      </w:r>
      <w:r>
        <w:fldChar w:fldCharType="end"/>
      </w:r>
    </w:p>
    <w:p w14:paraId="2D956ED0" w14:textId="609C79E3"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6.3.4.1.2.8</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Bi-directional Scenario-A with DPS</w:t>
      </w:r>
      <w:r>
        <w:tab/>
      </w:r>
      <w:r>
        <w:fldChar w:fldCharType="begin"/>
      </w:r>
      <w:r>
        <w:instrText xml:space="preserve"> PAGEREF _Toc145518065 \h </w:instrText>
      </w:r>
      <w:r>
        <w:fldChar w:fldCharType="separate"/>
      </w:r>
      <w:r>
        <w:t>90</w:t>
      </w:r>
      <w:r>
        <w:fldChar w:fldCharType="end"/>
      </w:r>
    </w:p>
    <w:p w14:paraId="58C8FA0D" w14:textId="46E0EBB0"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6.3.4.1.2.9</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Tunnel scenario without DPS</w:t>
      </w:r>
      <w:r>
        <w:tab/>
      </w:r>
      <w:r>
        <w:fldChar w:fldCharType="begin"/>
      </w:r>
      <w:r>
        <w:instrText xml:space="preserve"> PAGEREF _Toc145518066 \h </w:instrText>
      </w:r>
      <w:r>
        <w:fldChar w:fldCharType="separate"/>
      </w:r>
      <w:r>
        <w:t>92</w:t>
      </w:r>
      <w:r>
        <w:fldChar w:fldCharType="end"/>
      </w:r>
    </w:p>
    <w:p w14:paraId="312DB26B" w14:textId="4CECD154"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6.3.4.1.2.10</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Uni-directional Tunnel scenario with DPS</w:t>
      </w:r>
      <w:r>
        <w:tab/>
      </w:r>
      <w:r>
        <w:fldChar w:fldCharType="begin"/>
      </w:r>
      <w:r>
        <w:instrText xml:space="preserve"> PAGEREF _Toc145518067 \h </w:instrText>
      </w:r>
      <w:r>
        <w:fldChar w:fldCharType="separate"/>
      </w:r>
      <w:r>
        <w:t>94</w:t>
      </w:r>
      <w:r>
        <w:fldChar w:fldCharType="end"/>
      </w:r>
    </w:p>
    <w:p w14:paraId="412289B7" w14:textId="74001D49" w:rsidR="00C87DD7" w:rsidRDefault="00C87DD7">
      <w:pPr>
        <w:pStyle w:val="TOC6"/>
        <w:rPr>
          <w:rFonts w:asciiTheme="minorHAnsi" w:eastAsiaTheme="minorEastAsia" w:hAnsiTheme="minorHAnsi" w:cstheme="minorBidi"/>
          <w:kern w:val="2"/>
          <w:sz w:val="22"/>
          <w:szCs w:val="22"/>
          <w14:ligatures w14:val="standardContextual"/>
        </w:rPr>
      </w:pPr>
      <w:r w:rsidRPr="00411C25">
        <w:rPr>
          <w:rFonts w:eastAsia="SimSun"/>
          <w:lang w:val="en-US" w:eastAsia="zh-CN"/>
        </w:rPr>
        <w:t>6.3.4.1.2.11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Transition at the tunnel entrance/exit without DPS</w:t>
      </w:r>
      <w:r>
        <w:tab/>
      </w:r>
      <w:r>
        <w:fldChar w:fldCharType="begin"/>
      </w:r>
      <w:r>
        <w:instrText xml:space="preserve"> PAGEREF _Toc145518068 \h </w:instrText>
      </w:r>
      <w:r>
        <w:fldChar w:fldCharType="separate"/>
      </w:r>
      <w:r>
        <w:t>96</w:t>
      </w:r>
      <w:r>
        <w:fldChar w:fldCharType="end"/>
      </w:r>
    </w:p>
    <w:p w14:paraId="6509F8F6" w14:textId="6C7A87A9" w:rsidR="00C87DD7" w:rsidRDefault="00C87DD7">
      <w:pPr>
        <w:pStyle w:val="TOC7"/>
        <w:rPr>
          <w:rFonts w:asciiTheme="minorHAnsi" w:eastAsiaTheme="minorEastAsia" w:hAnsiTheme="minorHAnsi" w:cstheme="minorBidi"/>
          <w:kern w:val="2"/>
          <w:sz w:val="22"/>
          <w:szCs w:val="22"/>
          <w14:ligatures w14:val="standardContextual"/>
        </w:rPr>
      </w:pPr>
      <w:r>
        <w:t>6.3.4.1.2.11.1</w:t>
      </w:r>
      <w:r>
        <w:rPr>
          <w:rFonts w:asciiTheme="minorHAnsi" w:eastAsiaTheme="minorEastAsia" w:hAnsiTheme="minorHAnsi" w:cstheme="minorBidi"/>
          <w:kern w:val="2"/>
          <w:sz w:val="22"/>
          <w:szCs w:val="22"/>
          <w14:ligatures w14:val="standardContextual"/>
        </w:rPr>
        <w:tab/>
      </w:r>
      <w:r>
        <w:t>Transition from open-space Scenario-A to the Tunnel</w:t>
      </w:r>
      <w:r>
        <w:tab/>
      </w:r>
      <w:r>
        <w:fldChar w:fldCharType="begin"/>
      </w:r>
      <w:r>
        <w:instrText xml:space="preserve"> PAGEREF _Toc145518069 \h </w:instrText>
      </w:r>
      <w:r>
        <w:fldChar w:fldCharType="separate"/>
      </w:r>
      <w:r>
        <w:t>98</w:t>
      </w:r>
      <w:r>
        <w:fldChar w:fldCharType="end"/>
      </w:r>
    </w:p>
    <w:p w14:paraId="4AA0DA25" w14:textId="2AB735D8" w:rsidR="00C87DD7" w:rsidRDefault="00C87DD7">
      <w:pPr>
        <w:pStyle w:val="TOC7"/>
        <w:rPr>
          <w:rFonts w:asciiTheme="minorHAnsi" w:eastAsiaTheme="minorEastAsia" w:hAnsiTheme="minorHAnsi" w:cstheme="minorBidi"/>
          <w:kern w:val="2"/>
          <w:sz w:val="22"/>
          <w:szCs w:val="22"/>
          <w14:ligatures w14:val="standardContextual"/>
        </w:rPr>
      </w:pPr>
      <w:r>
        <w:t>6.3.4.1.2.12.1</w:t>
      </w:r>
      <w:r>
        <w:rPr>
          <w:rFonts w:asciiTheme="minorHAnsi" w:eastAsiaTheme="minorEastAsia" w:hAnsiTheme="minorHAnsi" w:cstheme="minorBidi"/>
          <w:kern w:val="2"/>
          <w:sz w:val="22"/>
          <w:szCs w:val="22"/>
          <w14:ligatures w14:val="standardContextual"/>
        </w:rPr>
        <w:tab/>
      </w:r>
      <w:r>
        <w:t>Transition from open-space Scenario-B to the Tunnel</w:t>
      </w:r>
      <w:r>
        <w:tab/>
      </w:r>
      <w:r>
        <w:fldChar w:fldCharType="begin"/>
      </w:r>
      <w:r>
        <w:instrText xml:space="preserve"> PAGEREF _Toc145518070 \h </w:instrText>
      </w:r>
      <w:r>
        <w:fldChar w:fldCharType="separate"/>
      </w:r>
      <w:r>
        <w:t>99</w:t>
      </w:r>
      <w:r>
        <w:fldChar w:fldCharType="end"/>
      </w:r>
    </w:p>
    <w:p w14:paraId="17DDA30C" w14:textId="0BC38001" w:rsidR="00C87DD7" w:rsidRDefault="00C87DD7">
      <w:pPr>
        <w:pStyle w:val="TOC5"/>
        <w:rPr>
          <w:rFonts w:asciiTheme="minorHAnsi" w:eastAsiaTheme="minorEastAsia" w:hAnsiTheme="minorHAnsi" w:cstheme="minorBidi"/>
          <w:kern w:val="2"/>
          <w:sz w:val="22"/>
          <w:szCs w:val="22"/>
          <w14:ligatures w14:val="standardContextual"/>
        </w:rPr>
      </w:pPr>
      <w:r w:rsidRPr="00411C25">
        <w:rPr>
          <w:rFonts w:eastAsia="SimSun"/>
          <w:lang w:val="en-US" w:eastAsia="zh-CN"/>
        </w:rPr>
        <w:t>6.3.4.1.3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Conclusions on mobility performance</w:t>
      </w:r>
      <w:r>
        <w:tab/>
      </w:r>
      <w:r>
        <w:fldChar w:fldCharType="begin"/>
      </w:r>
      <w:r>
        <w:instrText xml:space="preserve"> PAGEREF _Toc145518071 \h </w:instrText>
      </w:r>
      <w:r>
        <w:fldChar w:fldCharType="separate"/>
      </w:r>
      <w:r>
        <w:t>100</w:t>
      </w:r>
      <w:r>
        <w:fldChar w:fldCharType="end"/>
      </w:r>
    </w:p>
    <w:p w14:paraId="2CC4C287" w14:textId="3B45257E" w:rsidR="00C87DD7" w:rsidRDefault="00C87DD7">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rsidRPr="00411C25">
        <w:rPr>
          <w:rFonts w:eastAsia="SimSun"/>
          <w:lang w:eastAsia="zh-CN"/>
        </w:rPr>
        <w:t>Receive time difference</w:t>
      </w:r>
      <w:r>
        <w:tab/>
      </w:r>
      <w:r>
        <w:fldChar w:fldCharType="begin"/>
      </w:r>
      <w:r>
        <w:instrText xml:space="preserve"> PAGEREF _Toc145518072 \h </w:instrText>
      </w:r>
      <w:r>
        <w:fldChar w:fldCharType="separate"/>
      </w:r>
      <w:r>
        <w:t>103</w:t>
      </w:r>
      <w:r>
        <w:fldChar w:fldCharType="end"/>
      </w:r>
    </w:p>
    <w:p w14:paraId="13676D3E" w14:textId="7250CB26" w:rsidR="00C87DD7" w:rsidRDefault="00C87DD7">
      <w:pPr>
        <w:pStyle w:val="TOC3"/>
        <w:rPr>
          <w:rFonts w:asciiTheme="minorHAnsi" w:eastAsiaTheme="minorEastAsia" w:hAnsiTheme="minorHAnsi" w:cstheme="minorBidi"/>
          <w:kern w:val="2"/>
          <w:sz w:val="22"/>
          <w:szCs w:val="22"/>
          <w14:ligatures w14:val="standardContextual"/>
        </w:rPr>
      </w:pPr>
      <w:r>
        <w:t>6.3.6</w:t>
      </w:r>
      <w:r>
        <w:rPr>
          <w:rFonts w:asciiTheme="minorHAnsi" w:eastAsiaTheme="minorEastAsia" w:hAnsiTheme="minorHAnsi" w:cstheme="minorBidi"/>
          <w:kern w:val="2"/>
          <w:sz w:val="22"/>
          <w:szCs w:val="22"/>
          <w14:ligatures w14:val="standardContextual"/>
        </w:rPr>
        <w:tab/>
      </w:r>
      <w:r w:rsidRPr="00411C25">
        <w:rPr>
          <w:rFonts w:eastAsia="SimSun"/>
          <w:lang w:eastAsia="zh-CN"/>
        </w:rPr>
        <w:t xml:space="preserve">Maximum supported </w:t>
      </w:r>
      <w:r w:rsidRPr="00411C25">
        <w:rPr>
          <w:rFonts w:eastAsia="SimSun"/>
          <w:lang w:val="en-US" w:eastAsia="zh-CN"/>
        </w:rPr>
        <w:t>Doppler frequency</w:t>
      </w:r>
      <w:r>
        <w:tab/>
      </w:r>
      <w:r>
        <w:fldChar w:fldCharType="begin"/>
      </w:r>
      <w:r>
        <w:instrText xml:space="preserve"> PAGEREF _Toc145518073 \h </w:instrText>
      </w:r>
      <w:r>
        <w:fldChar w:fldCharType="separate"/>
      </w:r>
      <w:r>
        <w:t>103</w:t>
      </w:r>
      <w:r>
        <w:fldChar w:fldCharType="end"/>
      </w:r>
    </w:p>
    <w:p w14:paraId="01D69FD8" w14:textId="18F39A59" w:rsidR="00C87DD7" w:rsidRDefault="00C87DD7">
      <w:pPr>
        <w:pStyle w:val="TOC3"/>
        <w:rPr>
          <w:rFonts w:asciiTheme="minorHAnsi" w:eastAsiaTheme="minorEastAsia" w:hAnsiTheme="minorHAnsi" w:cstheme="minorBidi"/>
          <w:kern w:val="2"/>
          <w:sz w:val="22"/>
          <w:szCs w:val="22"/>
          <w14:ligatures w14:val="standardContextual"/>
        </w:rPr>
      </w:pPr>
      <w:r>
        <w:t>6.3.7</w:t>
      </w:r>
      <w:r>
        <w:rPr>
          <w:rFonts w:asciiTheme="minorHAnsi" w:eastAsiaTheme="minorEastAsia" w:hAnsiTheme="minorHAnsi" w:cstheme="minorBidi"/>
          <w:kern w:val="2"/>
          <w:sz w:val="22"/>
          <w:szCs w:val="22"/>
          <w14:ligatures w14:val="standardContextual"/>
        </w:rPr>
        <w:tab/>
      </w:r>
      <w:r w:rsidRPr="00411C25">
        <w:rPr>
          <w:rFonts w:eastAsia="SimSun"/>
          <w:lang w:eastAsia="zh-CN"/>
        </w:rPr>
        <w:t xml:space="preserve">Maximum supported </w:t>
      </w:r>
      <w:r w:rsidRPr="00411C25">
        <w:rPr>
          <w:rFonts w:eastAsia="SimSun"/>
          <w:lang w:val="en-US" w:eastAsia="zh-CN"/>
        </w:rPr>
        <w:t>Speed</w:t>
      </w:r>
      <w:r>
        <w:tab/>
      </w:r>
      <w:r>
        <w:fldChar w:fldCharType="begin"/>
      </w:r>
      <w:r>
        <w:instrText xml:space="preserve"> PAGEREF _Toc145518074 \h </w:instrText>
      </w:r>
      <w:r>
        <w:fldChar w:fldCharType="separate"/>
      </w:r>
      <w:r>
        <w:t>103</w:t>
      </w:r>
      <w:r>
        <w:fldChar w:fldCharType="end"/>
      </w:r>
    </w:p>
    <w:p w14:paraId="21BEDD6A" w14:textId="71D4DD87" w:rsidR="00C87DD7" w:rsidRDefault="00C87DD7">
      <w:pPr>
        <w:pStyle w:val="TOC3"/>
        <w:rPr>
          <w:rFonts w:asciiTheme="minorHAnsi" w:eastAsiaTheme="minorEastAsia" w:hAnsiTheme="minorHAnsi" w:cstheme="minorBidi"/>
          <w:kern w:val="2"/>
          <w:sz w:val="22"/>
          <w:szCs w:val="22"/>
          <w14:ligatures w14:val="standardContextual"/>
        </w:rPr>
      </w:pPr>
      <w:r>
        <w:t>6.3.8</w:t>
      </w:r>
      <w:r>
        <w:rPr>
          <w:rFonts w:asciiTheme="minorHAnsi" w:eastAsiaTheme="minorEastAsia" w:hAnsiTheme="minorHAnsi" w:cstheme="minorBidi"/>
          <w:kern w:val="2"/>
          <w:sz w:val="22"/>
          <w:szCs w:val="22"/>
          <w14:ligatures w14:val="standardContextual"/>
        </w:rPr>
        <w:tab/>
      </w:r>
      <w:r w:rsidRPr="00411C25">
        <w:rPr>
          <w:rFonts w:eastAsia="SimSun"/>
          <w:lang w:eastAsia="zh-CN"/>
        </w:rPr>
        <w:t>Beam dwelling time</w:t>
      </w:r>
      <w:r>
        <w:tab/>
      </w:r>
      <w:r>
        <w:fldChar w:fldCharType="begin"/>
      </w:r>
      <w:r>
        <w:instrText xml:space="preserve"> PAGEREF _Toc145518075 \h </w:instrText>
      </w:r>
      <w:r>
        <w:fldChar w:fldCharType="separate"/>
      </w:r>
      <w:r>
        <w:t>104</w:t>
      </w:r>
      <w:r>
        <w:fldChar w:fldCharType="end"/>
      </w:r>
    </w:p>
    <w:p w14:paraId="3240EAFA" w14:textId="0909E8E9" w:rsidR="00C87DD7" w:rsidRDefault="00C87DD7">
      <w:pPr>
        <w:pStyle w:val="TOC4"/>
        <w:rPr>
          <w:rFonts w:asciiTheme="minorHAnsi" w:eastAsiaTheme="minorEastAsia" w:hAnsiTheme="minorHAnsi" w:cstheme="minorBidi"/>
          <w:kern w:val="2"/>
          <w:sz w:val="22"/>
          <w:szCs w:val="22"/>
          <w14:ligatures w14:val="standardContextual"/>
        </w:rPr>
      </w:pPr>
      <w:r w:rsidRPr="00411C25">
        <w:rPr>
          <w:rFonts w:eastAsia="SimSun"/>
          <w:lang w:eastAsia="zh-CN"/>
        </w:rPr>
        <w:t>6.3.8.1</w:t>
      </w:r>
      <w:r>
        <w:rPr>
          <w:rFonts w:asciiTheme="minorHAnsi" w:eastAsiaTheme="minorEastAsia" w:hAnsiTheme="minorHAnsi" w:cstheme="minorBidi"/>
          <w:kern w:val="2"/>
          <w:sz w:val="22"/>
          <w:szCs w:val="22"/>
          <w14:ligatures w14:val="standardContextual"/>
        </w:rPr>
        <w:tab/>
      </w:r>
      <w:r w:rsidRPr="00411C25">
        <w:rPr>
          <w:rFonts w:eastAsia="SimSun"/>
          <w:lang w:eastAsia="zh-CN"/>
        </w:rPr>
        <w:t>Simulation results</w:t>
      </w:r>
      <w:r>
        <w:tab/>
      </w:r>
      <w:r>
        <w:fldChar w:fldCharType="begin"/>
      </w:r>
      <w:r>
        <w:instrText xml:space="preserve"> PAGEREF _Toc145518076 \h </w:instrText>
      </w:r>
      <w:r>
        <w:fldChar w:fldCharType="separate"/>
      </w:r>
      <w:r>
        <w:t>104</w:t>
      </w:r>
      <w:r>
        <w:fldChar w:fldCharType="end"/>
      </w:r>
    </w:p>
    <w:p w14:paraId="7F833D87" w14:textId="362B6B0D" w:rsidR="00C87DD7" w:rsidRDefault="00C87DD7">
      <w:pPr>
        <w:pStyle w:val="TOC4"/>
        <w:rPr>
          <w:rFonts w:asciiTheme="minorHAnsi" w:eastAsiaTheme="minorEastAsia" w:hAnsiTheme="minorHAnsi" w:cstheme="minorBidi"/>
          <w:kern w:val="2"/>
          <w:sz w:val="22"/>
          <w:szCs w:val="22"/>
          <w14:ligatures w14:val="standardContextual"/>
        </w:rPr>
      </w:pPr>
      <w:r w:rsidRPr="00411C25">
        <w:rPr>
          <w:rFonts w:eastAsia="SimSun"/>
          <w:lang w:eastAsia="zh-CN"/>
        </w:rPr>
        <w:t>6.3.8.2</w:t>
      </w:r>
      <w:r>
        <w:rPr>
          <w:rFonts w:asciiTheme="minorHAnsi" w:eastAsiaTheme="minorEastAsia" w:hAnsiTheme="minorHAnsi" w:cstheme="minorBidi"/>
          <w:kern w:val="2"/>
          <w:sz w:val="22"/>
          <w:szCs w:val="22"/>
          <w14:ligatures w14:val="standardContextual"/>
        </w:rPr>
        <w:tab/>
      </w:r>
      <w:r w:rsidRPr="00411C25">
        <w:rPr>
          <w:rFonts w:eastAsia="SimSun"/>
          <w:lang w:eastAsia="zh-CN"/>
        </w:rPr>
        <w:t>Beam coverage analysis</w:t>
      </w:r>
      <w:r>
        <w:tab/>
      </w:r>
      <w:r>
        <w:fldChar w:fldCharType="begin"/>
      </w:r>
      <w:r>
        <w:instrText xml:space="preserve"> PAGEREF _Toc145518077 \h </w:instrText>
      </w:r>
      <w:r>
        <w:fldChar w:fldCharType="separate"/>
      </w:r>
      <w:r>
        <w:t>109</w:t>
      </w:r>
      <w:r>
        <w:fldChar w:fldCharType="end"/>
      </w:r>
    </w:p>
    <w:p w14:paraId="68DC5389" w14:textId="4195841D" w:rsidR="00C87DD7" w:rsidRDefault="00C87DD7">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sidRPr="00411C25">
        <w:rPr>
          <w:lang w:val="en-US"/>
        </w:rPr>
        <w:t>Identified RAN4 requirements</w:t>
      </w:r>
      <w:r>
        <w:tab/>
      </w:r>
      <w:r>
        <w:fldChar w:fldCharType="begin"/>
      </w:r>
      <w:r>
        <w:instrText xml:space="preserve"> PAGEREF _Toc145518078 \h </w:instrText>
      </w:r>
      <w:r>
        <w:fldChar w:fldCharType="separate"/>
      </w:r>
      <w:r>
        <w:t>112</w:t>
      </w:r>
      <w:r>
        <w:fldChar w:fldCharType="end"/>
      </w:r>
    </w:p>
    <w:p w14:paraId="677D9365" w14:textId="09E2690F" w:rsidR="00C87DD7" w:rsidRDefault="00C87DD7">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CP</w:t>
      </w:r>
      <w:r w:rsidRPr="00411C25">
        <w:rPr>
          <w:rFonts w:eastAsia="SimSun"/>
          <w:lang w:eastAsia="zh-CN"/>
        </w:rPr>
        <w:t>E RF core requirements</w:t>
      </w:r>
      <w:r>
        <w:tab/>
      </w:r>
      <w:r>
        <w:fldChar w:fldCharType="begin"/>
      </w:r>
      <w:r>
        <w:instrText xml:space="preserve"> PAGEREF _Toc145518079 \h </w:instrText>
      </w:r>
      <w:r>
        <w:fldChar w:fldCharType="separate"/>
      </w:r>
      <w:r>
        <w:t>112</w:t>
      </w:r>
      <w:r>
        <w:fldChar w:fldCharType="end"/>
      </w:r>
    </w:p>
    <w:p w14:paraId="578C87B8" w14:textId="7CAB07F8" w:rsidR="00C87DD7" w:rsidRDefault="00C87DD7">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sidRPr="00411C25">
        <w:rPr>
          <w:lang w:val="en-US" w:eastAsia="zh-CN"/>
        </w:rPr>
        <w:t>Minimum Peak EIRP</w:t>
      </w:r>
      <w:r>
        <w:tab/>
      </w:r>
      <w:r>
        <w:fldChar w:fldCharType="begin"/>
      </w:r>
      <w:r>
        <w:instrText xml:space="preserve"> PAGEREF _Toc145518080 \h </w:instrText>
      </w:r>
      <w:r>
        <w:fldChar w:fldCharType="separate"/>
      </w:r>
      <w:r>
        <w:t>114</w:t>
      </w:r>
      <w:r>
        <w:fldChar w:fldCharType="end"/>
      </w:r>
    </w:p>
    <w:p w14:paraId="453F8B9D" w14:textId="33B66172" w:rsidR="00C87DD7" w:rsidRDefault="00C87DD7">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Beam Correspondence</w:t>
      </w:r>
      <w:r>
        <w:tab/>
      </w:r>
      <w:r>
        <w:fldChar w:fldCharType="begin"/>
      </w:r>
      <w:r>
        <w:instrText xml:space="preserve"> PAGEREF _Toc145518081 \h </w:instrText>
      </w:r>
      <w:r>
        <w:fldChar w:fldCharType="separate"/>
      </w:r>
      <w:r>
        <w:t>115</w:t>
      </w:r>
      <w:r>
        <w:fldChar w:fldCharType="end"/>
      </w:r>
    </w:p>
    <w:p w14:paraId="31DBE3D9" w14:textId="1D98B42D" w:rsidR="00C87DD7" w:rsidRDefault="00C87DD7">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RRM requirements</w:t>
      </w:r>
      <w:r>
        <w:tab/>
      </w:r>
      <w:r>
        <w:fldChar w:fldCharType="begin"/>
      </w:r>
      <w:r>
        <w:instrText xml:space="preserve"> PAGEREF _Toc145518082 \h </w:instrText>
      </w:r>
      <w:r>
        <w:fldChar w:fldCharType="separate"/>
      </w:r>
      <w:r>
        <w:t>116</w:t>
      </w:r>
      <w:r>
        <w:fldChar w:fldCharType="end"/>
      </w:r>
    </w:p>
    <w:p w14:paraId="5BC0BF31" w14:textId="1A8DF117" w:rsidR="00C87DD7" w:rsidRDefault="00C87DD7">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Idle/inactive mode</w:t>
      </w:r>
      <w:r>
        <w:tab/>
      </w:r>
      <w:r>
        <w:fldChar w:fldCharType="begin"/>
      </w:r>
      <w:r>
        <w:instrText xml:space="preserve"> PAGEREF _Toc145518083 \h </w:instrText>
      </w:r>
      <w:r>
        <w:fldChar w:fldCharType="separate"/>
      </w:r>
      <w:r>
        <w:t>117</w:t>
      </w:r>
      <w:r>
        <w:fldChar w:fldCharType="end"/>
      </w:r>
    </w:p>
    <w:p w14:paraId="0C739FF5" w14:textId="0E089A09" w:rsidR="00C87DD7" w:rsidRDefault="00C87DD7">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Connected mode</w:t>
      </w:r>
      <w:r>
        <w:tab/>
      </w:r>
      <w:r>
        <w:fldChar w:fldCharType="begin"/>
      </w:r>
      <w:r>
        <w:instrText xml:space="preserve"> PAGEREF _Toc145518084 \h </w:instrText>
      </w:r>
      <w:r>
        <w:fldChar w:fldCharType="separate"/>
      </w:r>
      <w:r>
        <w:t>117</w:t>
      </w:r>
      <w:r>
        <w:fldChar w:fldCharType="end"/>
      </w:r>
    </w:p>
    <w:p w14:paraId="4ACC35B9" w14:textId="79902D8E" w:rsidR="00C87DD7" w:rsidRDefault="00C87DD7">
      <w:pPr>
        <w:pStyle w:val="TOC4"/>
        <w:rPr>
          <w:rFonts w:asciiTheme="minorHAnsi" w:eastAsiaTheme="minorEastAsia" w:hAnsiTheme="minorHAnsi" w:cstheme="minorBidi"/>
          <w:kern w:val="2"/>
          <w:sz w:val="22"/>
          <w:szCs w:val="22"/>
          <w14:ligatures w14:val="standardContextual"/>
        </w:rPr>
      </w:pPr>
      <w:r w:rsidRPr="00411C25">
        <w:rPr>
          <w:lang w:val="en-US"/>
        </w:rPr>
        <w:t>7.2.2.1</w:t>
      </w:r>
      <w:r>
        <w:rPr>
          <w:rFonts w:asciiTheme="minorHAnsi" w:eastAsiaTheme="minorEastAsia" w:hAnsiTheme="minorHAnsi" w:cstheme="minorBidi"/>
          <w:kern w:val="2"/>
          <w:sz w:val="22"/>
          <w:szCs w:val="22"/>
          <w14:ligatures w14:val="standardContextual"/>
        </w:rPr>
        <w:tab/>
      </w:r>
      <w:r w:rsidRPr="00411C25">
        <w:rPr>
          <w:lang w:val="en-US"/>
        </w:rPr>
        <w:t>UE UL transmit timing</w:t>
      </w:r>
      <w:r>
        <w:tab/>
      </w:r>
      <w:r>
        <w:fldChar w:fldCharType="begin"/>
      </w:r>
      <w:r>
        <w:instrText xml:space="preserve"> PAGEREF _Toc145518085 \h </w:instrText>
      </w:r>
      <w:r>
        <w:fldChar w:fldCharType="separate"/>
      </w:r>
      <w:r>
        <w:t>121</w:t>
      </w:r>
      <w:r>
        <w:fldChar w:fldCharType="end"/>
      </w:r>
    </w:p>
    <w:p w14:paraId="1735CB22" w14:textId="1CDBEFA1" w:rsidR="00C87DD7" w:rsidRDefault="00C87DD7">
      <w:pPr>
        <w:pStyle w:val="TOC5"/>
        <w:rPr>
          <w:rFonts w:asciiTheme="minorHAnsi" w:eastAsiaTheme="minorEastAsia" w:hAnsiTheme="minorHAnsi" w:cstheme="minorBidi"/>
          <w:kern w:val="2"/>
          <w:sz w:val="22"/>
          <w:szCs w:val="22"/>
          <w14:ligatures w14:val="standardContextual"/>
        </w:rPr>
      </w:pPr>
      <w:r w:rsidRPr="00411C25">
        <w:rPr>
          <w:lang w:val="en-US"/>
        </w:rPr>
        <w:t>7.2.2.1.1</w:t>
      </w:r>
      <w:r>
        <w:rPr>
          <w:rFonts w:asciiTheme="minorHAnsi" w:eastAsiaTheme="minorEastAsia" w:hAnsiTheme="minorHAnsi" w:cstheme="minorBidi"/>
          <w:kern w:val="2"/>
          <w:sz w:val="22"/>
          <w:szCs w:val="22"/>
          <w14:ligatures w14:val="standardContextual"/>
        </w:rPr>
        <w:tab/>
      </w:r>
      <w:r w:rsidRPr="00411C25">
        <w:rPr>
          <w:lang w:val="en-US"/>
        </w:rPr>
        <w:t>Random Access based timing adjustment</w:t>
      </w:r>
      <w:r>
        <w:tab/>
      </w:r>
      <w:r>
        <w:fldChar w:fldCharType="begin"/>
      </w:r>
      <w:r>
        <w:instrText xml:space="preserve"> PAGEREF _Toc145518086 \h </w:instrText>
      </w:r>
      <w:r>
        <w:fldChar w:fldCharType="separate"/>
      </w:r>
      <w:r>
        <w:t>121</w:t>
      </w:r>
      <w:r>
        <w:fldChar w:fldCharType="end"/>
      </w:r>
    </w:p>
    <w:p w14:paraId="05BE916D" w14:textId="5F8AA2AF" w:rsidR="00C87DD7" w:rsidRDefault="00C87DD7">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411C25">
        <w:rPr>
          <w:rFonts w:eastAsia="SimSun"/>
          <w:lang w:val="en-US" w:eastAsia="zh-CN"/>
        </w:rPr>
        <w:t>Demodulation performance requirements</w:t>
      </w:r>
      <w:r>
        <w:tab/>
      </w:r>
      <w:r>
        <w:fldChar w:fldCharType="begin"/>
      </w:r>
      <w:r>
        <w:instrText xml:space="preserve"> PAGEREF _Toc145518087 \h </w:instrText>
      </w:r>
      <w:r>
        <w:fldChar w:fldCharType="separate"/>
      </w:r>
      <w:r>
        <w:t>122</w:t>
      </w:r>
      <w:r>
        <w:fldChar w:fldCharType="end"/>
      </w:r>
    </w:p>
    <w:p w14:paraId="7ADDAD4E" w14:textId="71994871" w:rsidR="00C87DD7" w:rsidRDefault="00C87DD7">
      <w:pPr>
        <w:pStyle w:val="TOC3"/>
        <w:rPr>
          <w:rFonts w:asciiTheme="minorHAnsi" w:eastAsiaTheme="minorEastAsia" w:hAnsiTheme="minorHAnsi" w:cstheme="minorBidi"/>
          <w:kern w:val="2"/>
          <w:sz w:val="22"/>
          <w:szCs w:val="22"/>
          <w14:ligatures w14:val="standardContextual"/>
        </w:rPr>
      </w:pPr>
      <w:r w:rsidRPr="00411C25">
        <w:rPr>
          <w:lang w:val="en-US" w:eastAsia="zh-CN"/>
        </w:rPr>
        <w:t>7.3.1</w:t>
      </w:r>
      <w:r>
        <w:rPr>
          <w:rFonts w:asciiTheme="minorHAnsi" w:eastAsiaTheme="minorEastAsia" w:hAnsiTheme="minorHAnsi" w:cstheme="minorBidi"/>
          <w:kern w:val="2"/>
          <w:sz w:val="22"/>
          <w:szCs w:val="22"/>
          <w14:ligatures w14:val="standardContextual"/>
        </w:rPr>
        <w:tab/>
      </w:r>
      <w:r w:rsidRPr="00411C25">
        <w:rPr>
          <w:lang w:val="en-US" w:eastAsia="zh-CN"/>
        </w:rPr>
        <w:t>UE demodulation requirements</w:t>
      </w:r>
      <w:r>
        <w:tab/>
      </w:r>
      <w:r>
        <w:fldChar w:fldCharType="begin"/>
      </w:r>
      <w:r>
        <w:instrText xml:space="preserve"> PAGEREF _Toc145518088 \h </w:instrText>
      </w:r>
      <w:r>
        <w:fldChar w:fldCharType="separate"/>
      </w:r>
      <w:r>
        <w:t>123</w:t>
      </w:r>
      <w:r>
        <w:fldChar w:fldCharType="end"/>
      </w:r>
    </w:p>
    <w:p w14:paraId="254E77B5" w14:textId="4AC5C560" w:rsidR="00C87DD7" w:rsidRDefault="00C87DD7">
      <w:pPr>
        <w:pStyle w:val="TOC3"/>
        <w:rPr>
          <w:rFonts w:asciiTheme="minorHAnsi" w:eastAsiaTheme="minorEastAsia" w:hAnsiTheme="minorHAnsi" w:cstheme="minorBidi"/>
          <w:kern w:val="2"/>
          <w:sz w:val="22"/>
          <w:szCs w:val="22"/>
          <w14:ligatures w14:val="standardContextual"/>
        </w:rPr>
      </w:pPr>
      <w:r w:rsidRPr="00411C25">
        <w:rPr>
          <w:lang w:val="en-US" w:eastAsia="zh-CN"/>
        </w:rPr>
        <w:t>7.3.2</w:t>
      </w:r>
      <w:r>
        <w:rPr>
          <w:rFonts w:asciiTheme="minorHAnsi" w:eastAsiaTheme="minorEastAsia" w:hAnsiTheme="minorHAnsi" w:cstheme="minorBidi"/>
          <w:kern w:val="2"/>
          <w:sz w:val="22"/>
          <w:szCs w:val="22"/>
          <w14:ligatures w14:val="standardContextual"/>
        </w:rPr>
        <w:tab/>
      </w:r>
      <w:r w:rsidRPr="00411C25">
        <w:rPr>
          <w:lang w:val="en-US" w:eastAsia="zh-CN"/>
        </w:rPr>
        <w:t>BS demodulation  requirements</w:t>
      </w:r>
      <w:r>
        <w:tab/>
      </w:r>
      <w:r>
        <w:fldChar w:fldCharType="begin"/>
      </w:r>
      <w:r>
        <w:instrText xml:space="preserve"> PAGEREF _Toc145518089 \h </w:instrText>
      </w:r>
      <w:r>
        <w:fldChar w:fldCharType="separate"/>
      </w:r>
      <w:r>
        <w:t>134</w:t>
      </w:r>
      <w:r>
        <w:fldChar w:fldCharType="end"/>
      </w:r>
    </w:p>
    <w:p w14:paraId="4E5323A9" w14:textId="5CD6CF7D" w:rsidR="00C87DD7" w:rsidRDefault="00C87DD7">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rsidRPr="00411C25">
        <w:rPr>
          <w:lang w:val="en-US"/>
        </w:rPr>
        <w:t>Conclusion</w:t>
      </w:r>
      <w:r>
        <w:tab/>
      </w:r>
      <w:r>
        <w:fldChar w:fldCharType="begin"/>
      </w:r>
      <w:r>
        <w:instrText xml:space="preserve"> PAGEREF _Toc145518090 \h </w:instrText>
      </w:r>
      <w:r>
        <w:fldChar w:fldCharType="separate"/>
      </w:r>
      <w:r>
        <w:t>141</w:t>
      </w:r>
      <w:r>
        <w:fldChar w:fldCharType="end"/>
      </w:r>
    </w:p>
    <w:p w14:paraId="668BDA1E" w14:textId="3FF9A8C7" w:rsidR="00C87DD7" w:rsidRDefault="00C87DD7">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r>
      <w:r>
        <w:instrText xml:space="preserve"> PAGEREF _Toc145518091 \h </w:instrText>
      </w:r>
      <w:r>
        <w:fldChar w:fldCharType="separate"/>
      </w:r>
      <w:r>
        <w:t>142</w:t>
      </w:r>
      <w:r>
        <w:fldChar w:fldCharType="end"/>
      </w:r>
    </w:p>
    <w:p w14:paraId="69D8ABFA" w14:textId="2D0C7A49" w:rsidR="00080512" w:rsidRPr="001C79FD" w:rsidRDefault="00C87DD7">
      <w: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98503580"/>
      <w:bookmarkStart w:id="19" w:name="_Toc99087580"/>
      <w:bookmarkStart w:id="20" w:name="_Toc106097147"/>
      <w:bookmarkStart w:id="21" w:name="_Toc137571728"/>
      <w:bookmarkStart w:id="22" w:name="_Toc138878785"/>
      <w:bookmarkStart w:id="23" w:name="_Toc138879008"/>
      <w:bookmarkStart w:id="24" w:name="_Toc138879101"/>
      <w:bookmarkStart w:id="25" w:name="_Toc138879194"/>
      <w:bookmarkStart w:id="26" w:name="_Toc138879287"/>
      <w:bookmarkStart w:id="27" w:name="_Toc145517993"/>
      <w:bookmarkEnd w:id="16"/>
      <w:r w:rsidRPr="001C79FD">
        <w:lastRenderedPageBreak/>
        <w:t>Foreword</w:t>
      </w:r>
      <w:bookmarkEnd w:id="17"/>
      <w:bookmarkEnd w:id="18"/>
      <w:bookmarkEnd w:id="19"/>
      <w:bookmarkEnd w:id="20"/>
      <w:bookmarkEnd w:id="21"/>
      <w:bookmarkEnd w:id="22"/>
      <w:bookmarkEnd w:id="23"/>
      <w:bookmarkEnd w:id="24"/>
      <w:bookmarkEnd w:id="25"/>
      <w:bookmarkEnd w:id="26"/>
      <w:bookmarkEnd w:id="27"/>
    </w:p>
    <w:p w14:paraId="1FADDF2F" w14:textId="77777777" w:rsidR="00080512" w:rsidRPr="001C79FD" w:rsidRDefault="00080512">
      <w:r w:rsidRPr="001C79FD">
        <w:t xml:space="preserve">This Technical </w:t>
      </w:r>
      <w:bookmarkStart w:id="28" w:name="spectype3"/>
      <w:r w:rsidR="00602AEA" w:rsidRPr="001C79FD">
        <w:t>Report</w:t>
      </w:r>
      <w:bookmarkEnd w:id="28"/>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9" w:name="introduction"/>
      <w:bookmarkEnd w:id="29"/>
      <w:r w:rsidRPr="001C79FD">
        <w:br w:type="page"/>
      </w:r>
      <w:bookmarkStart w:id="30" w:name="scope"/>
      <w:bookmarkStart w:id="31" w:name="_Toc55838104"/>
      <w:bookmarkStart w:id="32" w:name="_Toc98503581"/>
      <w:bookmarkStart w:id="33" w:name="_Toc99087581"/>
      <w:bookmarkStart w:id="34" w:name="_Toc106097148"/>
      <w:bookmarkStart w:id="35" w:name="_Toc137571729"/>
      <w:bookmarkStart w:id="36" w:name="_Toc138878786"/>
      <w:bookmarkStart w:id="37" w:name="_Toc138879009"/>
      <w:bookmarkStart w:id="38" w:name="_Toc138879102"/>
      <w:bookmarkStart w:id="39" w:name="_Toc138879195"/>
      <w:bookmarkStart w:id="40" w:name="_Toc138879288"/>
      <w:bookmarkStart w:id="41" w:name="_Toc145517994"/>
      <w:bookmarkEnd w:id="30"/>
      <w:r w:rsidRPr="001C79FD">
        <w:lastRenderedPageBreak/>
        <w:t>1</w:t>
      </w:r>
      <w:r w:rsidRPr="001C79FD">
        <w:tab/>
        <w:t>Scope</w:t>
      </w:r>
      <w:bookmarkEnd w:id="31"/>
      <w:bookmarkEnd w:id="32"/>
      <w:bookmarkEnd w:id="33"/>
      <w:bookmarkEnd w:id="34"/>
      <w:bookmarkEnd w:id="35"/>
      <w:bookmarkEnd w:id="36"/>
      <w:bookmarkEnd w:id="37"/>
      <w:bookmarkEnd w:id="38"/>
      <w:bookmarkEnd w:id="39"/>
      <w:bookmarkEnd w:id="40"/>
      <w:bookmarkEnd w:id="41"/>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42" w:name="references"/>
      <w:bookmarkStart w:id="43" w:name="_Toc55838105"/>
      <w:bookmarkStart w:id="44" w:name="_Toc98503582"/>
      <w:bookmarkStart w:id="45" w:name="_Toc99087582"/>
      <w:bookmarkStart w:id="46" w:name="_Toc106097149"/>
      <w:bookmarkStart w:id="47" w:name="_Toc137571730"/>
      <w:bookmarkStart w:id="48" w:name="_Toc138878787"/>
      <w:bookmarkStart w:id="49" w:name="_Toc138879010"/>
      <w:bookmarkStart w:id="50" w:name="_Toc138879103"/>
      <w:bookmarkStart w:id="51" w:name="_Toc138879196"/>
      <w:bookmarkStart w:id="52" w:name="_Toc138879289"/>
      <w:bookmarkStart w:id="53" w:name="_Toc145517995"/>
      <w:bookmarkEnd w:id="42"/>
      <w:r w:rsidRPr="001C79FD">
        <w:t>2</w:t>
      </w:r>
      <w:r w:rsidRPr="001C79FD">
        <w:tab/>
        <w:t>References</w:t>
      </w:r>
      <w:bookmarkEnd w:id="43"/>
      <w:bookmarkEnd w:id="44"/>
      <w:bookmarkEnd w:id="45"/>
      <w:bookmarkEnd w:id="46"/>
      <w:bookmarkEnd w:id="47"/>
      <w:bookmarkEnd w:id="48"/>
      <w:bookmarkEnd w:id="49"/>
      <w:bookmarkEnd w:id="50"/>
      <w:bookmarkEnd w:id="51"/>
      <w:bookmarkEnd w:id="52"/>
      <w:bookmarkEnd w:id="53"/>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5C2F5D82" w14:textId="735C1AC6" w:rsidR="00080512" w:rsidRPr="001C79FD" w:rsidRDefault="00080512" w:rsidP="00EC4A25">
      <w:pPr>
        <w:pStyle w:val="EX"/>
      </w:pPr>
    </w:p>
    <w:p w14:paraId="20233838" w14:textId="77777777" w:rsidR="00080512" w:rsidRPr="001C79FD" w:rsidRDefault="00080512">
      <w:pPr>
        <w:pStyle w:val="Heading1"/>
      </w:pPr>
      <w:bookmarkStart w:id="54" w:name="definitions"/>
      <w:bookmarkStart w:id="55" w:name="_Toc55838106"/>
      <w:bookmarkStart w:id="56" w:name="_Toc98503583"/>
      <w:bookmarkStart w:id="57" w:name="_Toc99087583"/>
      <w:bookmarkStart w:id="58" w:name="_Toc106097150"/>
      <w:bookmarkStart w:id="59" w:name="_Toc137571731"/>
      <w:bookmarkStart w:id="60" w:name="_Toc138878788"/>
      <w:bookmarkStart w:id="61" w:name="_Toc138879011"/>
      <w:bookmarkStart w:id="62" w:name="_Toc138879104"/>
      <w:bookmarkStart w:id="63" w:name="_Toc138879197"/>
      <w:bookmarkStart w:id="64" w:name="_Toc138879290"/>
      <w:bookmarkStart w:id="65" w:name="_Toc145517996"/>
      <w:bookmarkEnd w:id="54"/>
      <w:r w:rsidRPr="001C79FD">
        <w:t>3</w:t>
      </w:r>
      <w:r w:rsidRPr="001C79FD">
        <w:tab/>
        <w:t>Definitions</w:t>
      </w:r>
      <w:r w:rsidR="00602AEA" w:rsidRPr="001C79FD">
        <w:t xml:space="preserve"> of terms, symbols and abbreviations</w:t>
      </w:r>
      <w:bookmarkEnd w:id="55"/>
      <w:bookmarkEnd w:id="56"/>
      <w:bookmarkEnd w:id="57"/>
      <w:bookmarkEnd w:id="58"/>
      <w:bookmarkEnd w:id="59"/>
      <w:bookmarkEnd w:id="60"/>
      <w:bookmarkEnd w:id="61"/>
      <w:bookmarkEnd w:id="62"/>
      <w:bookmarkEnd w:id="63"/>
      <w:bookmarkEnd w:id="64"/>
      <w:bookmarkEnd w:id="65"/>
    </w:p>
    <w:p w14:paraId="18471111" w14:textId="77777777" w:rsidR="00080512" w:rsidRPr="001C79FD" w:rsidRDefault="00080512">
      <w:pPr>
        <w:pStyle w:val="Heading2"/>
      </w:pPr>
      <w:bookmarkStart w:id="66" w:name="_Toc55838107"/>
      <w:bookmarkStart w:id="67" w:name="_Toc98503584"/>
      <w:bookmarkStart w:id="68" w:name="_Toc99087584"/>
      <w:bookmarkStart w:id="69" w:name="_Toc106097151"/>
      <w:bookmarkStart w:id="70" w:name="_Toc137571732"/>
      <w:bookmarkStart w:id="71" w:name="_Toc138878789"/>
      <w:bookmarkStart w:id="72" w:name="_Toc138879012"/>
      <w:bookmarkStart w:id="73" w:name="_Toc138879105"/>
      <w:bookmarkStart w:id="74" w:name="_Toc138879198"/>
      <w:bookmarkStart w:id="75" w:name="_Toc138879291"/>
      <w:bookmarkStart w:id="76" w:name="_Toc145517997"/>
      <w:r w:rsidRPr="001C79FD">
        <w:t>3.1</w:t>
      </w:r>
      <w:r w:rsidRPr="001C79FD">
        <w:tab/>
      </w:r>
      <w:r w:rsidR="002B6339" w:rsidRPr="001C79FD">
        <w:t>Terms</w:t>
      </w:r>
      <w:bookmarkEnd w:id="66"/>
      <w:bookmarkEnd w:id="67"/>
      <w:bookmarkEnd w:id="68"/>
      <w:bookmarkEnd w:id="69"/>
      <w:bookmarkEnd w:id="70"/>
      <w:bookmarkEnd w:id="71"/>
      <w:bookmarkEnd w:id="72"/>
      <w:bookmarkEnd w:id="73"/>
      <w:bookmarkEnd w:id="74"/>
      <w:bookmarkEnd w:id="75"/>
      <w:bookmarkEnd w:id="76"/>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4BC23A1A" w14:textId="77777777" w:rsidR="00080512" w:rsidRPr="001C79FD" w:rsidRDefault="00080512">
      <w:pPr>
        <w:pStyle w:val="Heading2"/>
      </w:pPr>
      <w:bookmarkStart w:id="77" w:name="_Toc55838108"/>
      <w:bookmarkStart w:id="78" w:name="_Toc98503585"/>
      <w:bookmarkStart w:id="79" w:name="_Toc99087585"/>
      <w:bookmarkStart w:id="80" w:name="_Toc106097152"/>
      <w:bookmarkStart w:id="81" w:name="_Toc137571733"/>
      <w:bookmarkStart w:id="82" w:name="_Toc138878790"/>
      <w:bookmarkStart w:id="83" w:name="_Toc138879013"/>
      <w:bookmarkStart w:id="84" w:name="_Toc138879106"/>
      <w:bookmarkStart w:id="85" w:name="_Toc138879199"/>
      <w:bookmarkStart w:id="86" w:name="_Toc138879292"/>
      <w:bookmarkStart w:id="87" w:name="_Toc145517998"/>
      <w:r w:rsidRPr="001C79FD">
        <w:t>3.2</w:t>
      </w:r>
      <w:r w:rsidRPr="001C79FD">
        <w:tab/>
        <w:t>Symbols</w:t>
      </w:r>
      <w:bookmarkEnd w:id="77"/>
      <w:bookmarkEnd w:id="78"/>
      <w:bookmarkEnd w:id="79"/>
      <w:bookmarkEnd w:id="80"/>
      <w:bookmarkEnd w:id="81"/>
      <w:bookmarkEnd w:id="82"/>
      <w:bookmarkEnd w:id="83"/>
      <w:bookmarkEnd w:id="84"/>
      <w:bookmarkEnd w:id="85"/>
      <w:bookmarkEnd w:id="86"/>
      <w:bookmarkEnd w:id="87"/>
    </w:p>
    <w:p w14:paraId="753BE30A" w14:textId="77777777" w:rsidR="00080512" w:rsidRPr="001C79FD" w:rsidRDefault="00080512">
      <w:pPr>
        <w:keepNext/>
      </w:pPr>
      <w:r w:rsidRPr="001C79FD">
        <w:t>For the purposes of the present document, the following symbols apply:</w:t>
      </w:r>
    </w:p>
    <w:p w14:paraId="54AD79F4" w14:textId="77777777" w:rsidR="00080512" w:rsidRPr="001C79FD" w:rsidRDefault="00080512">
      <w:pPr>
        <w:pStyle w:val="EW"/>
      </w:pPr>
    </w:p>
    <w:p w14:paraId="1E2C56A4" w14:textId="77777777" w:rsidR="00080512" w:rsidRPr="001C79FD" w:rsidRDefault="00080512">
      <w:pPr>
        <w:pStyle w:val="Heading2"/>
      </w:pPr>
      <w:bookmarkStart w:id="88" w:name="_Toc55838109"/>
      <w:bookmarkStart w:id="89" w:name="_Toc98503586"/>
      <w:bookmarkStart w:id="90" w:name="_Toc99087586"/>
      <w:bookmarkStart w:id="91" w:name="_Toc106097153"/>
      <w:bookmarkStart w:id="92" w:name="_Toc137571734"/>
      <w:bookmarkStart w:id="93" w:name="_Toc138878791"/>
      <w:bookmarkStart w:id="94" w:name="_Toc138879014"/>
      <w:bookmarkStart w:id="95" w:name="_Toc138879107"/>
      <w:bookmarkStart w:id="96" w:name="_Toc138879200"/>
      <w:bookmarkStart w:id="97" w:name="_Toc138879293"/>
      <w:bookmarkStart w:id="98" w:name="_Toc145517999"/>
      <w:r w:rsidRPr="001C79FD">
        <w:t>3.3</w:t>
      </w:r>
      <w:r w:rsidRPr="001C79FD">
        <w:tab/>
        <w:t>Abbreviations</w:t>
      </w:r>
      <w:bookmarkEnd w:id="88"/>
      <w:bookmarkEnd w:id="89"/>
      <w:bookmarkEnd w:id="90"/>
      <w:bookmarkEnd w:id="91"/>
      <w:bookmarkEnd w:id="92"/>
      <w:bookmarkEnd w:id="93"/>
      <w:bookmarkEnd w:id="94"/>
      <w:bookmarkEnd w:id="95"/>
      <w:bookmarkEnd w:id="96"/>
      <w:bookmarkEnd w:id="97"/>
      <w:bookmarkEnd w:id="98"/>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43B57993" w14:textId="77777777" w:rsidR="00080512" w:rsidRPr="001C79FD" w:rsidRDefault="00080512">
      <w:pPr>
        <w:pStyle w:val="EW"/>
      </w:pPr>
    </w:p>
    <w:p w14:paraId="2405D6EB" w14:textId="47F7CBBD" w:rsidR="00080512" w:rsidRDefault="00080512">
      <w:pPr>
        <w:pStyle w:val="Heading1"/>
      </w:pPr>
      <w:bookmarkStart w:id="99" w:name="clause4"/>
      <w:bookmarkStart w:id="100" w:name="_Toc55838110"/>
      <w:bookmarkStart w:id="101" w:name="_Toc98503587"/>
      <w:bookmarkStart w:id="102" w:name="_Toc99087587"/>
      <w:bookmarkStart w:id="103" w:name="_Toc106097154"/>
      <w:bookmarkStart w:id="104" w:name="_Toc137571735"/>
      <w:bookmarkStart w:id="105" w:name="_Toc138878792"/>
      <w:bookmarkStart w:id="106" w:name="_Toc138879015"/>
      <w:bookmarkStart w:id="107" w:name="_Toc138879108"/>
      <w:bookmarkStart w:id="108" w:name="_Toc138879201"/>
      <w:bookmarkStart w:id="109" w:name="_Toc138879294"/>
      <w:bookmarkStart w:id="110" w:name="_Toc145518000"/>
      <w:bookmarkEnd w:id="99"/>
      <w:r w:rsidRPr="001C79FD">
        <w:t>4</w:t>
      </w:r>
      <w:r w:rsidRPr="001C79FD">
        <w:tab/>
      </w:r>
      <w:r w:rsidR="0028196E">
        <w:t>Introduction</w:t>
      </w:r>
      <w:bookmarkEnd w:id="100"/>
      <w:bookmarkEnd w:id="101"/>
      <w:bookmarkEnd w:id="102"/>
      <w:bookmarkEnd w:id="103"/>
      <w:bookmarkEnd w:id="104"/>
      <w:bookmarkEnd w:id="105"/>
      <w:bookmarkEnd w:id="106"/>
      <w:bookmarkEnd w:id="107"/>
      <w:bookmarkEnd w:id="108"/>
      <w:bookmarkEnd w:id="109"/>
      <w:bookmarkEnd w:id="110"/>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lastRenderedPageBreak/>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111" w:name="_Toc55838111"/>
      <w:bookmarkStart w:id="112" w:name="_Toc98503588"/>
      <w:bookmarkStart w:id="113" w:name="_Toc99087588"/>
      <w:bookmarkStart w:id="114" w:name="_Toc106097155"/>
      <w:bookmarkStart w:id="115" w:name="_Toc137571736"/>
      <w:bookmarkStart w:id="116" w:name="_Toc138878793"/>
      <w:bookmarkStart w:id="117" w:name="_Toc138879016"/>
      <w:bookmarkStart w:id="118" w:name="_Toc138879109"/>
      <w:bookmarkStart w:id="119" w:name="_Toc138879202"/>
      <w:bookmarkStart w:id="120" w:name="_Toc138879295"/>
      <w:bookmarkStart w:id="121" w:name="_Toc145518001"/>
      <w:r w:rsidRPr="001C79FD">
        <w:t>5</w:t>
      </w:r>
      <w:r w:rsidRPr="001C79FD">
        <w:tab/>
      </w:r>
      <w:r w:rsidR="006E00CF" w:rsidRPr="0028196E">
        <w:rPr>
          <w:lang w:val="en-US"/>
        </w:rPr>
        <w:t>FR2 HST deployment</w:t>
      </w:r>
      <w:bookmarkEnd w:id="111"/>
      <w:r w:rsidR="006E00CF" w:rsidRPr="0028196E">
        <w:rPr>
          <w:lang w:val="en-US"/>
        </w:rPr>
        <w:t xml:space="preserve"> scenario</w:t>
      </w:r>
      <w:bookmarkEnd w:id="112"/>
      <w:bookmarkEnd w:id="113"/>
      <w:bookmarkEnd w:id="114"/>
      <w:bookmarkEnd w:id="115"/>
      <w:bookmarkEnd w:id="116"/>
      <w:bookmarkEnd w:id="117"/>
      <w:bookmarkEnd w:id="118"/>
      <w:bookmarkEnd w:id="119"/>
      <w:bookmarkEnd w:id="120"/>
      <w:bookmarkEnd w:id="121"/>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122" w:name="_Toc55838112"/>
      <w:bookmarkStart w:id="123" w:name="_Toc98503589"/>
      <w:bookmarkStart w:id="124" w:name="_Toc99087589"/>
      <w:bookmarkStart w:id="125" w:name="_Toc106097156"/>
      <w:bookmarkStart w:id="126" w:name="_Toc137571737"/>
      <w:bookmarkStart w:id="127" w:name="_Toc138878794"/>
      <w:bookmarkStart w:id="128" w:name="_Toc138879017"/>
      <w:bookmarkStart w:id="129" w:name="_Toc138879110"/>
      <w:bookmarkStart w:id="130" w:name="_Toc138879203"/>
      <w:bookmarkStart w:id="131" w:name="_Toc138879296"/>
      <w:bookmarkStart w:id="132" w:name="_Toc145518002"/>
      <w:r w:rsidRPr="001C79FD">
        <w:t>5.1</w:t>
      </w:r>
      <w:r w:rsidRPr="001C79FD">
        <w:tab/>
      </w:r>
      <w:bookmarkEnd w:id="122"/>
      <w:r w:rsidR="00E27DC9">
        <w:rPr>
          <w:rFonts w:eastAsia="SimSun"/>
          <w:lang w:val="en-US" w:eastAsia="zh-CN"/>
        </w:rPr>
        <w:t>General</w:t>
      </w:r>
      <w:bookmarkEnd w:id="123"/>
      <w:bookmarkEnd w:id="124"/>
      <w:bookmarkEnd w:id="125"/>
      <w:bookmarkEnd w:id="126"/>
      <w:bookmarkEnd w:id="127"/>
      <w:bookmarkEnd w:id="128"/>
      <w:bookmarkEnd w:id="129"/>
      <w:bookmarkEnd w:id="130"/>
      <w:bookmarkEnd w:id="131"/>
      <w:bookmarkEnd w:id="13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F86CF7" w:rsidR="00616791" w:rsidRDefault="00900993" w:rsidP="003411CB">
      <w:r w:rsidRPr="0041410D">
        <w:t>RAN4 will at least consider the following general deployment for open-space scenarios:</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lastRenderedPageBreak/>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CA2E869" w14:textId="07799E6E" w:rsidR="00900993" w:rsidRDefault="00900993" w:rsidP="00900993">
      <w:pPr>
        <w:pStyle w:val="B1"/>
      </w:pPr>
      <w:r>
        <w:t>RAN4 will at least consider the following assumptions for the deployment in the tunnel scenario:</w:t>
      </w:r>
    </w:p>
    <w:p w14:paraId="20BAD78B" w14:textId="6C2B5AB9" w:rsidR="00900993" w:rsidRDefault="00161312" w:rsidP="00161312">
      <w:pPr>
        <w:pStyle w:val="B1"/>
      </w:pPr>
      <w:r>
        <w:t>-</w:t>
      </w:r>
      <w:r>
        <w:tab/>
      </w:r>
      <w:r w:rsidR="00900993">
        <w:t>D</w:t>
      </w:r>
      <w:r w:rsidR="00900993" w:rsidRPr="00963C07">
        <w:rPr>
          <w:vertAlign w:val="subscript"/>
        </w:rPr>
        <w:t>s</w:t>
      </w:r>
      <w:r w:rsidR="00900993">
        <w:t xml:space="preserve"> and </w:t>
      </w:r>
      <w:r w:rsidR="00900993" w:rsidRPr="00E9430F">
        <w:t>D</w:t>
      </w:r>
      <w:r w:rsidR="00900993" w:rsidRPr="00963C07">
        <w:rPr>
          <w:vertAlign w:val="subscript"/>
        </w:rPr>
        <w:t>UE_height</w:t>
      </w:r>
      <w:r w:rsidR="00900993">
        <w:t xml:space="preserve"> are considered similar as in open-space deployment in Scenario 2 and 4, i.e., Ds=700m and </w:t>
      </w:r>
      <w:r w:rsidR="00900993" w:rsidRPr="00E9430F">
        <w:t>D</w:t>
      </w:r>
      <w:r w:rsidR="00900993" w:rsidRPr="00963C07">
        <w:rPr>
          <w:vertAlign w:val="subscript"/>
        </w:rPr>
        <w:t xml:space="preserve">UE_height </w:t>
      </w:r>
      <w:r w:rsidR="00900993">
        <w:t>=5m; and</w:t>
      </w:r>
    </w:p>
    <w:p w14:paraId="3AEBA957" w14:textId="2C43F582" w:rsidR="00900993" w:rsidRDefault="00161312" w:rsidP="00161312">
      <w:pPr>
        <w:pStyle w:val="B1"/>
      </w:pPr>
      <w:r>
        <w:t>-</w:t>
      </w:r>
      <w:r>
        <w:tab/>
      </w:r>
      <w:r w:rsidR="00900993">
        <w:t>D</w:t>
      </w:r>
      <w:r w:rsidR="00900993" w:rsidRPr="00487734">
        <w:rPr>
          <w:vertAlign w:val="subscript"/>
        </w:rPr>
        <w:t>min</w:t>
      </w:r>
      <w:r w:rsidR="00900993">
        <w:t xml:space="preserve"> and D</w:t>
      </w:r>
      <w:r w:rsidR="00900993" w:rsidRPr="00487734">
        <w:rPr>
          <w:vertAlign w:val="subscript"/>
        </w:rPr>
        <w:t>RRH_height</w:t>
      </w:r>
      <w:r w:rsidR="00900993">
        <w:t xml:space="preserve"> are constrained by the tunnel (e.g, dimension, shape, etc), and </w:t>
      </w:r>
      <w:r w:rsidR="00900993">
        <w:rPr>
          <w:bCs/>
        </w:rPr>
        <w:t>shall be smaller than</w:t>
      </w:r>
      <w:r w:rsidR="00900993" w:rsidRPr="009A63C3">
        <w:t xml:space="preserve"> </w:t>
      </w:r>
      <w:r w:rsidR="00900993">
        <w:t>values for open space scenario;</w:t>
      </w:r>
    </w:p>
    <w:p w14:paraId="7DCC5122" w14:textId="37076DB1" w:rsidR="00900993" w:rsidRDefault="00161312" w:rsidP="00161312">
      <w:pPr>
        <w:pStyle w:val="B1"/>
      </w:pPr>
      <w:r>
        <w:t>-</w:t>
      </w:r>
      <w:r>
        <w:tab/>
      </w:r>
      <w:r w:rsidR="00900993">
        <w:t>D</w:t>
      </w:r>
      <w:r w:rsidR="00900993" w:rsidRPr="00487734">
        <w:rPr>
          <w:vertAlign w:val="subscript"/>
        </w:rPr>
        <w:t>min</w:t>
      </w:r>
      <w:r w:rsidR="00900993">
        <w:t>: 1m; and</w:t>
      </w:r>
    </w:p>
    <w:p w14:paraId="22518016" w14:textId="06C9A1FE" w:rsidR="00900993" w:rsidRDefault="00161312" w:rsidP="00161312">
      <w:pPr>
        <w:pStyle w:val="B1"/>
      </w:pPr>
      <w:r>
        <w:rPr>
          <w:bCs/>
        </w:rPr>
        <w:t>-</w:t>
      </w:r>
      <w:r>
        <w:rPr>
          <w:bCs/>
        </w:rPr>
        <w:tab/>
      </w:r>
      <w:r w:rsidR="00900993" w:rsidRPr="00E9430F">
        <w:rPr>
          <w:bCs/>
        </w:rPr>
        <w:t>D</w:t>
      </w:r>
      <w:r w:rsidR="00900993" w:rsidRPr="00E9430F">
        <w:rPr>
          <w:bCs/>
          <w:vertAlign w:val="subscript"/>
        </w:rPr>
        <w:t>RRH_height</w:t>
      </w:r>
      <w:r w:rsidR="00900993">
        <w:rPr>
          <w:bCs/>
        </w:rPr>
        <w:t>: 5.3m for one-track tunnel and 7.4m for two-track tunnel as the baseline assumption. The one-track tunnel shall be considered with higher priority.</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13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13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0786D3BF" w14:textId="2EA93476" w:rsidR="00900993" w:rsidRPr="009A63C3" w:rsidRDefault="00900993" w:rsidP="00900993">
      <w:pPr>
        <w:pStyle w:val="B1"/>
      </w:pPr>
      <w:r w:rsidRPr="009A63C3">
        <w:t>-</w:t>
      </w:r>
      <w:r w:rsidRPr="009A63C3">
        <w:tab/>
      </w:r>
      <w:r w:rsidRPr="009A63C3">
        <w:rPr>
          <w:lang w:val="en-US" w:eastAsia="zh-CN"/>
        </w:rPr>
        <w:t>For Rel-17 WI discussion, FR2 HST transmission schemes which are not compatible with Rel-15/16 NR are precluded</w:t>
      </w:r>
      <w:r w:rsidRPr="009A63C3">
        <w:t>; and</w:t>
      </w:r>
    </w:p>
    <w:p w14:paraId="5A75ED33" w14:textId="175921E6" w:rsidR="00900993" w:rsidRPr="009A63C3" w:rsidRDefault="00900993" w:rsidP="00900993">
      <w:pPr>
        <w:pStyle w:val="B1"/>
        <w:rPr>
          <w:lang w:val="en-US" w:eastAsia="zh-CN"/>
        </w:rPr>
      </w:pPr>
      <w:r w:rsidRPr="009A63C3">
        <w:t>-</w:t>
      </w:r>
      <w:r w:rsidRPr="009A63C3">
        <w:tab/>
      </w:r>
      <w:r w:rsidRPr="009A63C3">
        <w:rPr>
          <w:lang w:val="en-US" w:eastAsia="zh-CN"/>
        </w:rPr>
        <w:t>For Rel-17 WI discussion, Joint transmission (JT) used for FR2 HST, only full SFN is considered; and</w:t>
      </w:r>
    </w:p>
    <w:p w14:paraId="77ACB51A" w14:textId="63CAEFE1" w:rsidR="007D1FFB" w:rsidRDefault="00900993" w:rsidP="00900993">
      <w:pPr>
        <w:pStyle w:val="B1"/>
      </w:pPr>
      <w:r w:rsidRPr="009A63C3">
        <w:rPr>
          <w:lang w:val="en-US" w:eastAsia="zh-CN"/>
        </w:rPr>
        <w:t>-</w:t>
      </w:r>
      <w:r w:rsidRPr="009A63C3">
        <w:rPr>
          <w:lang w:val="en-US" w:eastAsia="zh-CN"/>
        </w:rPr>
        <w:tab/>
      </w:r>
      <w:r w:rsidRPr="009A63C3">
        <w:rPr>
          <w:lang w:eastAsia="zh-CN"/>
        </w:rPr>
        <w:t>For Rel-17 WI discussion, Multi-DCI based multi-TRP transmission is precluded.</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Default="00444096" w:rsidP="00A72914">
      <w:pPr>
        <w:rPr>
          <w:lang w:val="en-US"/>
        </w:rPr>
      </w:pPr>
      <w:r>
        <w:rPr>
          <w:lang w:val="en-US"/>
        </w:rPr>
        <w:lastRenderedPageBreak/>
        <w:t xml:space="preserve">RAN4 will not consider curvature </w:t>
      </w:r>
      <w:r w:rsidR="00CB0922">
        <w:rPr>
          <w:lang w:val="en-US"/>
        </w:rPr>
        <w:t>when defining the requirements.</w:t>
      </w:r>
    </w:p>
    <w:p w14:paraId="0AD4934F" w14:textId="6862C229" w:rsidR="00900993" w:rsidRPr="004B2673" w:rsidRDefault="00900993" w:rsidP="00A72914">
      <w:pPr>
        <w:rPr>
          <w:b/>
          <w:bCs/>
          <w:lang w:val="en-US"/>
        </w:rPr>
      </w:pPr>
      <w:r>
        <w:rPr>
          <w:lang w:val="en-US"/>
        </w:rPr>
        <w:t xml:space="preserve">RAN4 assumed that uni-directional and bi-directional RRH deployments can be considered for tunnel scenario, in which </w:t>
      </w:r>
      <w:r>
        <w:rPr>
          <w:rStyle w:val="normaltextrun"/>
          <w:color w:val="000000"/>
          <w:bdr w:val="none" w:sz="0" w:space="0" w:color="auto" w:frame="1"/>
          <w:lang w:val="en-US"/>
        </w:rPr>
        <w:t>single-panel reception UE and DPS transition scheme shall have higher priority. RAN4 also agreed that multi-panel reception may also be considered in the HST FR2 tunnel scenario to alleviate potential mobility issues that may occur inside the tunnel.</w:t>
      </w:r>
    </w:p>
    <w:p w14:paraId="0D0DDA56" w14:textId="5980ADBA" w:rsidR="00E27DC9" w:rsidRDefault="005A3AC8" w:rsidP="00E27DC9">
      <w:pPr>
        <w:pStyle w:val="Heading2"/>
        <w:rPr>
          <w:rFonts w:eastAsia="SimSun"/>
          <w:lang w:val="en-US" w:eastAsia="zh-CN"/>
        </w:rPr>
      </w:pPr>
      <w:bookmarkStart w:id="134" w:name="_Toc98503590"/>
      <w:bookmarkStart w:id="135" w:name="_Toc99087590"/>
      <w:bookmarkStart w:id="136" w:name="_Toc106097157"/>
      <w:bookmarkStart w:id="137" w:name="_Toc137571738"/>
      <w:bookmarkStart w:id="138" w:name="_Toc138878795"/>
      <w:bookmarkStart w:id="139" w:name="_Toc138879018"/>
      <w:bookmarkStart w:id="140" w:name="_Toc138879111"/>
      <w:bookmarkStart w:id="141" w:name="_Toc138879204"/>
      <w:bookmarkStart w:id="142" w:name="_Toc138879297"/>
      <w:bookmarkStart w:id="143" w:name="_Toc145518003"/>
      <w:bookmarkStart w:id="144" w:name="_Toc55838113"/>
      <w:r w:rsidRPr="00A00B07">
        <w:t>5.</w:t>
      </w:r>
      <w:r>
        <w:t>2</w:t>
      </w:r>
      <w:r w:rsidRPr="00A00B07">
        <w:tab/>
      </w:r>
      <w:r>
        <w:rPr>
          <w:rFonts w:eastAsia="SimSun"/>
          <w:lang w:eastAsia="zh-CN"/>
        </w:rPr>
        <w:t>HST</w:t>
      </w:r>
      <w:r w:rsidRPr="00A00B07">
        <w:rPr>
          <w:rFonts w:eastAsia="SimSun"/>
          <w:lang w:val="en-US" w:eastAsia="zh-CN"/>
        </w:rPr>
        <w:t xml:space="preserve"> scenario and </w:t>
      </w:r>
      <w:r>
        <w:rPr>
          <w:rFonts w:eastAsia="SimSun"/>
          <w:lang w:val="en-US" w:eastAsia="zh-CN"/>
        </w:rPr>
        <w:t xml:space="preserve">RRH </w:t>
      </w:r>
      <w:r w:rsidRPr="00A00B07">
        <w:rPr>
          <w:rFonts w:eastAsia="SimSun"/>
          <w:lang w:val="en-US" w:eastAsia="zh-CN"/>
        </w:rPr>
        <w:t>parameters</w:t>
      </w:r>
      <w:bookmarkEnd w:id="134"/>
      <w:bookmarkEnd w:id="135"/>
      <w:bookmarkEnd w:id="136"/>
      <w:bookmarkEnd w:id="137"/>
      <w:bookmarkEnd w:id="138"/>
      <w:bookmarkEnd w:id="139"/>
      <w:bookmarkEnd w:id="140"/>
      <w:bookmarkEnd w:id="141"/>
      <w:bookmarkEnd w:id="142"/>
      <w:bookmarkEnd w:id="143"/>
    </w:p>
    <w:p w14:paraId="46404DF2" w14:textId="69F30806" w:rsidR="005A3AC8" w:rsidRDefault="005A3AC8" w:rsidP="005A3AC8">
      <w:pPr>
        <w:rPr>
          <w:rFonts w:eastAsia="SimSun"/>
          <w:lang w:val="en-US" w:eastAsia="zh-CN"/>
        </w:rPr>
      </w:pPr>
      <w:r>
        <w:rPr>
          <w:rFonts w:eastAsia="SimSun"/>
          <w:lang w:val="en-US" w:eastAsia="zh-CN"/>
        </w:rPr>
        <w:t>RAN4 will investigate both unidirectional and bidirectional deployment scenarios for FR2 HST.</w:t>
      </w:r>
    </w:p>
    <w:p w14:paraId="2BFB04D9" w14:textId="764B9ED2" w:rsidR="005A3AC8" w:rsidRDefault="005A3AC8" w:rsidP="005A3AC8">
      <w:pPr>
        <w:rPr>
          <w:rFonts w:eastAsia="SimSun"/>
          <w:lang w:val="en-US" w:eastAsia="zh-CN"/>
        </w:rPr>
      </w:pPr>
      <w:r>
        <w:rPr>
          <w:rFonts w:eastAsia="SimSun"/>
          <w:lang w:val="en-US" w:eastAsia="zh-CN"/>
        </w:rPr>
        <w:t xml:space="preserve">The exact understanding and definition of </w:t>
      </w:r>
      <w:r>
        <w:rPr>
          <w:rFonts w:eastAsia="SimSun"/>
          <w:lang w:eastAsia="zh-CN"/>
        </w:rPr>
        <w:t>HST</w:t>
      </w:r>
      <w:r>
        <w:rPr>
          <w:rFonts w:eastAsia="SimSun"/>
          <w:lang w:val="en-US" w:eastAsia="zh-CN"/>
        </w:rPr>
        <w:t xml:space="preserve"> still needs further discussion based on the following interpretations:</w:t>
      </w:r>
    </w:p>
    <w:p w14:paraId="57F5BAB1" w14:textId="25B7123D" w:rsidR="005A3AC8" w:rsidRDefault="005A3AC8" w:rsidP="005A3AC8">
      <w:pPr>
        <w:pStyle w:val="B1"/>
      </w:pPr>
      <w:r>
        <w:t>-</w:t>
      </w:r>
      <w:r>
        <w:tab/>
      </w:r>
      <w:r>
        <w:rPr>
          <w:bCs/>
        </w:rPr>
        <w:t>HST</w:t>
      </w:r>
      <w:r w:rsidRPr="008A19BD">
        <w:rPr>
          <w:bCs/>
        </w:rPr>
        <w:t xml:space="preserve"> Interpretation-1: All RRHs under one BBU transmit the same signal</w:t>
      </w:r>
      <w:r>
        <w:rPr>
          <w:bCs/>
        </w:rPr>
        <w:t xml:space="preserve"> (SFN)</w:t>
      </w:r>
      <w:r>
        <w:t>.</w:t>
      </w:r>
    </w:p>
    <w:p w14:paraId="09080B8B" w14:textId="77777777" w:rsidR="005A3AC8" w:rsidRDefault="005A3AC8" w:rsidP="005A3AC8">
      <w:pPr>
        <w:pStyle w:val="B2"/>
      </w:pPr>
      <w:r>
        <w:t>-</w:t>
      </w:r>
      <w:r>
        <w:tab/>
      </w:r>
      <w:r w:rsidRPr="008A19BD">
        <w:t>Selected RRH(s) for TX, depending on DPS Tx mode is used or not</w:t>
      </w:r>
      <w:r>
        <w:t>.</w:t>
      </w:r>
    </w:p>
    <w:p w14:paraId="14AF94E9" w14:textId="7B716047" w:rsidR="005A3AC8" w:rsidRDefault="005A3AC8" w:rsidP="005A3AC8">
      <w:pPr>
        <w:pStyle w:val="B1"/>
        <w:rPr>
          <w:bCs/>
        </w:rPr>
      </w:pPr>
      <w:r>
        <w:rPr>
          <w:bCs/>
        </w:rPr>
        <w:t>-</w:t>
      </w:r>
      <w:r>
        <w:rPr>
          <w:bCs/>
        </w:rPr>
        <w:tab/>
        <w:t>HST</w:t>
      </w:r>
      <w:r w:rsidRPr="008A19BD">
        <w:rPr>
          <w:bCs/>
        </w:rPr>
        <w:t xml:space="preserve"> Interpretation-2: All RRHs under one BBU in the same cell ID, but for different TCI</w:t>
      </w:r>
      <w:r>
        <w:rPr>
          <w:bCs/>
        </w:rPr>
        <w:t>.</w:t>
      </w:r>
    </w:p>
    <w:p w14:paraId="2EF07813" w14:textId="77777777" w:rsidR="005A3AC8" w:rsidRDefault="005A3AC8" w:rsidP="005A3AC8">
      <w:pPr>
        <w:pStyle w:val="B1"/>
      </w:pPr>
      <w:r>
        <w:t>-</w:t>
      </w:r>
      <w:r>
        <w:tab/>
      </w:r>
      <w:r w:rsidRPr="000177D7">
        <w:rPr>
          <w:bCs/>
        </w:rPr>
        <w:t>Other interpretation is not precluded</w:t>
      </w:r>
      <w:r>
        <w:rPr>
          <w:bCs/>
        </w:rPr>
        <w:t>.</w:t>
      </w:r>
    </w:p>
    <w:p w14:paraId="5A3B4B0A" w14:textId="77777777" w:rsidR="005A3AC8" w:rsidRDefault="005A3AC8" w:rsidP="005A3AC8">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2FBAAC2E" w14:textId="77777777" w:rsidR="005A3AC8" w:rsidRDefault="005A3AC8" w:rsidP="005A3AC8">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276C299E" w:rsidR="000466C0" w:rsidRPr="000466C0" w:rsidRDefault="005A3AC8" w:rsidP="005A3AC8">
      <w:r w:rsidRPr="00590A17">
        <w:t>The value of Ds_offset implicitly limit the RRH beam direction, so there is no need to introduce additional restriction on RRH beam’s possible range of angle on azimuthal plane</w:t>
      </w:r>
      <w:r w:rsidRPr="00823D9C">
        <w:t>.</w:t>
      </w:r>
    </w:p>
    <w:p w14:paraId="0F246453" w14:textId="600A6AFE" w:rsidR="00A00B07" w:rsidRPr="00A00B07" w:rsidRDefault="005A3AC8" w:rsidP="00A00B07">
      <w:pPr>
        <w:pStyle w:val="Heading3"/>
        <w:rPr>
          <w:rFonts w:eastAsia="SimSun"/>
          <w:lang w:val="en-US" w:eastAsia="zh-CN"/>
        </w:rPr>
      </w:pPr>
      <w:bookmarkStart w:id="145" w:name="_Toc98503591"/>
      <w:bookmarkStart w:id="146" w:name="_Toc99087591"/>
      <w:bookmarkStart w:id="147" w:name="_Toc106097158"/>
      <w:bookmarkStart w:id="148" w:name="_Toc137571739"/>
      <w:bookmarkStart w:id="149" w:name="_Toc138878796"/>
      <w:bookmarkStart w:id="150" w:name="_Toc138879019"/>
      <w:bookmarkStart w:id="151" w:name="_Toc138879112"/>
      <w:bookmarkStart w:id="152" w:name="_Toc138879205"/>
      <w:bookmarkStart w:id="153" w:name="_Toc138879298"/>
      <w:bookmarkStart w:id="154" w:name="_Toc145518004"/>
      <w:r w:rsidRPr="00A00B07">
        <w:t>5</w:t>
      </w:r>
      <w:r w:rsidRPr="00980771">
        <w:t>.</w:t>
      </w:r>
      <w:r w:rsidRPr="006C4BC1">
        <w:t>2.1</w:t>
      </w:r>
      <w:r w:rsidRPr="006C4BC1">
        <w:tab/>
      </w:r>
      <w:r w:rsidRPr="00FD2D82">
        <w:rPr>
          <w:rFonts w:eastAsia="SimSun"/>
          <w:lang w:val="en-US" w:eastAsia="zh-CN"/>
        </w:rPr>
        <w:t xml:space="preserve">Unidirectional </w:t>
      </w:r>
      <w:bookmarkEnd w:id="145"/>
      <w:bookmarkEnd w:id="146"/>
      <w:bookmarkEnd w:id="147"/>
      <w:bookmarkEnd w:id="148"/>
      <w:bookmarkEnd w:id="149"/>
      <w:bookmarkEnd w:id="150"/>
      <w:bookmarkEnd w:id="151"/>
      <w:bookmarkEnd w:id="152"/>
      <w:bookmarkEnd w:id="153"/>
      <w:r>
        <w:rPr>
          <w:rFonts w:eastAsia="SimSun"/>
          <w:lang w:eastAsia="zh-CN"/>
        </w:rPr>
        <w:t>deployments</w:t>
      </w:r>
      <w:bookmarkEnd w:id="154"/>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5BC154B6" w:rsidR="00873890" w:rsidRPr="00590A17" w:rsidRDefault="005A3AC8" w:rsidP="00424DF3">
      <w:pPr>
        <w:pStyle w:val="TF"/>
        <w:rPr>
          <w:i/>
          <w:iCs/>
        </w:rPr>
      </w:pPr>
      <w:r w:rsidRPr="00590A17">
        <w:t>Figure 5.2</w:t>
      </w:r>
      <w:r>
        <w:t>.1-1</w:t>
      </w:r>
      <w:r w:rsidRPr="00590A17">
        <w:t xml:space="preserve"> </w:t>
      </w:r>
      <w:r>
        <w:t>HST</w:t>
      </w:r>
      <w:r w:rsidRPr="00590A17">
        <w:t xml:space="preserve">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lastRenderedPageBreak/>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9"/>
        <w:gridCol w:w="7012"/>
      </w:tblGrid>
      <w:tr w:rsidR="00B811DD" w14:paraId="03ECFFF8"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Borders>
              <w:top w:val="single" w:sz="4" w:space="0" w:color="auto"/>
              <w:left w:val="single" w:sz="4" w:space="0" w:color="auto"/>
              <w:bottom w:val="single" w:sz="4" w:space="0" w:color="auto"/>
              <w:right w:val="single" w:sz="4" w:space="0" w:color="auto"/>
            </w:tcBorders>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900993" w14:paraId="20A06ED0"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36246C7D" w14:textId="49B3F24B" w:rsidR="00900993" w:rsidRDefault="00900993" w:rsidP="00900993">
            <w:pPr>
              <w:pStyle w:val="TAL"/>
              <w:rPr>
                <w:rFonts w:eastAsia="SimSun"/>
                <w:lang w:val="en-US"/>
              </w:rPr>
            </w:pPr>
            <w:r>
              <w:rPr>
                <w:rFonts w:eastAsia="SimSun"/>
                <w:lang w:val="en-US"/>
              </w:rPr>
              <w:t>Ds and Dmin</w:t>
            </w:r>
          </w:p>
        </w:tc>
        <w:tc>
          <w:tcPr>
            <w:tcW w:w="0" w:type="auto"/>
            <w:tcBorders>
              <w:top w:val="single" w:sz="4" w:space="0" w:color="auto"/>
              <w:left w:val="single" w:sz="4" w:space="0" w:color="auto"/>
              <w:bottom w:val="single" w:sz="4" w:space="0" w:color="auto"/>
              <w:right w:val="single" w:sz="4" w:space="0" w:color="auto"/>
            </w:tcBorders>
          </w:tcPr>
          <w:p w14:paraId="581B8023" w14:textId="77777777" w:rsidR="00900993" w:rsidRPr="009A63C3" w:rsidRDefault="00900993" w:rsidP="00900993">
            <w:pPr>
              <w:pStyle w:val="TAL"/>
              <w:rPr>
                <w:rFonts w:eastAsia="SimSun"/>
                <w:lang w:val="en-US"/>
              </w:rPr>
            </w:pPr>
            <w:r w:rsidRPr="009A63C3">
              <w:rPr>
                <w:rFonts w:eastAsia="SimSun"/>
                <w:lang w:val="en-US"/>
              </w:rPr>
              <w:t>Scenario 2: Ds = 700m and Dmin = 10m</w:t>
            </w:r>
          </w:p>
          <w:p w14:paraId="320FB1A8" w14:textId="77777777" w:rsidR="00900993" w:rsidRPr="009A63C3" w:rsidRDefault="00900993" w:rsidP="00900993">
            <w:pPr>
              <w:pStyle w:val="TAL"/>
              <w:rPr>
                <w:rFonts w:eastAsia="SimSun"/>
                <w:lang w:val="en-US"/>
              </w:rPr>
            </w:pPr>
            <w:r w:rsidRPr="009A63C3">
              <w:rPr>
                <w:rFonts w:eastAsia="SimSun"/>
                <w:lang w:val="en-US"/>
              </w:rPr>
              <w:t>Scenario 4: Ds = 700m and Dmin = 150m</w:t>
            </w:r>
          </w:p>
          <w:p w14:paraId="2E62D55F" w14:textId="1F1F45F0" w:rsidR="00900993" w:rsidRDefault="00900993" w:rsidP="00900993">
            <w:pPr>
              <w:pStyle w:val="TAL"/>
              <w:rPr>
                <w:rFonts w:eastAsia="SimSun"/>
                <w:lang w:val="en-US"/>
              </w:rPr>
            </w:pPr>
            <w:r w:rsidRPr="009A63C3">
              <w:rPr>
                <w:rFonts w:eastAsia="SimSun"/>
              </w:rPr>
              <w:t>Tunnel scenario: Ds=700m and Dmin = 1m</w:t>
            </w:r>
          </w:p>
        </w:tc>
      </w:tr>
      <w:tr w:rsidR="00900993" w14:paraId="75C0293D"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45C7D81C" w14:textId="13816536" w:rsidR="00900993" w:rsidRDefault="00900993" w:rsidP="00900993">
            <w:pPr>
              <w:pStyle w:val="TAL"/>
              <w:rPr>
                <w:rFonts w:eastAsia="SimSun"/>
                <w:lang w:val="en-US"/>
              </w:rPr>
            </w:pPr>
            <w:r>
              <w:rPr>
                <w:rFonts w:eastAsia="SimSun"/>
                <w:lang w:val="en-US"/>
              </w:rPr>
              <w:t>RRH height</w:t>
            </w:r>
          </w:p>
        </w:tc>
        <w:tc>
          <w:tcPr>
            <w:tcW w:w="0" w:type="auto"/>
            <w:tcBorders>
              <w:top w:val="single" w:sz="4" w:space="0" w:color="auto"/>
              <w:left w:val="single" w:sz="4" w:space="0" w:color="auto"/>
              <w:bottom w:val="single" w:sz="4" w:space="0" w:color="auto"/>
              <w:right w:val="single" w:sz="4" w:space="0" w:color="auto"/>
            </w:tcBorders>
          </w:tcPr>
          <w:p w14:paraId="35911A4D" w14:textId="77777777" w:rsidR="00900993" w:rsidRPr="009A63C3" w:rsidRDefault="00900993" w:rsidP="00900993">
            <w:pPr>
              <w:pStyle w:val="TAL"/>
              <w:rPr>
                <w:rFonts w:eastAsia="SimSun"/>
                <w:lang w:val="en-US"/>
              </w:rPr>
            </w:pPr>
            <w:r w:rsidRPr="009A63C3">
              <w:rPr>
                <w:rFonts w:eastAsia="SimSun"/>
                <w:lang w:val="en-US"/>
              </w:rPr>
              <w:t>Scenario 2 and 4: 15m</w:t>
            </w:r>
          </w:p>
          <w:p w14:paraId="1EBA8D01" w14:textId="1AAAD13E" w:rsidR="00900993" w:rsidRDefault="00900993" w:rsidP="00900993">
            <w:pPr>
              <w:pStyle w:val="TAL"/>
              <w:rPr>
                <w:rFonts w:eastAsia="SimSun"/>
                <w:lang w:val="en-US"/>
              </w:rPr>
            </w:pPr>
            <w:r w:rsidRPr="009A63C3">
              <w:rPr>
                <w:rFonts w:eastAsia="SimSun"/>
                <w:lang w:val="en-US"/>
              </w:rPr>
              <w:t xml:space="preserve">Tunnel Scenario: 5.3m </w:t>
            </w:r>
            <w:r w:rsidRPr="009A63C3">
              <w:rPr>
                <w:rFonts w:eastAsia="SimSun"/>
                <w:vertAlign w:val="superscript"/>
                <w:lang w:val="en-US"/>
              </w:rPr>
              <w:t>Note 1</w:t>
            </w:r>
          </w:p>
        </w:tc>
      </w:tr>
      <w:tr w:rsidR="00900993" w14:paraId="26FF1E4D"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67FB0D1B" w14:textId="1C5A21D3" w:rsidR="00900993" w:rsidRDefault="00900993" w:rsidP="00900993">
            <w:pPr>
              <w:pStyle w:val="TAL"/>
              <w:rPr>
                <w:rFonts w:eastAsia="SimSun"/>
                <w:lang w:val="en-US"/>
              </w:rPr>
            </w:pPr>
            <w:r>
              <w:rPr>
                <w:rFonts w:eastAsia="SimSun"/>
                <w:lang w:val="en-US"/>
              </w:rPr>
              <w:t>Number of RRH sites per BBU</w:t>
            </w:r>
          </w:p>
        </w:tc>
        <w:tc>
          <w:tcPr>
            <w:tcW w:w="0" w:type="auto"/>
            <w:tcBorders>
              <w:top w:val="single" w:sz="4" w:space="0" w:color="auto"/>
              <w:left w:val="single" w:sz="4" w:space="0" w:color="auto"/>
              <w:bottom w:val="single" w:sz="4" w:space="0" w:color="auto"/>
              <w:right w:val="single" w:sz="4" w:space="0" w:color="auto"/>
            </w:tcBorders>
          </w:tcPr>
          <w:p w14:paraId="2532C011" w14:textId="3539C1DB" w:rsidR="00900993" w:rsidRDefault="00900993" w:rsidP="00900993">
            <w:pPr>
              <w:pStyle w:val="TAL"/>
              <w:rPr>
                <w:rFonts w:eastAsia="SimSun"/>
                <w:lang w:val="en-US"/>
              </w:rPr>
            </w:pPr>
            <w:r>
              <w:rPr>
                <w:rFonts w:eastAsia="SimSun"/>
                <w:lang w:val="en-US"/>
              </w:rPr>
              <w:t>4</w:t>
            </w:r>
          </w:p>
        </w:tc>
      </w:tr>
      <w:tr w:rsidR="00900993" w14:paraId="2073D4CC"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243A2673" w14:textId="30C19DF1" w:rsidR="00900993" w:rsidRDefault="00900993" w:rsidP="00900993">
            <w:pPr>
              <w:pStyle w:val="TAL"/>
              <w:rPr>
                <w:rFonts w:eastAsia="SimSun"/>
                <w:lang w:val="en-US"/>
              </w:rPr>
            </w:pPr>
            <w:r>
              <w:rPr>
                <w:rFonts w:eastAsia="SimSun"/>
                <w:lang w:val="en-US"/>
              </w:rPr>
              <w:t>Number of RRH panels per RRH sites</w:t>
            </w:r>
          </w:p>
        </w:tc>
        <w:tc>
          <w:tcPr>
            <w:tcW w:w="0" w:type="auto"/>
            <w:tcBorders>
              <w:top w:val="single" w:sz="4" w:space="0" w:color="auto"/>
              <w:left w:val="single" w:sz="4" w:space="0" w:color="auto"/>
              <w:bottom w:val="single" w:sz="4" w:space="0" w:color="auto"/>
              <w:right w:val="single" w:sz="4" w:space="0" w:color="auto"/>
            </w:tcBorders>
          </w:tcPr>
          <w:p w14:paraId="65E1BF46" w14:textId="097E4F0E" w:rsidR="00900993" w:rsidRPr="00590A17" w:rsidRDefault="00900993" w:rsidP="0090099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2</w:t>
            </w:r>
          </w:p>
        </w:tc>
      </w:tr>
      <w:tr w:rsidR="00900993" w14:paraId="345BAEBA"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16B74CF6" w14:textId="467B8A16" w:rsidR="00900993" w:rsidRDefault="00900993" w:rsidP="00900993">
            <w:pPr>
              <w:pStyle w:val="TAL"/>
              <w:rPr>
                <w:rFonts w:eastAsia="SimSun"/>
                <w:lang w:val="en-US"/>
              </w:rPr>
            </w:pPr>
            <w:r>
              <w:rPr>
                <w:rFonts w:eastAsia="SimSun"/>
                <w:lang w:val="en-US"/>
              </w:rPr>
              <w:t>Number of analog beams per RRH panel</w:t>
            </w:r>
          </w:p>
        </w:tc>
        <w:tc>
          <w:tcPr>
            <w:tcW w:w="0" w:type="auto"/>
            <w:tcBorders>
              <w:top w:val="single" w:sz="4" w:space="0" w:color="auto"/>
              <w:left w:val="single" w:sz="4" w:space="0" w:color="auto"/>
              <w:bottom w:val="single" w:sz="4" w:space="0" w:color="auto"/>
              <w:right w:val="single" w:sz="4" w:space="0" w:color="auto"/>
            </w:tcBorders>
          </w:tcPr>
          <w:p w14:paraId="11102B59" w14:textId="4DAB8C73" w:rsidR="00900993" w:rsidRPr="00590A17" w:rsidRDefault="00900993" w:rsidP="00900993">
            <w:pPr>
              <w:pStyle w:val="TAL"/>
              <w:rPr>
                <w:rFonts w:eastAsia="SimSun"/>
                <w:vertAlign w:val="superscript"/>
                <w:lang w:val="en-US"/>
              </w:rPr>
            </w:pPr>
            <w:r>
              <w:rPr>
                <w:rFonts w:eastAsia="SimSun"/>
                <w:lang w:val="en-US"/>
              </w:rPr>
              <w:t xml:space="preserve">1 or 2 </w:t>
            </w:r>
            <w:r>
              <w:rPr>
                <w:rFonts w:eastAsia="SimSun"/>
                <w:vertAlign w:val="superscript"/>
                <w:lang w:val="en-US"/>
              </w:rPr>
              <w:t>Note 3</w:t>
            </w:r>
          </w:p>
        </w:tc>
      </w:tr>
      <w:tr w:rsidR="00B811DD" w14:paraId="5302FFA9"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Borders>
              <w:top w:val="single" w:sz="4" w:space="0" w:color="auto"/>
              <w:left w:val="single" w:sz="4" w:space="0" w:color="auto"/>
              <w:bottom w:val="single" w:sz="4" w:space="0" w:color="auto"/>
              <w:right w:val="single" w:sz="4" w:space="0" w:color="auto"/>
            </w:tcBorders>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DA3199">
        <w:trPr>
          <w:jc w:val="center"/>
        </w:trPr>
        <w:tc>
          <w:tcPr>
            <w:tcW w:w="0" w:type="auto"/>
            <w:tcBorders>
              <w:top w:val="single" w:sz="4" w:space="0" w:color="auto"/>
              <w:left w:val="single" w:sz="4" w:space="0" w:color="auto"/>
              <w:bottom w:val="single" w:sz="4" w:space="0" w:color="auto"/>
              <w:right w:val="single" w:sz="4" w:space="0" w:color="auto"/>
            </w:tcBorders>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Borders>
              <w:top w:val="single" w:sz="4" w:space="0" w:color="auto"/>
              <w:left w:val="single" w:sz="4" w:space="0" w:color="auto"/>
              <w:bottom w:val="single" w:sz="4" w:space="0" w:color="auto"/>
              <w:right w:val="single" w:sz="4" w:space="0" w:color="auto"/>
            </w:tcBorders>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DA3199">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DFC765" w14:textId="77777777" w:rsidR="00900993" w:rsidRDefault="00900993" w:rsidP="00900993">
            <w:pPr>
              <w:pStyle w:val="TAN"/>
            </w:pPr>
            <w:r>
              <w:t>Note 1:</w:t>
            </w:r>
            <w:r>
              <w:tab/>
              <w:t>RRH height for single track railway tunnel. For two-track railway tunnel, RRH height is 7.4m</w:t>
            </w:r>
          </w:p>
          <w:p w14:paraId="5CF12570" w14:textId="6D9E3508" w:rsidR="00900993" w:rsidRDefault="00900993" w:rsidP="00900993">
            <w:pPr>
              <w:pStyle w:val="TAN"/>
              <w:rPr>
                <w:rFonts w:eastAsia="SimSun"/>
                <w:lang w:val="en-US"/>
              </w:rPr>
            </w:pPr>
            <w:r>
              <w:t>Note 2:</w:t>
            </w:r>
            <w:r>
              <w:tab/>
            </w:r>
            <w:r w:rsidRPr="00551A30">
              <w:rPr>
                <w:rFonts w:eastAsia="SimSun"/>
                <w:lang w:val="en-US"/>
              </w:rPr>
              <w:t>For JT for all channels, 1 beam per RRH panel is considered</w:t>
            </w:r>
            <w:r>
              <w:rPr>
                <w:rFonts w:eastAsia="SimSun"/>
                <w:lang w:val="en-US"/>
              </w:rPr>
              <w:t>.</w:t>
            </w:r>
          </w:p>
          <w:p w14:paraId="5EA0FDD1" w14:textId="6690FB6F" w:rsidR="007E6D21" w:rsidRDefault="00900993" w:rsidP="00900993">
            <w:pPr>
              <w:pStyle w:val="TAN"/>
              <w:rPr>
                <w:rFonts w:eastAsia="SimSun"/>
                <w:lang w:val="en-US"/>
              </w:rPr>
            </w:pPr>
            <w:r>
              <w:rPr>
                <w:rFonts w:eastAsia="SimSun"/>
                <w:lang w:val="en-US"/>
              </w:rPr>
              <w:t>Note 3:</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lastRenderedPageBreak/>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59164CE6" w14:textId="77777777" w:rsidR="00900993" w:rsidRDefault="00900993" w:rsidP="00900993">
      <w:pPr>
        <w:tabs>
          <w:tab w:val="num" w:pos="720"/>
        </w:tabs>
        <w:rPr>
          <w:lang w:eastAsia="zh-CN"/>
        </w:rPr>
      </w:pPr>
      <w:r>
        <w:rPr>
          <w:lang w:eastAsia="zh-CN"/>
        </w:rPr>
        <w:t>Number of Beam for unidirectional RRH deployment in Tunnel scenario shall follow similar setting as in Scenario 2:</w:t>
      </w:r>
    </w:p>
    <w:p w14:paraId="4790FE54" w14:textId="77777777" w:rsidR="00900993" w:rsidRDefault="00900993" w:rsidP="00900993">
      <w:pPr>
        <w:pStyle w:val="B1"/>
      </w:pPr>
      <w:r>
        <w:rPr>
          <w:lang w:val="en-US" w:eastAsia="zh-CN"/>
        </w:rPr>
        <w:t>-</w:t>
      </w:r>
      <w:r>
        <w:rPr>
          <w:lang w:val="en-US" w:eastAsia="zh-CN"/>
        </w:rPr>
        <w:tab/>
      </w:r>
      <w:r w:rsidRPr="00626D6E">
        <w:rPr>
          <w:lang w:val="en-US" w:eastAsia="zh-CN"/>
        </w:rPr>
        <w:t xml:space="preserve">For </w:t>
      </w:r>
      <w:r>
        <w:rPr>
          <w:lang w:val="en-US" w:eastAsia="zh-CN"/>
        </w:rPr>
        <w:t>Tunnel scenario</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2079B023" w14:textId="77777777" w:rsidR="00900993" w:rsidRDefault="00900993" w:rsidP="00900993">
      <w:pPr>
        <w:pStyle w:val="B1"/>
        <w:rPr>
          <w:lang w:eastAsia="zh-CN"/>
        </w:rPr>
      </w:pPr>
      <w:r w:rsidRPr="008846C3">
        <w:t>-</w:t>
      </w:r>
      <w:r w:rsidRPr="008846C3">
        <w:tab/>
      </w:r>
      <w:r w:rsidRPr="00590A17">
        <w:rPr>
          <w:lang w:eastAsia="zh-CN"/>
        </w:rPr>
        <w:t xml:space="preserve">For </w:t>
      </w:r>
      <w:r>
        <w:rPr>
          <w:lang w:val="en-US" w:eastAsia="zh-CN"/>
        </w:rPr>
        <w:t>Tunnel scenario</w:t>
      </w:r>
      <w:r w:rsidRPr="00590A17">
        <w:rPr>
          <w:lang w:eastAsia="zh-CN"/>
        </w:rPr>
        <w:t>, unidirectional, UE parameter:</w:t>
      </w:r>
    </w:p>
    <w:p w14:paraId="7766FD76" w14:textId="77777777" w:rsidR="00900993" w:rsidRPr="003411CB" w:rsidRDefault="00900993" w:rsidP="00900993">
      <w:pPr>
        <w:pStyle w:val="B2"/>
      </w:pPr>
      <w:r w:rsidRPr="003411CB">
        <w:t>a)</w:t>
      </w:r>
      <w:r w:rsidRPr="003411CB">
        <w:tab/>
        <w:t>1 beam per panel; and</w:t>
      </w:r>
    </w:p>
    <w:p w14:paraId="45169466" w14:textId="77777777" w:rsidR="00900993" w:rsidRPr="003411CB" w:rsidRDefault="00900993" w:rsidP="00900993">
      <w:pPr>
        <w:pStyle w:val="B2"/>
      </w:pPr>
      <w:r w:rsidRPr="003411CB">
        <w:t>b)</w:t>
      </w:r>
      <w:r w:rsidRPr="003411CB">
        <w:tab/>
        <w:t>2 panels assumed to be implemented in the UE side; and</w:t>
      </w:r>
    </w:p>
    <w:p w14:paraId="0E47E2B3" w14:textId="77777777" w:rsidR="00900993" w:rsidRPr="00F603B6" w:rsidRDefault="00900993" w:rsidP="00900993">
      <w:pPr>
        <w:pStyle w:val="B2"/>
      </w:pPr>
      <w:r w:rsidRPr="003411CB">
        <w:t>c)</w:t>
      </w:r>
      <w:r w:rsidRPr="003411CB">
        <w:tab/>
        <w:t>Only the one active panel per UE can be used for Tx and Rx; and FFS whether another panel can be used for beam search</w:t>
      </w:r>
    </w:p>
    <w:p w14:paraId="789C35E6" w14:textId="4937F2BD" w:rsidR="00867132" w:rsidRPr="00867132" w:rsidRDefault="00900993" w:rsidP="00053CFF">
      <w:pPr>
        <w:rPr>
          <w:rFonts w:eastAsia="SimSun"/>
        </w:rPr>
      </w:pPr>
      <w:r>
        <w:rPr>
          <w:lang w:val="en-US" w:eastAsia="zh-CN"/>
        </w:rPr>
        <w:tab/>
      </w:r>
      <w:r w:rsidRPr="00626D6E">
        <w:rPr>
          <w:lang w:val="en-US" w:eastAsia="zh-CN"/>
        </w:rPr>
        <w:t>RRH switching point for unidirectional RRH deployment</w:t>
      </w:r>
      <w:r>
        <w:rPr>
          <w:lang w:val="en-US" w:eastAsia="zh-CN"/>
        </w:rPr>
        <w:t>, Tunnel scenario, Figure 5.2.1-2 with Ds_offset could be shorter than that in Scenario 2.</w:t>
      </w:r>
    </w:p>
    <w:p w14:paraId="4DE12917" w14:textId="6A1637C0" w:rsidR="00A00B07" w:rsidRPr="00A00B07" w:rsidRDefault="005A3AC8" w:rsidP="00A00B07">
      <w:pPr>
        <w:pStyle w:val="Heading3"/>
        <w:rPr>
          <w:rFonts w:eastAsia="SimSun"/>
          <w:lang w:val="en-US" w:eastAsia="zh-CN"/>
        </w:rPr>
      </w:pPr>
      <w:bookmarkStart w:id="155" w:name="_Toc98503592"/>
      <w:bookmarkStart w:id="156" w:name="_Toc99087592"/>
      <w:bookmarkStart w:id="157" w:name="_Toc106097159"/>
      <w:bookmarkStart w:id="158" w:name="_Toc137571740"/>
      <w:bookmarkStart w:id="159" w:name="_Toc138878797"/>
      <w:bookmarkStart w:id="160" w:name="_Toc138879020"/>
      <w:bookmarkStart w:id="161" w:name="_Toc138879113"/>
      <w:bookmarkStart w:id="162" w:name="_Toc138879206"/>
      <w:bookmarkStart w:id="163" w:name="_Toc138879299"/>
      <w:bookmarkStart w:id="164" w:name="_Toc145518005"/>
      <w:r w:rsidRPr="00A00B07">
        <w:t>5</w:t>
      </w:r>
      <w:r w:rsidRPr="00980771">
        <w:t>.2.</w:t>
      </w:r>
      <w:r>
        <w:t>2</w:t>
      </w:r>
      <w:r w:rsidRPr="00980771">
        <w:tab/>
      </w:r>
      <w:r w:rsidRPr="00FD2D82">
        <w:rPr>
          <w:rFonts w:eastAsia="SimSun"/>
          <w:lang w:val="en-US" w:eastAsia="zh-CN"/>
        </w:rPr>
        <w:t xml:space="preserve">Bidirectional </w:t>
      </w:r>
      <w:bookmarkEnd w:id="155"/>
      <w:bookmarkEnd w:id="156"/>
      <w:bookmarkEnd w:id="157"/>
      <w:bookmarkEnd w:id="158"/>
      <w:bookmarkEnd w:id="159"/>
      <w:bookmarkEnd w:id="160"/>
      <w:bookmarkEnd w:id="161"/>
      <w:bookmarkEnd w:id="162"/>
      <w:bookmarkEnd w:id="163"/>
      <w:r>
        <w:rPr>
          <w:rFonts w:eastAsia="SimSun"/>
          <w:lang w:eastAsia="zh-CN"/>
        </w:rPr>
        <w:t>deployment</w:t>
      </w:r>
      <w:bookmarkEnd w:id="164"/>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5B7E4C29" w:rsidR="00EE4EE7" w:rsidRDefault="005A3AC8" w:rsidP="00DA3199">
      <w:pPr>
        <w:pStyle w:val="TF"/>
        <w:rPr>
          <w:rFonts w:eastAsia="SimSun"/>
          <w:lang w:val="en-US" w:eastAsia="zh-CN"/>
        </w:rPr>
      </w:pPr>
      <w:r>
        <w:t>Figure 5.2.2-1 HST</w:t>
      </w:r>
      <w:r w:rsidRPr="000452EC">
        <w:t xml:space="preserve">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DA3199">
      <w:pPr>
        <w:pStyle w:val="TH"/>
      </w:pPr>
      <w:r>
        <w:rPr>
          <w:rFonts w:eastAsia="SimSun"/>
          <w:noProof/>
          <w:lang w:val="en-US" w:eastAsia="zh-CN"/>
        </w:rPr>
        <w:lastRenderedPageBreak/>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0A6C7E49" w:rsidR="008A19BD" w:rsidRDefault="005A3AC8" w:rsidP="00424DF3">
      <w:pPr>
        <w:pStyle w:val="TF"/>
      </w:pPr>
      <w:r>
        <w:t>Figure 5.2.2-2 HST</w:t>
      </w:r>
      <w:r w:rsidRPr="000452EC">
        <w:t xml:space="preserve">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Look w:val="04A0" w:firstRow="1" w:lastRow="0" w:firstColumn="1" w:lastColumn="0" w:noHBand="0" w:noVBand="1"/>
      </w:tblPr>
      <w:tblGrid>
        <w:gridCol w:w="2369"/>
        <w:gridCol w:w="7262"/>
      </w:tblGrid>
      <w:tr w:rsidR="00557B4C" w14:paraId="22C400E8" w14:textId="77777777" w:rsidTr="00EC36DF">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900993" w14:paraId="67C7B78D" w14:textId="77777777" w:rsidTr="00EC36DF">
        <w:trPr>
          <w:jc w:val="center"/>
        </w:trPr>
        <w:tc>
          <w:tcPr>
            <w:tcW w:w="0" w:type="auto"/>
          </w:tcPr>
          <w:p w14:paraId="5463973A" w14:textId="77777777" w:rsidR="00900993" w:rsidRDefault="00900993" w:rsidP="00900993">
            <w:pPr>
              <w:pStyle w:val="TAL"/>
              <w:rPr>
                <w:rFonts w:eastAsia="SimSun"/>
                <w:lang w:val="en-US"/>
              </w:rPr>
            </w:pPr>
            <w:r>
              <w:rPr>
                <w:rFonts w:eastAsia="SimSun"/>
                <w:lang w:val="en-US"/>
              </w:rPr>
              <w:t>Ds and Dmin</w:t>
            </w:r>
          </w:p>
        </w:tc>
        <w:tc>
          <w:tcPr>
            <w:tcW w:w="0" w:type="auto"/>
          </w:tcPr>
          <w:p w14:paraId="1990B9DD" w14:textId="77777777" w:rsidR="00900993" w:rsidRPr="009A63C3" w:rsidRDefault="00900993" w:rsidP="00900993">
            <w:pPr>
              <w:pStyle w:val="TAL"/>
              <w:rPr>
                <w:rFonts w:eastAsia="SimSun"/>
                <w:lang w:val="en-US"/>
              </w:rPr>
            </w:pPr>
            <w:r w:rsidRPr="009A63C3">
              <w:rPr>
                <w:rFonts w:eastAsia="SimSun"/>
                <w:lang w:val="en-US"/>
              </w:rPr>
              <w:t>Scenario 2: Ds = 700m and Dmin = 10m</w:t>
            </w:r>
          </w:p>
          <w:p w14:paraId="60371234" w14:textId="77777777" w:rsidR="00900993" w:rsidRPr="009A63C3" w:rsidRDefault="00900993" w:rsidP="00900993">
            <w:pPr>
              <w:pStyle w:val="TAL"/>
              <w:rPr>
                <w:rFonts w:eastAsia="SimSun"/>
                <w:lang w:val="en-US"/>
              </w:rPr>
            </w:pPr>
            <w:r w:rsidRPr="009A63C3">
              <w:rPr>
                <w:rFonts w:eastAsia="SimSun"/>
                <w:lang w:val="en-US"/>
              </w:rPr>
              <w:t>Scenario 4: Ds = 700m and Dmin = 150m</w:t>
            </w:r>
          </w:p>
          <w:p w14:paraId="169B8847" w14:textId="3BC24CC2" w:rsidR="00900993" w:rsidRDefault="00900993" w:rsidP="00900993">
            <w:pPr>
              <w:pStyle w:val="TAL"/>
              <w:rPr>
                <w:rFonts w:eastAsia="SimSun"/>
                <w:lang w:val="en-US"/>
              </w:rPr>
            </w:pPr>
            <w:r w:rsidRPr="009A63C3">
              <w:rPr>
                <w:rFonts w:eastAsia="SimSun"/>
                <w:lang w:val="en-US"/>
              </w:rPr>
              <w:t>Tunnel scenario: Ds=700m and Dmin=1m</w:t>
            </w:r>
          </w:p>
        </w:tc>
      </w:tr>
      <w:tr w:rsidR="00900993" w14:paraId="78AC9B36" w14:textId="77777777" w:rsidTr="00EC36DF">
        <w:trPr>
          <w:jc w:val="center"/>
        </w:trPr>
        <w:tc>
          <w:tcPr>
            <w:tcW w:w="0" w:type="auto"/>
          </w:tcPr>
          <w:p w14:paraId="73D9790E" w14:textId="77777777" w:rsidR="00900993" w:rsidRDefault="00900993" w:rsidP="00900993">
            <w:pPr>
              <w:pStyle w:val="TAL"/>
              <w:rPr>
                <w:rFonts w:eastAsia="SimSun"/>
                <w:lang w:val="en-US"/>
              </w:rPr>
            </w:pPr>
            <w:r>
              <w:rPr>
                <w:rFonts w:eastAsia="SimSun"/>
                <w:lang w:val="en-US"/>
              </w:rPr>
              <w:t>RRH height</w:t>
            </w:r>
          </w:p>
        </w:tc>
        <w:tc>
          <w:tcPr>
            <w:tcW w:w="0" w:type="auto"/>
          </w:tcPr>
          <w:p w14:paraId="430B4859" w14:textId="77777777" w:rsidR="00900993" w:rsidRPr="009A63C3" w:rsidRDefault="00900993" w:rsidP="00900993">
            <w:pPr>
              <w:pStyle w:val="TAL"/>
              <w:rPr>
                <w:rFonts w:eastAsia="SimSun"/>
                <w:lang w:val="en-US"/>
              </w:rPr>
            </w:pPr>
            <w:r w:rsidRPr="009A63C3">
              <w:rPr>
                <w:rFonts w:eastAsia="SimSun"/>
                <w:lang w:val="en-US"/>
              </w:rPr>
              <w:t>Scenario 2 and 4: 15m</w:t>
            </w:r>
          </w:p>
          <w:p w14:paraId="7906104F" w14:textId="02682A22" w:rsidR="00900993" w:rsidRDefault="00900993" w:rsidP="00900993">
            <w:pPr>
              <w:pStyle w:val="TAL"/>
              <w:rPr>
                <w:rFonts w:eastAsia="SimSun"/>
                <w:lang w:val="en-US"/>
              </w:rPr>
            </w:pPr>
            <w:r w:rsidRPr="009A63C3">
              <w:rPr>
                <w:rFonts w:eastAsia="SimSun"/>
                <w:lang w:val="en-US"/>
              </w:rPr>
              <w:t>Tunnel Scenario: 5.3m</w:t>
            </w:r>
          </w:p>
        </w:tc>
      </w:tr>
      <w:tr w:rsidR="00557B4C" w14:paraId="641E603D" w14:textId="77777777" w:rsidTr="00EC36DF">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36DF">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36DF">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36DF">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36DF">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1"/>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lastRenderedPageBreak/>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2"/>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1"/>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2"/>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lastRenderedPageBreak/>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3"/>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Default="00DE6A5F" w:rsidP="00DE6A5F">
      <w:pPr>
        <w:tabs>
          <w:tab w:val="num" w:pos="720"/>
        </w:tabs>
        <w:rPr>
          <w:lang w:val="en-US"/>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073A2722" w14:textId="77777777" w:rsidR="00890DF6" w:rsidRDefault="00890DF6" w:rsidP="00890DF6">
      <w:pPr>
        <w:rPr>
          <w:lang w:val="en-US" w:eastAsia="zh-CN"/>
        </w:rPr>
      </w:pPr>
      <w:r w:rsidRPr="00626D6E">
        <w:rPr>
          <w:lang w:val="en-US" w:eastAsia="zh-CN"/>
        </w:rPr>
        <w:t xml:space="preserve">Number of </w:t>
      </w:r>
      <w:r>
        <w:rPr>
          <w:lang w:val="en-US" w:eastAsia="zh-CN"/>
        </w:rPr>
        <w:t>b</w:t>
      </w:r>
      <w:r w:rsidRPr="00626D6E">
        <w:rPr>
          <w:lang w:val="en-US" w:eastAsia="zh-CN"/>
        </w:rPr>
        <w:t>eam</w:t>
      </w:r>
      <w:r>
        <w:rPr>
          <w:lang w:val="en-US" w:eastAsia="zh-CN"/>
        </w:rPr>
        <w:t>s</w:t>
      </w:r>
      <w:r w:rsidRPr="00626D6E">
        <w:rPr>
          <w:lang w:val="en-US" w:eastAsia="zh-CN"/>
        </w:rPr>
        <w:t xml:space="preserve"> for bi-directional RRH deployment</w:t>
      </w:r>
      <w:r>
        <w:rPr>
          <w:lang w:val="en-US" w:eastAsia="zh-CN"/>
        </w:rPr>
        <w:t xml:space="preserve"> in Tunnel scenario shall be similar to Scenario 2 setting</w:t>
      </w:r>
      <w:r w:rsidRPr="00626D6E">
        <w:rPr>
          <w:lang w:val="en-US" w:eastAsia="zh-CN"/>
        </w:rPr>
        <w:t>:</w:t>
      </w:r>
    </w:p>
    <w:p w14:paraId="5CFBE631" w14:textId="77777777" w:rsidR="00890DF6" w:rsidRDefault="00890DF6" w:rsidP="00890DF6">
      <w:pPr>
        <w:pStyle w:val="B1"/>
      </w:pPr>
      <w:r>
        <w:t>-</w:t>
      </w:r>
      <w:r>
        <w:tab/>
      </w:r>
      <w:r w:rsidRPr="00626D6E">
        <w:rPr>
          <w:lang w:val="en-US" w:eastAsia="zh-CN"/>
        </w:rPr>
        <w:t xml:space="preserve">For </w:t>
      </w:r>
      <w:r>
        <w:rPr>
          <w:lang w:val="en-US" w:eastAsia="zh-CN"/>
        </w:rPr>
        <w:t>Tunnel scenario</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3671873A" w14:textId="46BAD166" w:rsidR="00890DF6" w:rsidRPr="00A72914" w:rsidRDefault="00890DF6" w:rsidP="00890DF6">
      <w:pPr>
        <w:pStyle w:val="B1"/>
        <w:rPr>
          <w:lang w:eastAsia="zh-CN"/>
        </w:rPr>
      </w:pPr>
      <w:r>
        <w:t>-</w:t>
      </w:r>
      <w:r>
        <w:tab/>
      </w:r>
      <w:r w:rsidRPr="00626D6E">
        <w:rPr>
          <w:lang w:val="en-US" w:eastAsia="zh-CN"/>
        </w:rPr>
        <w:t xml:space="preserve">For </w:t>
      </w:r>
      <w:r>
        <w:rPr>
          <w:lang w:val="en-US" w:eastAsia="zh-CN"/>
        </w:rPr>
        <w:t>Tunnel scenario</w:t>
      </w:r>
      <w:r w:rsidRPr="00626D6E">
        <w:rPr>
          <w:lang w:val="en-US" w:eastAsia="zh-CN"/>
        </w:rPr>
        <w:t>, bi-directional, UE parameter:</w:t>
      </w:r>
      <w:r>
        <w:rPr>
          <w:lang w:val="en-US" w:eastAsia="zh-CN"/>
        </w:rPr>
        <w:t xml:space="preserve"> </w:t>
      </w:r>
      <w:r w:rsidRPr="00626D6E">
        <w:rPr>
          <w:lang w:val="en-US" w:eastAsia="zh-CN"/>
        </w:rPr>
        <w:t>1 beam per UE panel (i.e., 2 beam</w:t>
      </w:r>
      <w:r>
        <w:rPr>
          <w:lang w:val="en-US" w:eastAsia="zh-CN"/>
        </w:rPr>
        <w:t>s</w:t>
      </w:r>
      <w:r w:rsidRPr="00626D6E">
        <w:rPr>
          <w:lang w:val="en-US" w:eastAsia="zh-CN"/>
        </w:rPr>
        <w:t xml:space="preserve"> per UE)</w:t>
      </w:r>
      <w:r>
        <w:rPr>
          <w:lang w:val="en-US" w:eastAsia="zh-CN"/>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165" w:name="_Toc98503593"/>
      <w:bookmarkStart w:id="166" w:name="_Toc99087593"/>
      <w:bookmarkStart w:id="167" w:name="_Toc106097160"/>
      <w:bookmarkStart w:id="168" w:name="_Toc137571741"/>
      <w:bookmarkStart w:id="169" w:name="_Toc138878798"/>
      <w:bookmarkStart w:id="170" w:name="_Toc138879021"/>
      <w:bookmarkStart w:id="171" w:name="_Toc138879114"/>
      <w:bookmarkStart w:id="172" w:name="_Toc138879207"/>
      <w:bookmarkStart w:id="173" w:name="_Toc138879300"/>
      <w:bookmarkStart w:id="174" w:name="_Toc145518006"/>
      <w:r w:rsidRPr="00A00B07">
        <w:t>5</w:t>
      </w:r>
      <w:r w:rsidRPr="006A411A">
        <w:t>.2.</w:t>
      </w:r>
      <w:r>
        <w:t>3</w:t>
      </w:r>
      <w:r w:rsidRPr="006A411A">
        <w:tab/>
      </w:r>
      <w:r w:rsidRPr="00980771">
        <w:rPr>
          <w:rFonts w:eastAsia="SimSun"/>
          <w:lang w:val="en-US" w:eastAsia="zh-CN"/>
        </w:rPr>
        <w:t>RRH Parameters</w:t>
      </w:r>
      <w:bookmarkEnd w:id="165"/>
      <w:bookmarkEnd w:id="166"/>
      <w:bookmarkEnd w:id="167"/>
      <w:bookmarkEnd w:id="168"/>
      <w:bookmarkEnd w:id="169"/>
      <w:bookmarkEnd w:id="170"/>
      <w:bookmarkEnd w:id="171"/>
      <w:bookmarkEnd w:id="172"/>
      <w:bookmarkEnd w:id="173"/>
      <w:bookmarkEnd w:id="174"/>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lastRenderedPageBreak/>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EC36DF"/>
    <w:p w14:paraId="48E3919E" w14:textId="4E776256" w:rsidR="000177D7" w:rsidRDefault="008A7980" w:rsidP="00EC36DF">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EC36DF"/>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175" w:name="_Toc98503594"/>
      <w:bookmarkStart w:id="176" w:name="_Toc99087594"/>
      <w:bookmarkStart w:id="177" w:name="_Toc106097161"/>
      <w:bookmarkStart w:id="178" w:name="_Toc137571742"/>
      <w:bookmarkStart w:id="179" w:name="_Toc138878799"/>
      <w:bookmarkStart w:id="180" w:name="_Toc138879022"/>
      <w:bookmarkStart w:id="181" w:name="_Toc138879115"/>
      <w:bookmarkStart w:id="182" w:name="_Toc138879208"/>
      <w:bookmarkStart w:id="183" w:name="_Toc138879301"/>
      <w:bookmarkStart w:id="184" w:name="_Toc145518007"/>
      <w:r w:rsidRPr="001C79FD">
        <w:t>5.</w:t>
      </w:r>
      <w:r w:rsidR="00980771">
        <w:t>3</w:t>
      </w:r>
      <w:r w:rsidRPr="001C79FD">
        <w:tab/>
      </w:r>
      <w:bookmarkEnd w:id="144"/>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175"/>
      <w:bookmarkEnd w:id="176"/>
      <w:bookmarkEnd w:id="177"/>
      <w:bookmarkEnd w:id="178"/>
      <w:bookmarkEnd w:id="179"/>
      <w:bookmarkEnd w:id="180"/>
      <w:bookmarkEnd w:id="181"/>
      <w:bookmarkEnd w:id="182"/>
      <w:bookmarkEnd w:id="183"/>
      <w:bookmarkEnd w:id="184"/>
    </w:p>
    <w:p w14:paraId="327061DC" w14:textId="40B45468" w:rsidR="00F208EF" w:rsidRPr="00F208EF" w:rsidRDefault="00DF4649" w:rsidP="003411CB">
      <w:pPr>
        <w:pStyle w:val="Heading3"/>
        <w:rPr>
          <w:rFonts w:eastAsia="SimSun"/>
          <w:lang w:val="en-US" w:eastAsia="zh-CN"/>
        </w:rPr>
      </w:pPr>
      <w:bookmarkStart w:id="185" w:name="_Toc98503595"/>
      <w:bookmarkStart w:id="186" w:name="_Toc99087595"/>
      <w:bookmarkStart w:id="187" w:name="_Toc106097162"/>
      <w:bookmarkStart w:id="188" w:name="_Toc137571743"/>
      <w:bookmarkStart w:id="189" w:name="_Toc138878800"/>
      <w:bookmarkStart w:id="190" w:name="_Toc138879023"/>
      <w:bookmarkStart w:id="191" w:name="_Toc138879116"/>
      <w:bookmarkStart w:id="192" w:name="_Toc138879209"/>
      <w:bookmarkStart w:id="193" w:name="_Toc138879302"/>
      <w:bookmarkStart w:id="194" w:name="_Toc145518008"/>
      <w:r>
        <w:rPr>
          <w:rFonts w:eastAsia="SimSun"/>
          <w:lang w:val="en-US" w:eastAsia="zh-CN"/>
        </w:rPr>
        <w:t>5.3.0</w:t>
      </w:r>
      <w:r>
        <w:rPr>
          <w:rFonts w:eastAsia="SimSun"/>
          <w:lang w:val="en-US" w:eastAsia="zh-CN"/>
        </w:rPr>
        <w:tab/>
        <w:t>Introduction</w:t>
      </w:r>
      <w:bookmarkEnd w:id="185"/>
      <w:bookmarkEnd w:id="186"/>
      <w:bookmarkEnd w:id="187"/>
      <w:bookmarkEnd w:id="188"/>
      <w:bookmarkEnd w:id="189"/>
      <w:bookmarkEnd w:id="190"/>
      <w:bookmarkEnd w:id="191"/>
      <w:bookmarkEnd w:id="192"/>
      <w:bookmarkEnd w:id="193"/>
      <w:bookmarkEnd w:id="194"/>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195" w:name="_Toc98503596"/>
      <w:bookmarkStart w:id="196" w:name="_Toc99087596"/>
      <w:bookmarkStart w:id="197" w:name="_Toc106097163"/>
      <w:bookmarkStart w:id="198" w:name="_Toc137571744"/>
      <w:bookmarkStart w:id="199" w:name="_Toc138878801"/>
      <w:bookmarkStart w:id="200" w:name="_Toc138879024"/>
      <w:bookmarkStart w:id="201" w:name="_Toc138879117"/>
      <w:bookmarkStart w:id="202" w:name="_Toc138879210"/>
      <w:bookmarkStart w:id="203" w:name="_Toc138879303"/>
      <w:bookmarkStart w:id="204" w:name="_Toc145518009"/>
      <w:r w:rsidRPr="00A00B07">
        <w:t>5.</w:t>
      </w:r>
      <w:r w:rsidR="00980771">
        <w:t>3</w:t>
      </w:r>
      <w:r w:rsidRPr="00A00B07">
        <w:t>.1</w:t>
      </w:r>
      <w:r w:rsidRPr="00A00B07">
        <w:tab/>
      </w:r>
      <w:r w:rsidRPr="00FD2D82">
        <w:rPr>
          <w:rFonts w:eastAsia="SimSun"/>
          <w:lang w:val="en-US" w:eastAsia="zh-CN"/>
        </w:rPr>
        <w:t>Number of panels per CPE</w:t>
      </w:r>
      <w:bookmarkEnd w:id="195"/>
      <w:bookmarkEnd w:id="196"/>
      <w:bookmarkEnd w:id="197"/>
      <w:bookmarkEnd w:id="198"/>
      <w:bookmarkEnd w:id="199"/>
      <w:bookmarkEnd w:id="200"/>
      <w:bookmarkEnd w:id="201"/>
      <w:bookmarkEnd w:id="202"/>
      <w:bookmarkEnd w:id="203"/>
      <w:bookmarkEnd w:id="204"/>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lastRenderedPageBreak/>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205" w:name="_Toc98503597"/>
      <w:bookmarkStart w:id="206" w:name="_Toc99087597"/>
      <w:bookmarkStart w:id="207" w:name="_Toc106097164"/>
      <w:bookmarkStart w:id="208" w:name="_Toc137571745"/>
      <w:bookmarkStart w:id="209" w:name="_Toc138878802"/>
      <w:bookmarkStart w:id="210" w:name="_Toc138879025"/>
      <w:bookmarkStart w:id="211" w:name="_Toc138879118"/>
      <w:bookmarkStart w:id="212" w:name="_Toc138879211"/>
      <w:bookmarkStart w:id="213" w:name="_Toc138879304"/>
      <w:bookmarkStart w:id="214" w:name="_Toc145518010"/>
      <w:r w:rsidRPr="00A00B07">
        <w:t>5.</w:t>
      </w:r>
      <w:r w:rsidR="00980771">
        <w:t>3</w:t>
      </w:r>
      <w:r w:rsidRPr="00A00B07">
        <w:t>.</w:t>
      </w:r>
      <w:r w:rsidR="00980771">
        <w:t>2</w:t>
      </w:r>
      <w:r w:rsidRPr="00A00B07">
        <w:tab/>
      </w:r>
      <w:r w:rsidRPr="00FD2D82">
        <w:rPr>
          <w:rFonts w:eastAsia="SimSun"/>
          <w:lang w:val="en-US" w:eastAsia="zh-CN"/>
        </w:rPr>
        <w:t>Placement of CPE panel(s)</w:t>
      </w:r>
      <w:bookmarkEnd w:id="205"/>
      <w:bookmarkEnd w:id="206"/>
      <w:bookmarkEnd w:id="207"/>
      <w:bookmarkEnd w:id="208"/>
      <w:bookmarkEnd w:id="209"/>
      <w:bookmarkEnd w:id="210"/>
      <w:bookmarkEnd w:id="211"/>
      <w:bookmarkEnd w:id="212"/>
      <w:bookmarkEnd w:id="213"/>
      <w:bookmarkEnd w:id="214"/>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215" w:name="_Toc98503598"/>
      <w:bookmarkStart w:id="216" w:name="_Toc99087598"/>
      <w:bookmarkStart w:id="217" w:name="_Toc106097165"/>
      <w:bookmarkStart w:id="218" w:name="_Toc137571746"/>
      <w:bookmarkStart w:id="219" w:name="_Toc138878803"/>
      <w:bookmarkStart w:id="220" w:name="_Toc138879026"/>
      <w:bookmarkStart w:id="221" w:name="_Toc138879119"/>
      <w:bookmarkStart w:id="222" w:name="_Toc138879212"/>
      <w:bookmarkStart w:id="223" w:name="_Toc138879305"/>
      <w:bookmarkStart w:id="224" w:name="_Toc145518011"/>
      <w:r w:rsidRPr="00A00B07">
        <w:t>5.</w:t>
      </w:r>
      <w:r w:rsidR="00980771">
        <w:t>3</w:t>
      </w:r>
      <w:r w:rsidRPr="00A00B07">
        <w:t>.</w:t>
      </w:r>
      <w:r w:rsidR="00980771">
        <w:t>3</w:t>
      </w:r>
      <w:r w:rsidRPr="00A00B07">
        <w:tab/>
      </w:r>
      <w:r w:rsidRPr="00FD2D82">
        <w:rPr>
          <w:rFonts w:eastAsia="SimSun"/>
          <w:lang w:val="en-US" w:eastAsia="zh-CN"/>
        </w:rPr>
        <w:t>Number of CPE devices</w:t>
      </w:r>
      <w:bookmarkEnd w:id="215"/>
      <w:bookmarkEnd w:id="216"/>
      <w:bookmarkEnd w:id="217"/>
      <w:bookmarkEnd w:id="218"/>
      <w:bookmarkEnd w:id="219"/>
      <w:bookmarkEnd w:id="220"/>
      <w:bookmarkEnd w:id="221"/>
      <w:bookmarkEnd w:id="222"/>
      <w:bookmarkEnd w:id="223"/>
      <w:bookmarkEnd w:id="224"/>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225" w:name="_Toc98503599"/>
      <w:bookmarkStart w:id="226" w:name="_Toc99087599"/>
      <w:bookmarkStart w:id="227" w:name="_Toc106097166"/>
      <w:bookmarkStart w:id="228" w:name="_Toc137571747"/>
      <w:bookmarkStart w:id="229" w:name="_Toc138878804"/>
      <w:bookmarkStart w:id="230" w:name="_Toc138879027"/>
      <w:bookmarkStart w:id="231" w:name="_Toc138879120"/>
      <w:bookmarkStart w:id="232" w:name="_Toc138879213"/>
      <w:bookmarkStart w:id="233" w:name="_Toc138879306"/>
      <w:bookmarkStart w:id="234" w:name="_Toc145518012"/>
      <w:r>
        <w:t>6</w:t>
      </w:r>
      <w:r w:rsidRPr="001C79FD">
        <w:tab/>
      </w:r>
      <w:r w:rsidRPr="00980771">
        <w:rPr>
          <w:lang w:val="en-US"/>
        </w:rPr>
        <w:t>FR2 high speed feasibility evaluation</w:t>
      </w:r>
      <w:bookmarkEnd w:id="225"/>
      <w:bookmarkEnd w:id="226"/>
      <w:bookmarkEnd w:id="227"/>
      <w:bookmarkEnd w:id="228"/>
      <w:bookmarkEnd w:id="229"/>
      <w:bookmarkEnd w:id="230"/>
      <w:bookmarkEnd w:id="231"/>
      <w:bookmarkEnd w:id="232"/>
      <w:bookmarkEnd w:id="233"/>
      <w:bookmarkEnd w:id="23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235" w:name="_Toc98503600"/>
      <w:bookmarkStart w:id="236" w:name="_Toc99087600"/>
      <w:bookmarkStart w:id="237" w:name="_Toc106097167"/>
      <w:bookmarkStart w:id="238" w:name="_Toc137571748"/>
      <w:bookmarkStart w:id="239" w:name="_Toc138878805"/>
      <w:bookmarkStart w:id="240" w:name="_Toc138879028"/>
      <w:bookmarkStart w:id="241" w:name="_Toc138879121"/>
      <w:bookmarkStart w:id="242" w:name="_Toc138879214"/>
      <w:bookmarkStart w:id="243" w:name="_Toc138879307"/>
      <w:bookmarkStart w:id="244" w:name="_Toc145518013"/>
      <w:r>
        <w:t>6</w:t>
      </w:r>
      <w:r w:rsidRPr="002C1EF2">
        <w:t>.</w:t>
      </w:r>
      <w:r>
        <w:t>1</w:t>
      </w:r>
      <w:r w:rsidRPr="002C1EF2">
        <w:tab/>
      </w:r>
      <w:r w:rsidRPr="00980771">
        <w:rPr>
          <w:rFonts w:eastAsia="SimSun"/>
          <w:lang w:val="en-US" w:eastAsia="zh-CN"/>
        </w:rPr>
        <w:t>Evaluation Parameters</w:t>
      </w:r>
      <w:bookmarkEnd w:id="235"/>
      <w:bookmarkEnd w:id="236"/>
      <w:bookmarkEnd w:id="237"/>
      <w:bookmarkEnd w:id="238"/>
      <w:bookmarkEnd w:id="239"/>
      <w:bookmarkEnd w:id="240"/>
      <w:bookmarkEnd w:id="241"/>
      <w:bookmarkEnd w:id="242"/>
      <w:bookmarkEnd w:id="243"/>
      <w:bookmarkEnd w:id="244"/>
    </w:p>
    <w:p w14:paraId="06D035A6" w14:textId="77DD6C6E" w:rsidR="00980771" w:rsidRPr="006A411A" w:rsidRDefault="00980771" w:rsidP="00980771">
      <w:pPr>
        <w:pStyle w:val="Heading3"/>
        <w:rPr>
          <w:rFonts w:eastAsia="SimSun"/>
          <w:lang w:val="en-US" w:eastAsia="zh-CN"/>
        </w:rPr>
      </w:pPr>
      <w:bookmarkStart w:id="245" w:name="_Toc98503601"/>
      <w:bookmarkStart w:id="246" w:name="_Toc99087601"/>
      <w:bookmarkStart w:id="247" w:name="_Toc106097168"/>
      <w:bookmarkStart w:id="248" w:name="_Toc137571749"/>
      <w:bookmarkStart w:id="249" w:name="_Toc138878806"/>
      <w:bookmarkStart w:id="250" w:name="_Toc138879029"/>
      <w:bookmarkStart w:id="251" w:name="_Toc138879122"/>
      <w:bookmarkStart w:id="252" w:name="_Toc138879215"/>
      <w:bookmarkStart w:id="253" w:name="_Toc138879308"/>
      <w:bookmarkStart w:id="254" w:name="_Toc145518014"/>
      <w:r>
        <w:t>6</w:t>
      </w:r>
      <w:r w:rsidRPr="00A00B07">
        <w:t>.</w:t>
      </w:r>
      <w:r>
        <w:t>1.1</w:t>
      </w:r>
      <w:r w:rsidRPr="00A00B07">
        <w:tab/>
      </w:r>
      <w:r w:rsidRPr="00FD2D82">
        <w:rPr>
          <w:rFonts w:eastAsia="SimSun"/>
          <w:lang w:val="en-US" w:eastAsia="zh-CN"/>
        </w:rPr>
        <w:t>RRH antenna array parameters for evaluation</w:t>
      </w:r>
      <w:bookmarkEnd w:id="245"/>
      <w:bookmarkEnd w:id="246"/>
      <w:bookmarkEnd w:id="247"/>
      <w:bookmarkEnd w:id="248"/>
      <w:bookmarkEnd w:id="249"/>
      <w:bookmarkEnd w:id="250"/>
      <w:bookmarkEnd w:id="251"/>
      <w:bookmarkEnd w:id="252"/>
      <w:bookmarkEnd w:id="253"/>
      <w:bookmarkEnd w:id="254"/>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Look w:val="04A0" w:firstRow="1" w:lastRow="0" w:firstColumn="1" w:lastColumn="0" w:noHBand="0" w:noVBand="1"/>
      </w:tblPr>
      <w:tblGrid>
        <w:gridCol w:w="1097"/>
        <w:gridCol w:w="1977"/>
      </w:tblGrid>
      <w:tr w:rsidR="009852B1" w14:paraId="4585CD90" w14:textId="77777777" w:rsidTr="00EC36DF">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EC36DF">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EC36DF">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EC36DF">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EC36DF">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EC36DF">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EC36DF">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EC36DF">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EC36DF">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EC36DF">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lastRenderedPageBreak/>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255" w:name="_Toc98503602"/>
      <w:bookmarkStart w:id="256" w:name="_Toc99087602"/>
      <w:bookmarkStart w:id="257" w:name="_Toc106097169"/>
      <w:bookmarkStart w:id="258" w:name="_Toc137571750"/>
      <w:bookmarkStart w:id="259" w:name="_Toc138878807"/>
      <w:bookmarkStart w:id="260" w:name="_Toc138879030"/>
      <w:bookmarkStart w:id="261" w:name="_Toc138879123"/>
      <w:bookmarkStart w:id="262" w:name="_Toc138879216"/>
      <w:bookmarkStart w:id="263" w:name="_Toc138879309"/>
      <w:bookmarkStart w:id="264" w:name="_Toc145518015"/>
      <w:r>
        <w:t>6</w:t>
      </w:r>
      <w:r w:rsidRPr="00980771">
        <w:t>.</w:t>
      </w:r>
      <w:r>
        <w:t>1</w:t>
      </w:r>
      <w:r w:rsidRPr="00980771">
        <w:t>.</w:t>
      </w:r>
      <w:r>
        <w:t>2</w:t>
      </w:r>
      <w:r w:rsidRPr="00980771">
        <w:tab/>
      </w:r>
      <w:r w:rsidRPr="00FD2D82">
        <w:rPr>
          <w:rFonts w:eastAsia="SimSun"/>
          <w:lang w:val="en-US" w:eastAsia="zh-CN"/>
        </w:rPr>
        <w:t>RRH antenna element parameters for evaluation</w:t>
      </w:r>
      <w:bookmarkEnd w:id="255"/>
      <w:bookmarkEnd w:id="256"/>
      <w:bookmarkEnd w:id="257"/>
      <w:bookmarkEnd w:id="258"/>
      <w:bookmarkEnd w:id="259"/>
      <w:bookmarkEnd w:id="260"/>
      <w:bookmarkEnd w:id="261"/>
      <w:bookmarkEnd w:id="262"/>
      <w:bookmarkEnd w:id="263"/>
      <w:bookmarkEnd w:id="264"/>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 id="_x0000_i1026" type="#_x0000_t75" style="width:204.5pt;height:56pt" o:ole="">
                  <v:imagedata r:id="rId24" o:title=""/>
                </v:shape>
                <o:OLEObject Type="Embed" ProgID="Equation.3" ShapeID="_x0000_i1026" DrawAspect="Content" ObjectID="_1757248796" r:id="rId25"/>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7" type="#_x0000_t75" style="width:215pt;height:53pt" o:ole="">
                  <v:imagedata r:id="rId26" o:title=""/>
                </v:shape>
                <o:OLEObject Type="Embed" ProgID="Equation.3" ShapeID="_x0000_i1027" DrawAspect="Content" ObjectID="_1757248797" r:id="rId27"/>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8" type="#_x0000_t75" style="width:234.5pt;height:14.5pt" o:ole="">
                  <v:imagedata r:id="rId28" o:title=""/>
                </v:shape>
                <o:OLEObject Type="Embed" ProgID="Equation.3" ShapeID="_x0000_i1028" DrawAspect="Content" ObjectID="_1757248798" r:id="rId29"/>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265" w:name="_Toc98503603"/>
      <w:bookmarkStart w:id="266" w:name="_Toc99087603"/>
      <w:bookmarkStart w:id="267" w:name="_Toc106097170"/>
      <w:bookmarkStart w:id="268" w:name="_Toc137571751"/>
      <w:bookmarkStart w:id="269" w:name="_Toc138878808"/>
      <w:bookmarkStart w:id="270" w:name="_Toc138879031"/>
      <w:bookmarkStart w:id="271" w:name="_Toc138879124"/>
      <w:bookmarkStart w:id="272" w:name="_Toc138879217"/>
      <w:bookmarkStart w:id="273" w:name="_Toc138879310"/>
      <w:bookmarkStart w:id="274" w:name="_Toc145518016"/>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265"/>
      <w:bookmarkEnd w:id="266"/>
      <w:bookmarkEnd w:id="267"/>
      <w:bookmarkEnd w:id="268"/>
      <w:bookmarkEnd w:id="269"/>
      <w:bookmarkEnd w:id="270"/>
      <w:bookmarkEnd w:id="271"/>
      <w:bookmarkEnd w:id="272"/>
      <w:bookmarkEnd w:id="273"/>
      <w:bookmarkEnd w:id="274"/>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275" w:name="_Toc98503604"/>
      <w:bookmarkStart w:id="276" w:name="_Toc99087604"/>
      <w:bookmarkStart w:id="277" w:name="_Toc106097171"/>
      <w:bookmarkStart w:id="278" w:name="_Toc137571752"/>
      <w:bookmarkStart w:id="279" w:name="_Toc138878809"/>
      <w:bookmarkStart w:id="280" w:name="_Toc138879032"/>
      <w:bookmarkStart w:id="281" w:name="_Toc138879125"/>
      <w:bookmarkStart w:id="282" w:name="_Toc138879218"/>
      <w:bookmarkStart w:id="283" w:name="_Toc138879311"/>
      <w:bookmarkStart w:id="284" w:name="_Toc145518017"/>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275"/>
      <w:bookmarkEnd w:id="276"/>
      <w:bookmarkEnd w:id="277"/>
      <w:bookmarkEnd w:id="278"/>
      <w:bookmarkEnd w:id="279"/>
      <w:bookmarkEnd w:id="280"/>
      <w:bookmarkEnd w:id="281"/>
      <w:bookmarkEnd w:id="282"/>
      <w:bookmarkEnd w:id="283"/>
      <w:bookmarkEnd w:id="284"/>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lastRenderedPageBreak/>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9" type="#_x0000_t75" style="width:233pt;height:35pt" o:ole="">
                  <v:imagedata r:id="rId30" o:title=""/>
                </v:shape>
                <o:OLEObject Type="Embed" ProgID="Equation.3" ShapeID="_x0000_i1029" DrawAspect="Content" ObjectID="_1757248799" r:id="rId31"/>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30" type="#_x0000_t75" style="width:204pt;height:35pt" o:ole="">
                  <v:imagedata r:id="rId32" o:title=""/>
                </v:shape>
                <o:OLEObject Type="Embed" ProgID="Equation.3" ShapeID="_x0000_i1030" DrawAspect="Content" ObjectID="_1757248800" r:id="rId33"/>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1" type="#_x0000_t75" style="width:174pt;height:14.5pt" o:ole="">
                  <v:imagedata r:id="rId34" o:title=""/>
                </v:shape>
                <o:OLEObject Type="Embed" ProgID="Equation.3" ShapeID="_x0000_i1031" DrawAspect="Content" ObjectID="_1757248801" r:id="rId35"/>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285" w:name="_Toc55838119"/>
      <w:bookmarkStart w:id="286" w:name="_Toc98503605"/>
      <w:bookmarkStart w:id="287" w:name="_Toc99087605"/>
      <w:bookmarkStart w:id="288" w:name="_Toc106097172"/>
      <w:bookmarkStart w:id="289" w:name="_Toc137571753"/>
      <w:bookmarkStart w:id="290" w:name="_Toc138878810"/>
      <w:bookmarkStart w:id="291" w:name="_Toc138879033"/>
      <w:bookmarkStart w:id="292" w:name="_Toc138879126"/>
      <w:bookmarkStart w:id="293" w:name="_Toc138879219"/>
      <w:bookmarkStart w:id="294" w:name="_Toc138879312"/>
      <w:bookmarkStart w:id="295" w:name="_Toc145518018"/>
      <w:r w:rsidRPr="002D05F0">
        <w:t>6</w:t>
      </w:r>
      <w:r w:rsidR="005155C4" w:rsidRPr="002D05F0">
        <w:t>.</w:t>
      </w:r>
      <w:r w:rsidRPr="002D05F0">
        <w:t>2</w:t>
      </w:r>
      <w:r w:rsidR="005155C4" w:rsidRPr="002D05F0">
        <w:tab/>
      </w:r>
      <w:bookmarkEnd w:id="285"/>
      <w:r w:rsidR="005155C4" w:rsidRPr="002D05F0">
        <w:rPr>
          <w:rFonts w:eastAsia="SimSun"/>
          <w:lang w:eastAsia="zh-CN"/>
        </w:rPr>
        <w:t>C</w:t>
      </w:r>
      <w:r w:rsidR="005155C4" w:rsidRPr="002D05F0">
        <w:rPr>
          <w:rFonts w:eastAsia="SimSun" w:hint="eastAsia"/>
          <w:lang w:eastAsia="zh-CN"/>
        </w:rPr>
        <w:t>hannel model for FR2 HST</w:t>
      </w:r>
      <w:bookmarkEnd w:id="286"/>
      <w:bookmarkEnd w:id="287"/>
      <w:bookmarkEnd w:id="288"/>
      <w:bookmarkEnd w:id="289"/>
      <w:bookmarkEnd w:id="290"/>
      <w:bookmarkEnd w:id="291"/>
      <w:bookmarkEnd w:id="292"/>
      <w:bookmarkEnd w:id="293"/>
      <w:bookmarkEnd w:id="294"/>
      <w:bookmarkEnd w:id="295"/>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296" w:name="_Toc98503606"/>
      <w:bookmarkStart w:id="297" w:name="_Toc99087606"/>
      <w:bookmarkStart w:id="298" w:name="_Toc106097173"/>
      <w:bookmarkStart w:id="299" w:name="_Toc137571754"/>
      <w:bookmarkStart w:id="300" w:name="_Toc138878811"/>
      <w:bookmarkStart w:id="301" w:name="_Toc138879034"/>
      <w:bookmarkStart w:id="302" w:name="_Toc138879127"/>
      <w:bookmarkStart w:id="303" w:name="_Toc138879220"/>
      <w:bookmarkStart w:id="304" w:name="_Toc138879313"/>
      <w:bookmarkStart w:id="305" w:name="_Toc145518019"/>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296"/>
      <w:bookmarkEnd w:id="297"/>
      <w:bookmarkEnd w:id="298"/>
      <w:bookmarkEnd w:id="299"/>
      <w:bookmarkEnd w:id="300"/>
      <w:bookmarkEnd w:id="301"/>
      <w:bookmarkEnd w:id="302"/>
      <w:bookmarkEnd w:id="303"/>
      <w:bookmarkEnd w:id="304"/>
      <w:bookmarkEnd w:id="305"/>
    </w:p>
    <w:p w14:paraId="3A030FA5" w14:textId="43A9CAC7" w:rsidR="00890DF6" w:rsidRDefault="00890DF6" w:rsidP="003411CB">
      <w:pPr>
        <w:rPr>
          <w:lang w:val="en-US" w:eastAsia="zh-CN"/>
        </w:rPr>
      </w:pPr>
      <w:r w:rsidRPr="00E82DAE">
        <w:rPr>
          <w:rStyle w:val="Strong"/>
          <w:rFonts w:eastAsia="SimSun"/>
        </w:rPr>
        <w:t xml:space="preserve">Pathloss model for open-space </w:t>
      </w:r>
      <w:r>
        <w:rPr>
          <w:rStyle w:val="Strong"/>
          <w:rFonts w:eastAsia="SimSun"/>
        </w:rPr>
        <w:t>deployments</w:t>
      </w:r>
      <w:r w:rsidRPr="00E82DAE">
        <w:rPr>
          <w:rStyle w:val="Strong"/>
          <w:rFonts w:eastAsia="SimSun"/>
        </w:rPr>
        <w:t>:</w:t>
      </w:r>
    </w:p>
    <w:p w14:paraId="1571BA03" w14:textId="71DCADC3"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Look w:val="04A0" w:firstRow="1" w:lastRow="0" w:firstColumn="1" w:lastColumn="0" w:noHBand="0" w:noVBand="1"/>
      </w:tblPr>
      <w:tblGrid>
        <w:gridCol w:w="2694"/>
        <w:gridCol w:w="2268"/>
      </w:tblGrid>
      <w:tr w:rsidR="005B3FCE" w:rsidRPr="001A425A" w14:paraId="6A683C2B" w14:textId="77777777" w:rsidTr="0031401D">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31401D">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31401D">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31401D">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31401D">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31401D">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31401D">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31401D">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lastRenderedPageBreak/>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lastRenderedPageBreak/>
        <w:t>Table 6.2.1-2 Numerical comparison of measurement data and pathloss models for FR2 HST</w:t>
      </w:r>
    </w:p>
    <w:tbl>
      <w:tblPr>
        <w:tblStyle w:val="TableGrid"/>
        <w:tblW w:w="6123" w:type="dxa"/>
        <w:jc w:val="center"/>
        <w:tblLook w:val="04A0" w:firstRow="1" w:lastRow="0" w:firstColumn="1" w:lastColumn="0" w:noHBand="0" w:noVBand="1"/>
      </w:tblPr>
      <w:tblGrid>
        <w:gridCol w:w="2041"/>
        <w:gridCol w:w="1360"/>
        <w:gridCol w:w="1361"/>
        <w:gridCol w:w="1361"/>
      </w:tblGrid>
      <w:tr w:rsidR="005B3FCE" w:rsidRPr="006649EA" w14:paraId="5F871F51" w14:textId="77777777" w:rsidTr="0031401D">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31401D">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31401D">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31401D">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31401D">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31401D">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635E31ED" w14:textId="67E0985B" w:rsidR="00890DF6" w:rsidRDefault="00890DF6" w:rsidP="00890DF6">
      <w:pPr>
        <w:pStyle w:val="NO"/>
        <w:rPr>
          <w:lang w:val="en-US" w:eastAsia="zh-CN"/>
        </w:rPr>
      </w:pPr>
      <w:r>
        <w:rPr>
          <w:lang w:val="en-US" w:eastAsia="zh-CN"/>
        </w:rPr>
        <w:t xml:space="preserve">Editor Note: </w:t>
      </w:r>
      <w:r w:rsidRPr="00CB4E0A">
        <w:rPr>
          <w:lang w:val="en-US" w:eastAsia="zh-CN"/>
        </w:rPr>
        <w:t xml:space="preserve">FFS pathloss </w:t>
      </w:r>
      <w:r w:rsidRPr="00C733F3">
        <w:rPr>
          <w:lang w:val="en-US" w:eastAsia="zh-CN"/>
        </w:rPr>
        <w:t xml:space="preserve">model </w:t>
      </w:r>
      <w:r>
        <w:rPr>
          <w:lang w:val="en-US" w:eastAsia="zh-CN"/>
        </w:rPr>
        <w:t>and Scenario-B</w:t>
      </w:r>
      <w:r w:rsidRPr="00CB4E0A">
        <w:rPr>
          <w:lang w:val="en-US" w:eastAsia="zh-CN"/>
        </w:rPr>
        <w:t>.</w:t>
      </w:r>
    </w:p>
    <w:p w14:paraId="349128F3" w14:textId="2FAE404B" w:rsidR="005B3FCE" w:rsidRPr="0031296A" w:rsidRDefault="00890DF6" w:rsidP="00890DF6">
      <w:pPr>
        <w:rPr>
          <w:lang w:val="en-US" w:eastAsia="zh-CN"/>
        </w:rPr>
      </w:pPr>
      <w:r w:rsidRPr="00E82DAE">
        <w:rPr>
          <w:rStyle w:val="Strong"/>
        </w:rPr>
        <w:t xml:space="preserve">Pathloss and channel model for tunnel </w:t>
      </w:r>
      <w:r>
        <w:rPr>
          <w:rStyle w:val="Strong"/>
        </w:rPr>
        <w:t>deployments</w:t>
      </w:r>
    </w:p>
    <w:p w14:paraId="41381C9D" w14:textId="77777777" w:rsidR="00890DF6" w:rsidRDefault="00890DF6" w:rsidP="00890DF6">
      <w:r>
        <w:t xml:space="preserve">If </w:t>
      </w:r>
      <w:r w:rsidRPr="004D566E">
        <w:t>D</w:t>
      </w:r>
      <w:r w:rsidRPr="004D566E">
        <w:rPr>
          <w:vertAlign w:val="subscript"/>
        </w:rPr>
        <w:t>RRH_height</w:t>
      </w:r>
      <w:r w:rsidRPr="004D566E">
        <w:t xml:space="preserve"> &gt; D</w:t>
      </w:r>
      <w:r w:rsidRPr="004D566E">
        <w:rPr>
          <w:vertAlign w:val="subscript"/>
        </w:rPr>
        <w:t>UE_height</w:t>
      </w:r>
      <w:r>
        <w:t xml:space="preserve"> and assuming that there are no obstacles between the RRH and CPE, then LoS paths should always exist for the propagation inside the tunnel. Note that, different to open-space scenarios, contribution of the scattering and reflection paths in the received signal power are expected to be more significant in the tunnel propagation due to the impact of waveguiding effects. Nevertheless, since the beamforming is used in HST FR2 deployment, and in addition to the fact that the LoS path has shortest travel distance compared to scattering and reflection, the strong LoS path assumption should remain valid</w:t>
      </w:r>
      <w:r w:rsidRPr="00833709">
        <w:t xml:space="preserve"> </w:t>
      </w:r>
      <w:r>
        <w:t>in the HST FR2 tunnel deployment scenario, and thus the LoS pathloss model can be used for the link budget analysis.</w:t>
      </w:r>
    </w:p>
    <w:p w14:paraId="20AE8DB3" w14:textId="77777777" w:rsidR="00890DF6" w:rsidRDefault="00890DF6" w:rsidP="00890DF6">
      <w:r>
        <w:t>TS38.901 RMa LoS model, which is considered in open-space link budget analysis, can be reused in tunnel scenario. On the other hand, it is also worth noting that RMa LoS model does not capture the effects of rich reflection and scattering that likely exist in the tunnel propagation. From this viewpoint, other pathloss model such as TS38.901 UMa LoS and UMi street cayon LoS channel model might be more relevant for link budget study in the tunnel scenario as those models somewhat included the impact of reflection and scattering propagation in the pathloss.</w:t>
      </w:r>
    </w:p>
    <w:p w14:paraId="637EDD9F" w14:textId="77777777" w:rsidR="00890DF6" w:rsidRDefault="00890DF6" w:rsidP="00890DF6">
      <w:r>
        <w:t>As mentioned above, the LoS condition can be considered for most of the areas between the serving RRH and neighboring ones. However, there may be exception in the area under the serving RRH where the serving beam cannot provide coverage directly. Different to the open space scenarios, channel condition w.r.t. the serving RRH in its shadow area is likely NLoS in tunnel due to the rich of the diffuse reflection paths. Nevertheless, from the mobility performance perspective, the impact of such NLoS condition on the HST FR2 deployments may be minor. More specifically, the signal level of the NLoS paths may be rather low as the result of high-order reflections. In addition, the shadow area under the RRH is small in tunnel scenario, which is few meters from the RRH since D</w:t>
      </w:r>
      <w:r w:rsidRPr="00EA624E">
        <w:rPr>
          <w:vertAlign w:val="subscript"/>
        </w:rPr>
        <w:t>RRH</w:t>
      </w:r>
      <w:r>
        <w:rPr>
          <w:vertAlign w:val="subscript"/>
        </w:rPr>
        <w:t>_</w:t>
      </w:r>
      <w:r w:rsidRPr="00EA624E">
        <w:rPr>
          <w:vertAlign w:val="subscript"/>
        </w:rPr>
        <w:t>h</w:t>
      </w:r>
      <w:r>
        <w:rPr>
          <w:vertAlign w:val="subscript"/>
        </w:rPr>
        <w:t>eight</w:t>
      </w:r>
      <w:r>
        <w:t xml:space="preserve"> is close to D</w:t>
      </w:r>
      <w:r w:rsidRPr="00EA624E">
        <w:rPr>
          <w:vertAlign w:val="subscript"/>
        </w:rPr>
        <w:t>UE</w:t>
      </w:r>
      <w:r>
        <w:rPr>
          <w:vertAlign w:val="subscript"/>
        </w:rPr>
        <w:t>_</w:t>
      </w:r>
      <w:r w:rsidRPr="00EA624E">
        <w:rPr>
          <w:vertAlign w:val="subscript"/>
        </w:rPr>
        <w:t>heigh</w:t>
      </w:r>
      <w:r>
        <w:rPr>
          <w:vertAlign w:val="subscript"/>
        </w:rPr>
        <w:t>t</w:t>
      </w:r>
      <w:r>
        <w:t>. For example, given the deployment parameters for single-track railway, the NLoS region could be within the radius of 5 meters from the BS, for which the train takes 50 ms to travel. This means that network may not be able to react timely to the measurement report, if available, for this NLoS area. Therefore, the impact of NLoS propagation under the RRH on the mobility performance, if exists, can be negligible.</w:t>
      </w:r>
    </w:p>
    <w:p w14:paraId="008B2619" w14:textId="546B102C" w:rsidR="001B0351" w:rsidRPr="004B2673" w:rsidRDefault="00890DF6" w:rsidP="00980771">
      <w:pPr>
        <w:rPr>
          <w:lang w:val="en-US" w:eastAsia="zh-CN"/>
        </w:rPr>
      </w:pPr>
      <w:r>
        <w:t>Ray-tracing simulation results conducted in RAN4 studies [</w:t>
      </w:r>
      <w:r w:rsidRPr="00CB5AFC">
        <w:t>R4-2219289</w:t>
      </w:r>
      <w:r>
        <w:t>] and [</w:t>
      </w:r>
      <w:r w:rsidRPr="00CB5AFC">
        <w:t>R4-2302152</w:t>
      </w:r>
      <w:r>
        <w:t>] demonstrated that pathloss model in tunnel might have similar characteristics compared to urban open space scenarios; and pathloss at locations under the Tx is lower than that in open-space scenario; and multi-path components (MPCs) extensively exist but delay spread is small making MPCs indistinguishable from each other. These observations confirm the analysis that LoS propagation model can be used in the tunnel.</w:t>
      </w:r>
    </w:p>
    <w:p w14:paraId="6C0FD6A3" w14:textId="364C82C7" w:rsidR="006C4BC1" w:rsidRPr="006C4BC1" w:rsidRDefault="006C4BC1" w:rsidP="006C4BC1">
      <w:pPr>
        <w:pStyle w:val="Heading3"/>
        <w:rPr>
          <w:rFonts w:eastAsia="SimSun"/>
          <w:lang w:val="en-US" w:eastAsia="zh-CN"/>
        </w:rPr>
      </w:pPr>
      <w:bookmarkStart w:id="306" w:name="_Toc98503607"/>
      <w:bookmarkStart w:id="307" w:name="_Toc99087607"/>
      <w:bookmarkStart w:id="308" w:name="_Toc106097174"/>
      <w:bookmarkStart w:id="309" w:name="_Toc137571755"/>
      <w:bookmarkStart w:id="310" w:name="_Toc138878812"/>
      <w:bookmarkStart w:id="311" w:name="_Toc138879035"/>
      <w:bookmarkStart w:id="312" w:name="_Toc138879128"/>
      <w:bookmarkStart w:id="313" w:name="_Toc138879221"/>
      <w:bookmarkStart w:id="314" w:name="_Toc138879314"/>
      <w:bookmarkStart w:id="315" w:name="_Toc145518020"/>
      <w:r w:rsidRPr="006C4BC1">
        <w:t>6.</w:t>
      </w:r>
      <w:r>
        <w:t>2</w:t>
      </w:r>
      <w:r w:rsidRPr="006C4BC1">
        <w:t>.</w:t>
      </w:r>
      <w:r>
        <w:t>2</w:t>
      </w:r>
      <w:r w:rsidRPr="006C4BC1">
        <w:tab/>
      </w:r>
      <w:r w:rsidRPr="00FD2D82">
        <w:rPr>
          <w:rFonts w:eastAsia="SimSun"/>
          <w:lang w:val="en-US" w:eastAsia="zh-CN"/>
        </w:rPr>
        <w:t>Channel modelling for performance requirements</w:t>
      </w:r>
      <w:bookmarkEnd w:id="306"/>
      <w:bookmarkEnd w:id="307"/>
      <w:bookmarkEnd w:id="308"/>
      <w:bookmarkEnd w:id="309"/>
      <w:bookmarkEnd w:id="310"/>
      <w:bookmarkEnd w:id="311"/>
      <w:bookmarkEnd w:id="312"/>
      <w:bookmarkEnd w:id="313"/>
      <w:bookmarkEnd w:id="314"/>
      <w:bookmarkEnd w:id="315"/>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EC36DF">
      <w:pPr>
        <w:pStyle w:val="TH"/>
        <w:rPr>
          <w:lang w:val="sv-SE" w:eastAsia="zh-CN"/>
        </w:rPr>
      </w:pPr>
      <w:r>
        <w:rPr>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38"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2C+zP/AHKPsz/3KveTR5Nffc5+c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10;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&#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39"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316" w:name="_Toc98503608"/>
      <w:bookmarkStart w:id="317" w:name="_Toc99087608"/>
      <w:bookmarkStart w:id="318" w:name="_Toc106097175"/>
      <w:bookmarkStart w:id="319" w:name="_Toc137571756"/>
      <w:bookmarkStart w:id="320" w:name="_Toc138878813"/>
      <w:bookmarkStart w:id="321" w:name="_Toc138879036"/>
      <w:bookmarkStart w:id="322" w:name="_Toc138879129"/>
      <w:bookmarkStart w:id="323" w:name="_Toc138879222"/>
      <w:bookmarkStart w:id="324" w:name="_Toc138879315"/>
      <w:bookmarkStart w:id="325" w:name="_Toc145518021"/>
      <w:r>
        <w:t>6</w:t>
      </w:r>
      <w:r w:rsidRPr="002C1EF2">
        <w:t>.</w:t>
      </w:r>
      <w:r w:rsidR="00B44BE7">
        <w:t>3</w:t>
      </w:r>
      <w:r w:rsidRPr="002C1EF2">
        <w:tab/>
      </w:r>
      <w:r w:rsidRPr="006C4BC1">
        <w:rPr>
          <w:rFonts w:eastAsia="SimSun"/>
          <w:lang w:val="en-US" w:eastAsia="zh-CN"/>
        </w:rPr>
        <w:t>FR2 Feasibility Evaluation</w:t>
      </w:r>
      <w:bookmarkEnd w:id="316"/>
      <w:bookmarkEnd w:id="317"/>
      <w:bookmarkEnd w:id="318"/>
      <w:bookmarkEnd w:id="319"/>
      <w:bookmarkEnd w:id="320"/>
      <w:bookmarkEnd w:id="321"/>
      <w:bookmarkEnd w:id="322"/>
      <w:bookmarkEnd w:id="323"/>
      <w:bookmarkEnd w:id="324"/>
      <w:bookmarkEnd w:id="325"/>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326" w:name="_Toc98503609"/>
      <w:bookmarkStart w:id="327" w:name="_Toc99087609"/>
      <w:bookmarkStart w:id="328" w:name="_Toc106097176"/>
      <w:bookmarkStart w:id="329" w:name="_Toc137571757"/>
      <w:bookmarkStart w:id="330" w:name="_Toc138878814"/>
      <w:bookmarkStart w:id="331" w:name="_Toc138879037"/>
      <w:bookmarkStart w:id="332" w:name="_Toc138879130"/>
      <w:bookmarkStart w:id="333" w:name="_Toc138879223"/>
      <w:bookmarkStart w:id="334" w:name="_Toc138879316"/>
      <w:bookmarkStart w:id="335" w:name="_Toc145518022"/>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326"/>
      <w:bookmarkEnd w:id="327"/>
      <w:bookmarkEnd w:id="328"/>
      <w:bookmarkEnd w:id="329"/>
      <w:bookmarkEnd w:id="330"/>
      <w:bookmarkEnd w:id="331"/>
      <w:bookmarkEnd w:id="332"/>
      <w:bookmarkEnd w:id="333"/>
      <w:bookmarkEnd w:id="334"/>
      <w:bookmarkEnd w:id="33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336" w:name="_Toc98503610"/>
      <w:bookmarkStart w:id="337" w:name="_Toc99087610"/>
      <w:bookmarkStart w:id="338" w:name="_Toc106097177"/>
      <w:bookmarkStart w:id="339" w:name="_Toc137571758"/>
      <w:bookmarkStart w:id="340" w:name="_Toc138878815"/>
      <w:bookmarkStart w:id="341" w:name="_Toc138879038"/>
      <w:bookmarkStart w:id="342" w:name="_Toc138879131"/>
      <w:bookmarkStart w:id="343" w:name="_Toc138879224"/>
      <w:bookmarkStart w:id="344" w:name="_Toc138879317"/>
      <w:bookmarkStart w:id="345" w:name="_Toc145518023"/>
      <w:r w:rsidRPr="006C4BC1">
        <w:t>6.</w:t>
      </w:r>
      <w:r>
        <w:t>3</w:t>
      </w:r>
      <w:r w:rsidRPr="006C4BC1">
        <w:t>.</w:t>
      </w:r>
      <w:r w:rsidR="0075682C">
        <w:t>2</w:t>
      </w:r>
      <w:r w:rsidRPr="006C4BC1">
        <w:tab/>
      </w:r>
      <w:r w:rsidR="0075682C" w:rsidRPr="00E13BBE">
        <w:rPr>
          <w:rFonts w:eastAsia="SimSun" w:hint="eastAsia"/>
          <w:lang w:val="en-US" w:eastAsia="zh-CN"/>
        </w:rPr>
        <w:t>Connected mode</w:t>
      </w:r>
      <w:bookmarkEnd w:id="336"/>
      <w:bookmarkEnd w:id="337"/>
      <w:bookmarkEnd w:id="338"/>
      <w:bookmarkEnd w:id="339"/>
      <w:bookmarkEnd w:id="340"/>
      <w:bookmarkEnd w:id="341"/>
      <w:bookmarkEnd w:id="342"/>
      <w:bookmarkEnd w:id="343"/>
      <w:bookmarkEnd w:id="344"/>
      <w:bookmarkEnd w:id="345"/>
    </w:p>
    <w:p w14:paraId="67A39D3A" w14:textId="77777777" w:rsidR="006B67A9" w:rsidRPr="002B6102" w:rsidRDefault="006B67A9" w:rsidP="006B67A9">
      <w:pPr>
        <w:pStyle w:val="Heading4"/>
        <w:rPr>
          <w:rFonts w:eastAsia="SimSun"/>
          <w:lang w:val="en-US" w:eastAsia="zh-CN"/>
        </w:rPr>
      </w:pPr>
      <w:bookmarkStart w:id="346" w:name="_Toc98503611"/>
      <w:bookmarkStart w:id="347" w:name="_Toc99087611"/>
      <w:bookmarkStart w:id="348" w:name="_Toc106097178"/>
      <w:bookmarkStart w:id="349" w:name="_Toc137571759"/>
      <w:bookmarkStart w:id="350" w:name="_Toc138878816"/>
      <w:bookmarkStart w:id="351" w:name="_Toc138879039"/>
      <w:bookmarkStart w:id="352" w:name="_Toc138879132"/>
      <w:bookmarkStart w:id="353" w:name="_Toc138879225"/>
      <w:bookmarkStart w:id="354" w:name="_Toc138879318"/>
      <w:bookmarkStart w:id="355" w:name="_Toc145518024"/>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346"/>
      <w:bookmarkEnd w:id="347"/>
      <w:bookmarkEnd w:id="348"/>
      <w:bookmarkEnd w:id="349"/>
      <w:bookmarkEnd w:id="350"/>
      <w:bookmarkEnd w:id="351"/>
      <w:bookmarkEnd w:id="352"/>
      <w:bookmarkEnd w:id="353"/>
      <w:bookmarkEnd w:id="354"/>
      <w:bookmarkEnd w:id="355"/>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356" w:name="_Toc98503612"/>
      <w:bookmarkStart w:id="357" w:name="_Toc99087612"/>
      <w:bookmarkStart w:id="358" w:name="_Toc106097179"/>
      <w:bookmarkStart w:id="359" w:name="_Toc137571760"/>
      <w:bookmarkStart w:id="360" w:name="_Toc138878817"/>
      <w:bookmarkStart w:id="361" w:name="_Toc138879040"/>
      <w:bookmarkStart w:id="362" w:name="_Toc138879133"/>
      <w:bookmarkStart w:id="363" w:name="_Toc138879226"/>
      <w:bookmarkStart w:id="364" w:name="_Toc138879319"/>
      <w:bookmarkStart w:id="365" w:name="_Toc145518025"/>
      <w:r w:rsidRPr="002B6102">
        <w:rPr>
          <w:rFonts w:eastAsia="SimSun"/>
          <w:lang w:val="en-US" w:eastAsia="zh-CN"/>
        </w:rPr>
        <w:t>6.3.2.1.1</w:t>
      </w:r>
      <w:r w:rsidRPr="002B6102">
        <w:rPr>
          <w:rFonts w:eastAsia="SimSun"/>
          <w:lang w:val="en-US" w:eastAsia="zh-CN"/>
        </w:rPr>
        <w:tab/>
        <w:t>Scenario-A</w:t>
      </w:r>
      <w:bookmarkEnd w:id="356"/>
      <w:bookmarkEnd w:id="357"/>
      <w:bookmarkEnd w:id="358"/>
      <w:bookmarkEnd w:id="359"/>
      <w:bookmarkEnd w:id="360"/>
      <w:bookmarkEnd w:id="361"/>
      <w:bookmarkEnd w:id="362"/>
      <w:bookmarkEnd w:id="363"/>
      <w:bookmarkEnd w:id="364"/>
      <w:bookmarkEnd w:id="365"/>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EC36DF">
      <w:pPr>
        <w:pStyle w:val="TH"/>
        <w:rPr>
          <w:lang w:val="en-US"/>
        </w:rPr>
      </w:pPr>
      <w:r w:rsidRPr="002B6102">
        <w:rPr>
          <w:lang w:val="en-US"/>
        </w:rPr>
        <w:object w:dxaOrig="6984" w:dyaOrig="2688" w14:anchorId="2DF7C79F">
          <v:shape id="_x0000_i1032" type="#_x0000_t75" style="width:378pt;height:146pt" o:ole="">
            <v:imagedata r:id="rId41" o:title=""/>
          </v:shape>
          <o:OLEObject Type="Embed" ProgID="Visio.Drawing.15" ShapeID="_x0000_i1032" DrawAspect="Content" ObjectID="_1757248802" r:id="rId42"/>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EC36DF">
      <w:pPr>
        <w:pStyle w:val="TH"/>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EC36DF">
      <w:pPr>
        <w:pStyle w:val="TH"/>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366" w:name="_Toc98503613"/>
      <w:bookmarkStart w:id="367" w:name="_Toc99087613"/>
      <w:bookmarkStart w:id="368" w:name="_Toc106097180"/>
      <w:bookmarkStart w:id="369" w:name="_Toc137571761"/>
      <w:bookmarkStart w:id="370" w:name="_Toc138878818"/>
      <w:bookmarkStart w:id="371" w:name="_Toc138879041"/>
      <w:bookmarkStart w:id="372" w:name="_Toc138879134"/>
      <w:bookmarkStart w:id="373" w:name="_Toc138879227"/>
      <w:bookmarkStart w:id="374" w:name="_Toc138879320"/>
      <w:bookmarkStart w:id="375" w:name="_Toc145518026"/>
      <w:r w:rsidRPr="002B6102">
        <w:rPr>
          <w:rFonts w:eastAsia="SimSun"/>
          <w:lang w:val="en-US" w:eastAsia="zh-CN"/>
        </w:rPr>
        <w:t>6.3.2.1.2</w:t>
      </w:r>
      <w:r w:rsidRPr="002B6102">
        <w:rPr>
          <w:rFonts w:eastAsia="SimSun"/>
          <w:lang w:val="en-US" w:eastAsia="zh-CN"/>
        </w:rPr>
        <w:tab/>
        <w:t>Scenario-B</w:t>
      </w:r>
      <w:bookmarkEnd w:id="366"/>
      <w:bookmarkEnd w:id="367"/>
      <w:bookmarkEnd w:id="368"/>
      <w:bookmarkEnd w:id="369"/>
      <w:bookmarkEnd w:id="370"/>
      <w:bookmarkEnd w:id="371"/>
      <w:bookmarkEnd w:id="372"/>
      <w:bookmarkEnd w:id="373"/>
      <w:bookmarkEnd w:id="374"/>
      <w:bookmarkEnd w:id="375"/>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EC36DF">
      <w:pPr>
        <w:pStyle w:val="TH"/>
        <w:rPr>
          <w:lang w:val="en-US"/>
        </w:rPr>
      </w:pPr>
      <w:r w:rsidRPr="002B6102">
        <w:rPr>
          <w:lang w:val="en-US"/>
        </w:rPr>
        <w:object w:dxaOrig="7272" w:dyaOrig="3240" w14:anchorId="15B1F8D4">
          <v:shape id="_x0000_i1033" type="#_x0000_t75" style="width:364.5pt;height:162.5pt" o:ole="">
            <v:imagedata r:id="rId45" o:title=""/>
          </v:shape>
          <o:OLEObject Type="Embed" ProgID="Visio.Drawing.15" ShapeID="_x0000_i1033" DrawAspect="Content" ObjectID="_1757248803" r:id="rId46"/>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EC36DF">
      <w:pPr>
        <w:pStyle w:val="TH"/>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47">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EC36DF">
      <w:pPr>
        <w:pStyle w:val="TH"/>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EC36DF">
      <w:pPr>
        <w:pStyle w:val="TH"/>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EC36DF">
      <w:pPr>
        <w:pStyle w:val="TH"/>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bookmarkStart w:id="376" w:name="MCCQCTEMPBM_00000024"/>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bookmarkEnd w:id="376"/>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EC36DF">
      <w:pPr>
        <w:pStyle w:val="TH"/>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EC36DF">
      <w:pPr>
        <w:pStyle w:val="TH"/>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377" w:name="_Toc98503614"/>
      <w:bookmarkStart w:id="378" w:name="_Toc99087614"/>
      <w:bookmarkStart w:id="379" w:name="_Toc106097181"/>
      <w:bookmarkStart w:id="380" w:name="_Toc137571762"/>
      <w:bookmarkStart w:id="381" w:name="_Toc138878819"/>
      <w:bookmarkStart w:id="382" w:name="_Toc138879042"/>
      <w:bookmarkStart w:id="383" w:name="_Toc138879135"/>
      <w:bookmarkStart w:id="384" w:name="_Toc138879228"/>
      <w:bookmarkStart w:id="385" w:name="_Toc138879321"/>
      <w:bookmarkStart w:id="386" w:name="_Toc145518027"/>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377"/>
      <w:bookmarkEnd w:id="378"/>
      <w:bookmarkEnd w:id="379"/>
      <w:bookmarkEnd w:id="380"/>
      <w:bookmarkEnd w:id="381"/>
      <w:bookmarkEnd w:id="382"/>
      <w:bookmarkEnd w:id="383"/>
      <w:bookmarkEnd w:id="384"/>
      <w:bookmarkEnd w:id="385"/>
      <w:bookmarkEnd w:id="38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1722B3E0" w:rsidR="006A7D5E" w:rsidRDefault="006A7D5E" w:rsidP="006A7D5E">
      <w:pPr>
        <w:pStyle w:val="Heading4"/>
        <w:rPr>
          <w:lang w:eastAsia="zh-CN"/>
        </w:rPr>
      </w:pPr>
      <w:bookmarkStart w:id="387" w:name="_Toc98503615"/>
      <w:bookmarkStart w:id="388" w:name="_Toc99087615"/>
      <w:bookmarkStart w:id="389" w:name="_Toc106097182"/>
      <w:bookmarkStart w:id="390" w:name="_Toc137571763"/>
      <w:bookmarkStart w:id="391" w:name="_Toc138878820"/>
      <w:bookmarkStart w:id="392" w:name="_Toc138879043"/>
      <w:bookmarkStart w:id="393" w:name="_Toc138879136"/>
      <w:bookmarkStart w:id="394" w:name="_Toc138879229"/>
      <w:bookmarkStart w:id="395" w:name="_Toc138879322"/>
      <w:bookmarkStart w:id="396" w:name="_Toc145518028"/>
      <w:r>
        <w:rPr>
          <w:lang w:eastAsia="zh-CN"/>
        </w:rPr>
        <w:t>6.3.3.1</w:t>
      </w:r>
      <w:r w:rsidR="0032389E">
        <w:rPr>
          <w:lang w:eastAsia="zh-CN"/>
        </w:rPr>
        <w:tab/>
      </w:r>
      <w:r>
        <w:rPr>
          <w:lang w:eastAsia="zh-CN"/>
        </w:rPr>
        <w:t>Link Performance Evaluation from Samsung</w:t>
      </w:r>
      <w:bookmarkEnd w:id="387"/>
      <w:bookmarkEnd w:id="388"/>
      <w:bookmarkEnd w:id="389"/>
      <w:bookmarkEnd w:id="390"/>
      <w:bookmarkEnd w:id="391"/>
      <w:bookmarkEnd w:id="392"/>
      <w:bookmarkEnd w:id="393"/>
      <w:bookmarkEnd w:id="394"/>
      <w:bookmarkEnd w:id="395"/>
      <w:bookmarkEnd w:id="396"/>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B78B582" w:rsidR="006A7D5E" w:rsidRDefault="006A7D5E" w:rsidP="006A7D5E">
      <w:pPr>
        <w:pStyle w:val="Heading5"/>
        <w:rPr>
          <w:lang w:eastAsia="zh-CN"/>
        </w:rPr>
      </w:pPr>
      <w:bookmarkStart w:id="397" w:name="_Toc98503616"/>
      <w:bookmarkStart w:id="398" w:name="_Toc99087616"/>
      <w:bookmarkStart w:id="399" w:name="_Toc106097183"/>
      <w:bookmarkStart w:id="400" w:name="_Toc137571764"/>
      <w:bookmarkStart w:id="401" w:name="_Toc138878821"/>
      <w:bookmarkStart w:id="402" w:name="_Toc138879044"/>
      <w:bookmarkStart w:id="403" w:name="_Toc138879137"/>
      <w:bookmarkStart w:id="404" w:name="_Toc138879230"/>
      <w:bookmarkStart w:id="405" w:name="_Toc138879323"/>
      <w:bookmarkStart w:id="406" w:name="_Toc145518029"/>
      <w:r>
        <w:rPr>
          <w:lang w:eastAsia="zh-CN"/>
        </w:rPr>
        <w:t>6.3.3.1.1</w:t>
      </w:r>
      <w:r w:rsidR="00556596">
        <w:rPr>
          <w:lang w:eastAsia="zh-CN"/>
        </w:rPr>
        <w:tab/>
      </w:r>
      <w:r>
        <w:rPr>
          <w:lang w:eastAsia="zh-CN"/>
        </w:rPr>
        <w:t>Scenario-A, Uni-directional RRH Deployment</w:t>
      </w:r>
      <w:bookmarkEnd w:id="397"/>
      <w:bookmarkEnd w:id="398"/>
      <w:bookmarkEnd w:id="399"/>
      <w:bookmarkEnd w:id="400"/>
      <w:bookmarkEnd w:id="401"/>
      <w:bookmarkEnd w:id="402"/>
      <w:bookmarkEnd w:id="403"/>
      <w:bookmarkEnd w:id="404"/>
      <w:bookmarkEnd w:id="405"/>
      <w:bookmarkEnd w:id="406"/>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EC36DF">
      <w:pPr>
        <w:pStyle w:val="TH"/>
        <w:rPr>
          <w:lang w:val="en-US" w:eastAsia="zh-CN"/>
        </w:rPr>
      </w:pPr>
      <w:r w:rsidRPr="006877CD">
        <w:rPr>
          <w:noProof/>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EC36DF">
      <w:pPr>
        <w:pStyle w:val="TH"/>
        <w:rPr>
          <w:lang w:val="en-US" w:eastAsia="zh-CN"/>
        </w:rPr>
      </w:pPr>
      <w:r w:rsidRPr="00EB1EBA">
        <w:rPr>
          <w:noProof/>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10D418" w:rsidR="006A7D5E" w:rsidRDefault="006A7D5E" w:rsidP="006A7D5E">
      <w:pPr>
        <w:pStyle w:val="Heading5"/>
        <w:rPr>
          <w:lang w:eastAsia="zh-CN"/>
        </w:rPr>
      </w:pPr>
      <w:bookmarkStart w:id="407" w:name="_Toc98503617"/>
      <w:bookmarkStart w:id="408" w:name="_Toc99087617"/>
      <w:bookmarkStart w:id="409" w:name="_Toc106097184"/>
      <w:bookmarkStart w:id="410" w:name="_Toc137571765"/>
      <w:bookmarkStart w:id="411" w:name="_Toc138878822"/>
      <w:bookmarkStart w:id="412" w:name="_Toc138879045"/>
      <w:bookmarkStart w:id="413" w:name="_Toc138879138"/>
      <w:bookmarkStart w:id="414" w:name="_Toc138879231"/>
      <w:bookmarkStart w:id="415" w:name="_Toc138879324"/>
      <w:bookmarkStart w:id="416" w:name="_Toc145518030"/>
      <w:r>
        <w:rPr>
          <w:lang w:eastAsia="zh-CN"/>
        </w:rPr>
        <w:t>6.3.3.1.2</w:t>
      </w:r>
      <w:r w:rsidR="006752D8">
        <w:rPr>
          <w:lang w:eastAsia="zh-CN"/>
        </w:rPr>
        <w:tab/>
      </w:r>
      <w:r>
        <w:rPr>
          <w:lang w:eastAsia="zh-CN"/>
        </w:rPr>
        <w:t>Scenario-A, Bi-directional RRH Deployment</w:t>
      </w:r>
      <w:bookmarkEnd w:id="407"/>
      <w:bookmarkEnd w:id="408"/>
      <w:bookmarkEnd w:id="409"/>
      <w:bookmarkEnd w:id="410"/>
      <w:bookmarkEnd w:id="411"/>
      <w:bookmarkEnd w:id="412"/>
      <w:bookmarkEnd w:id="413"/>
      <w:bookmarkEnd w:id="414"/>
      <w:bookmarkEnd w:id="415"/>
      <w:bookmarkEnd w:id="416"/>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EC36DF">
      <w:pPr>
        <w:pStyle w:val="TH"/>
      </w:pPr>
      <w:r>
        <w:object w:dxaOrig="12415" w:dyaOrig="5540" w14:anchorId="7219C4B8">
          <v:shape id="_x0000_i1034" type="#_x0000_t75" style="width:218.5pt;height:98.5pt" o:ole="">
            <v:imagedata r:id="rId56" o:title=""/>
          </v:shape>
          <o:OLEObject Type="Embed" ProgID="Visio.Drawing.11" ShapeID="_x0000_i1034" DrawAspect="Content" ObjectID="_1757248804" r:id="rId57"/>
        </w:object>
      </w:r>
      <w:r>
        <w:t xml:space="preserve">       </w:t>
      </w:r>
      <w:r>
        <w:object w:dxaOrig="12429" w:dyaOrig="5377" w14:anchorId="619CCCD0">
          <v:shape id="_x0000_i1035" type="#_x0000_t75" style="width:227.5pt;height:98pt" o:ole="">
            <v:imagedata r:id="rId58" o:title=""/>
          </v:shape>
          <o:OLEObject Type="Embed" ProgID="Visio.Drawing.11" ShapeID="_x0000_i1035" DrawAspect="Content" ObjectID="_1757248805" r:id="rId59"/>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EC36DF">
      <w:pPr>
        <w:pStyle w:val="TH"/>
        <w:rPr>
          <w:lang w:val="sv-SE" w:eastAsia="zh-CN"/>
        </w:rPr>
      </w:pPr>
      <w:r>
        <w:object w:dxaOrig="8857" w:dyaOrig="6668" w14:anchorId="576A3F12">
          <v:shape id="_x0000_i1036" type="#_x0000_t75" style="width:300pt;height:224.5pt" o:ole="">
            <v:imagedata r:id="rId60" o:title=""/>
          </v:shape>
          <o:OLEObject Type="Embed" ProgID="Visio.Drawing.11" ShapeID="_x0000_i1036" DrawAspect="Content" ObjectID="_1757248806" r:id="rId61"/>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EC36DF">
      <w:pPr>
        <w:pStyle w:val="TH"/>
        <w:rPr>
          <w:lang w:val="en-US" w:eastAsia="zh-CN"/>
        </w:rPr>
      </w:pPr>
      <w:r>
        <w:object w:dxaOrig="8857" w:dyaOrig="6668" w14:anchorId="22028AE1">
          <v:shape id="_x0000_i1037" type="#_x0000_t75" style="width:312pt;height:234.5pt" o:ole="">
            <v:imagedata r:id="rId62" o:title=""/>
          </v:shape>
          <o:OLEObject Type="Embed" ProgID="Visio.Drawing.11" ShapeID="_x0000_i1037" DrawAspect="Content" ObjectID="_1757248807" r:id="rId63"/>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467E919" w:rsidR="006A7D5E" w:rsidRDefault="006A7D5E" w:rsidP="006A7D5E">
      <w:pPr>
        <w:pStyle w:val="Heading5"/>
        <w:rPr>
          <w:lang w:eastAsia="zh-CN"/>
        </w:rPr>
      </w:pPr>
      <w:bookmarkStart w:id="417" w:name="_Toc98503618"/>
      <w:bookmarkStart w:id="418" w:name="_Toc99087618"/>
      <w:bookmarkStart w:id="419" w:name="_Toc106097185"/>
      <w:bookmarkStart w:id="420" w:name="_Toc137571766"/>
      <w:bookmarkStart w:id="421" w:name="_Toc138878823"/>
      <w:bookmarkStart w:id="422" w:name="_Toc138879046"/>
      <w:bookmarkStart w:id="423" w:name="_Toc138879139"/>
      <w:bookmarkStart w:id="424" w:name="_Toc138879232"/>
      <w:bookmarkStart w:id="425" w:name="_Toc138879325"/>
      <w:bookmarkStart w:id="426" w:name="_Toc145518031"/>
      <w:r>
        <w:rPr>
          <w:lang w:eastAsia="zh-CN"/>
        </w:rPr>
        <w:t>6.3.3.1.3</w:t>
      </w:r>
      <w:r w:rsidR="006752D8">
        <w:rPr>
          <w:lang w:eastAsia="zh-CN"/>
        </w:rPr>
        <w:tab/>
      </w:r>
      <w:r>
        <w:rPr>
          <w:lang w:eastAsia="zh-CN"/>
        </w:rPr>
        <w:t>Scenario-B, Uni-directional RRH Deployment</w:t>
      </w:r>
      <w:bookmarkEnd w:id="417"/>
      <w:bookmarkEnd w:id="418"/>
      <w:bookmarkEnd w:id="419"/>
      <w:bookmarkEnd w:id="420"/>
      <w:bookmarkEnd w:id="421"/>
      <w:bookmarkEnd w:id="422"/>
      <w:bookmarkEnd w:id="423"/>
      <w:bookmarkEnd w:id="424"/>
      <w:bookmarkEnd w:id="425"/>
      <w:bookmarkEnd w:id="426"/>
    </w:p>
    <w:p w14:paraId="07A3A8B7" w14:textId="77777777" w:rsidR="006A7D5E" w:rsidRPr="007B273E" w:rsidRDefault="006A7D5E" w:rsidP="006A7D5E">
      <w:pPr>
        <w:rPr>
          <w:bCs/>
          <w:i/>
        </w:rPr>
      </w:pPr>
      <w:r w:rsidRPr="007B273E">
        <w:rPr>
          <w:bCs/>
          <w:i/>
        </w:rPr>
        <w:t>Editor Notes: TBA.</w:t>
      </w:r>
    </w:p>
    <w:p w14:paraId="2C8C3A51" w14:textId="061CBBB0" w:rsidR="006A7D5E" w:rsidRDefault="006A7D5E" w:rsidP="006A7D5E">
      <w:pPr>
        <w:pStyle w:val="Heading5"/>
        <w:rPr>
          <w:lang w:eastAsia="zh-CN"/>
        </w:rPr>
      </w:pPr>
      <w:bookmarkStart w:id="427" w:name="_Toc98503619"/>
      <w:bookmarkStart w:id="428" w:name="_Toc99087619"/>
      <w:bookmarkStart w:id="429" w:name="_Toc106097186"/>
      <w:bookmarkStart w:id="430" w:name="_Toc137571767"/>
      <w:bookmarkStart w:id="431" w:name="_Toc138878824"/>
      <w:bookmarkStart w:id="432" w:name="_Toc138879047"/>
      <w:bookmarkStart w:id="433" w:name="_Toc138879140"/>
      <w:bookmarkStart w:id="434" w:name="_Toc138879233"/>
      <w:bookmarkStart w:id="435" w:name="_Toc138879326"/>
      <w:bookmarkStart w:id="436" w:name="_Toc145518032"/>
      <w:r>
        <w:rPr>
          <w:lang w:eastAsia="zh-CN"/>
        </w:rPr>
        <w:t>6.3.3.1.4</w:t>
      </w:r>
      <w:r w:rsidR="006752D8">
        <w:rPr>
          <w:lang w:eastAsia="zh-CN"/>
        </w:rPr>
        <w:tab/>
      </w:r>
      <w:r>
        <w:rPr>
          <w:lang w:eastAsia="zh-CN"/>
        </w:rPr>
        <w:t>Scenario-B, Bi-directional RRH Deployment</w:t>
      </w:r>
      <w:bookmarkEnd w:id="427"/>
      <w:bookmarkEnd w:id="428"/>
      <w:bookmarkEnd w:id="429"/>
      <w:bookmarkEnd w:id="430"/>
      <w:bookmarkEnd w:id="431"/>
      <w:bookmarkEnd w:id="432"/>
      <w:bookmarkEnd w:id="433"/>
      <w:bookmarkEnd w:id="434"/>
      <w:bookmarkEnd w:id="435"/>
      <w:bookmarkEnd w:id="436"/>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437" w:name="_Toc98503620"/>
      <w:bookmarkStart w:id="438" w:name="_Toc99087620"/>
      <w:bookmarkStart w:id="439" w:name="_Toc106097187"/>
      <w:bookmarkStart w:id="440" w:name="_Toc137571768"/>
      <w:bookmarkStart w:id="441" w:name="_Toc138878825"/>
      <w:bookmarkStart w:id="442" w:name="_Toc138879048"/>
      <w:bookmarkStart w:id="443" w:name="_Toc138879141"/>
      <w:bookmarkStart w:id="444" w:name="_Toc138879234"/>
      <w:bookmarkStart w:id="445" w:name="_Toc138879327"/>
      <w:bookmarkStart w:id="446" w:name="_Toc145518033"/>
      <w:r w:rsidRPr="008047C3">
        <w:rPr>
          <w:rFonts w:hint="eastAsia"/>
          <w:lang w:eastAsia="zh-CN"/>
        </w:rPr>
        <w:t>6</w:t>
      </w:r>
      <w:r w:rsidRPr="008047C3">
        <w:rPr>
          <w:lang w:eastAsia="zh-CN"/>
        </w:rPr>
        <w:t>.3.3.2</w:t>
      </w:r>
      <w:r w:rsidRPr="008047C3">
        <w:rPr>
          <w:lang w:eastAsia="zh-CN"/>
        </w:rPr>
        <w:tab/>
        <w:t>Link performance Evaluation from Huawei</w:t>
      </w:r>
      <w:bookmarkEnd w:id="437"/>
      <w:bookmarkEnd w:id="438"/>
      <w:bookmarkEnd w:id="439"/>
      <w:bookmarkEnd w:id="440"/>
      <w:bookmarkEnd w:id="441"/>
      <w:bookmarkEnd w:id="442"/>
      <w:bookmarkEnd w:id="443"/>
      <w:bookmarkEnd w:id="444"/>
      <w:bookmarkEnd w:id="445"/>
      <w:bookmarkEnd w:id="446"/>
    </w:p>
    <w:p w14:paraId="38F6B45E" w14:textId="77777777" w:rsidR="0012398C" w:rsidRPr="008047C3" w:rsidRDefault="0012398C" w:rsidP="003411CB">
      <w:pPr>
        <w:pStyle w:val="Heading5"/>
        <w:rPr>
          <w:lang w:eastAsia="zh-CN"/>
        </w:rPr>
      </w:pPr>
      <w:bookmarkStart w:id="447" w:name="_Toc98503621"/>
      <w:bookmarkStart w:id="448" w:name="_Toc99087621"/>
      <w:bookmarkStart w:id="449" w:name="_Toc106097188"/>
      <w:bookmarkStart w:id="450" w:name="_Toc137571769"/>
      <w:bookmarkStart w:id="451" w:name="_Toc138878826"/>
      <w:bookmarkStart w:id="452" w:name="_Toc138879049"/>
      <w:bookmarkStart w:id="453" w:name="_Toc138879142"/>
      <w:bookmarkStart w:id="454" w:name="_Toc138879235"/>
      <w:bookmarkStart w:id="455" w:name="_Toc138879328"/>
      <w:bookmarkStart w:id="456" w:name="_Toc145518034"/>
      <w:r w:rsidRPr="008047C3">
        <w:rPr>
          <w:lang w:val="en-US" w:eastAsia="zh-CN"/>
        </w:rPr>
        <w:t>6.3.3.2.1</w:t>
      </w:r>
      <w:r w:rsidRPr="008047C3">
        <w:rPr>
          <w:lang w:val="en-US" w:eastAsia="zh-CN"/>
        </w:rPr>
        <w:tab/>
        <w:t>Scenario A</w:t>
      </w:r>
      <w:bookmarkEnd w:id="447"/>
      <w:bookmarkEnd w:id="448"/>
      <w:bookmarkEnd w:id="449"/>
      <w:bookmarkEnd w:id="450"/>
      <w:bookmarkEnd w:id="451"/>
      <w:bookmarkEnd w:id="452"/>
      <w:bookmarkEnd w:id="453"/>
      <w:bookmarkEnd w:id="454"/>
      <w:bookmarkEnd w:id="455"/>
      <w:bookmarkEnd w:id="456"/>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457" w:name="_Toc98503622"/>
      <w:bookmarkStart w:id="458" w:name="_Toc99087622"/>
      <w:bookmarkStart w:id="459" w:name="_Toc106097189"/>
      <w:bookmarkStart w:id="460" w:name="_Toc137571770"/>
      <w:bookmarkStart w:id="461" w:name="_Toc138878827"/>
      <w:bookmarkStart w:id="462" w:name="_Toc138879050"/>
      <w:bookmarkStart w:id="463" w:name="_Toc138879143"/>
      <w:bookmarkStart w:id="464" w:name="_Toc138879236"/>
      <w:bookmarkStart w:id="465" w:name="_Toc138879329"/>
      <w:bookmarkStart w:id="466" w:name="_Toc145518035"/>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457"/>
      <w:bookmarkEnd w:id="458"/>
      <w:bookmarkEnd w:id="459"/>
      <w:bookmarkEnd w:id="460"/>
      <w:bookmarkEnd w:id="461"/>
      <w:bookmarkEnd w:id="462"/>
      <w:bookmarkEnd w:id="463"/>
      <w:bookmarkEnd w:id="464"/>
      <w:bookmarkEnd w:id="465"/>
      <w:bookmarkEnd w:id="466"/>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EC36DF">
      <w:pPr>
        <w:pStyle w:val="TH"/>
        <w:rPr>
          <w:lang w:eastAsia="ko-KR"/>
        </w:rPr>
      </w:pPr>
      <w:r w:rsidRPr="008047C3">
        <w:rPr>
          <w:lang w:eastAsia="ko-KR"/>
        </w:rPr>
        <w:object w:dxaOrig="8610" w:dyaOrig="3855" w14:anchorId="683999CF">
          <v:shape id="_x0000_i1038" type="#_x0000_t75" style="width:240pt;height:107pt" o:ole="">
            <v:imagedata r:id="rId56" o:title=""/>
          </v:shape>
          <o:OLEObject Type="Embed" ProgID="Visio.Drawing.11" ShapeID="_x0000_i1038" DrawAspect="Content" ObjectID="_1757248808" r:id="rId64"/>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467"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467"/>
    <w:p w14:paraId="312BF317" w14:textId="77777777" w:rsidR="0012398C" w:rsidRPr="008047C3" w:rsidRDefault="0012398C" w:rsidP="00EC36DF">
      <w:pPr>
        <w:pStyle w:val="TH"/>
        <w:rPr>
          <w:rFonts w:eastAsia="Malgun Gothic"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468" w:name="_Toc98503623"/>
      <w:bookmarkStart w:id="469" w:name="_Toc99087623"/>
      <w:bookmarkStart w:id="470" w:name="_Toc106097190"/>
      <w:bookmarkStart w:id="471" w:name="_Toc137571771"/>
      <w:bookmarkStart w:id="472" w:name="_Toc138878828"/>
      <w:bookmarkStart w:id="473" w:name="_Toc138879051"/>
      <w:bookmarkStart w:id="474" w:name="_Toc138879144"/>
      <w:bookmarkStart w:id="475" w:name="_Toc138879237"/>
      <w:bookmarkStart w:id="476" w:name="_Toc138879330"/>
      <w:bookmarkStart w:id="477" w:name="_Toc145518036"/>
      <w:r w:rsidRPr="008047C3">
        <w:rPr>
          <w:lang w:val="en-US" w:eastAsia="zh-CN"/>
        </w:rPr>
        <w:t>6.3.3.2.1.2</w:t>
      </w:r>
      <w:r w:rsidRPr="008047C3">
        <w:rPr>
          <w:lang w:val="en-US" w:eastAsia="zh-CN"/>
        </w:rPr>
        <w:tab/>
        <w:t>Scenario A, Uni-directional</w:t>
      </w:r>
      <w:bookmarkEnd w:id="468"/>
      <w:bookmarkEnd w:id="469"/>
      <w:bookmarkEnd w:id="470"/>
      <w:bookmarkEnd w:id="471"/>
      <w:bookmarkEnd w:id="472"/>
      <w:bookmarkEnd w:id="473"/>
      <w:bookmarkEnd w:id="474"/>
      <w:bookmarkEnd w:id="475"/>
      <w:bookmarkEnd w:id="476"/>
      <w:bookmarkEnd w:id="477"/>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EC36DF">
      <w:pPr>
        <w:pStyle w:val="TH"/>
        <w:rPr>
          <w:rFonts w:eastAsia="Malgun Gothic"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pPr>
            <w:r w:rsidRPr="008047C3">
              <w:rPr>
                <w:rFonts w:hint="eastAsia"/>
              </w:rPr>
              <w:t>1</w:t>
            </w:r>
            <w:r w:rsidRPr="008047C3">
              <w:t>9.2</w:t>
            </w:r>
          </w:p>
        </w:tc>
        <w:tc>
          <w:tcPr>
            <w:tcW w:w="0" w:type="auto"/>
            <w:vAlign w:val="center"/>
          </w:tcPr>
          <w:p w14:paraId="305E65A1" w14:textId="77777777" w:rsidR="0012398C" w:rsidRPr="008047C3" w:rsidRDefault="0012398C" w:rsidP="003411CB">
            <w:pPr>
              <w:pStyle w:val="TAC"/>
            </w:pPr>
            <w:r w:rsidRPr="008047C3">
              <w:t>7.20</w:t>
            </w:r>
          </w:p>
        </w:tc>
        <w:tc>
          <w:tcPr>
            <w:tcW w:w="0" w:type="auto"/>
          </w:tcPr>
          <w:p w14:paraId="306D9560" w14:textId="77777777" w:rsidR="0012398C" w:rsidRPr="008047C3" w:rsidRDefault="0012398C" w:rsidP="003411CB">
            <w:pPr>
              <w:pStyle w:val="TAC"/>
            </w:pPr>
            <w:r w:rsidRPr="008047C3">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478" w:name="_Toc98503624"/>
      <w:bookmarkStart w:id="479" w:name="_Toc99087624"/>
      <w:bookmarkStart w:id="480" w:name="_Toc106097191"/>
      <w:bookmarkStart w:id="481" w:name="_Toc137571772"/>
      <w:bookmarkStart w:id="482" w:name="_Toc138878829"/>
      <w:bookmarkStart w:id="483" w:name="_Toc138879052"/>
      <w:bookmarkStart w:id="484" w:name="_Toc138879145"/>
      <w:bookmarkStart w:id="485" w:name="_Toc138879238"/>
      <w:bookmarkStart w:id="486" w:name="_Toc138879331"/>
      <w:bookmarkStart w:id="487" w:name="_Toc145518037"/>
      <w:r w:rsidRPr="008047C3">
        <w:rPr>
          <w:lang w:val="en-US" w:eastAsia="zh-CN"/>
        </w:rPr>
        <w:t>6.3.3.2.2</w:t>
      </w:r>
      <w:r w:rsidRPr="008047C3">
        <w:rPr>
          <w:lang w:val="en-US" w:eastAsia="zh-CN"/>
        </w:rPr>
        <w:tab/>
        <w:t>Scenario B</w:t>
      </w:r>
      <w:bookmarkEnd w:id="478"/>
      <w:bookmarkEnd w:id="479"/>
      <w:bookmarkEnd w:id="480"/>
      <w:bookmarkEnd w:id="481"/>
      <w:bookmarkEnd w:id="482"/>
      <w:bookmarkEnd w:id="483"/>
      <w:bookmarkEnd w:id="484"/>
      <w:bookmarkEnd w:id="485"/>
      <w:bookmarkEnd w:id="486"/>
      <w:bookmarkEnd w:id="487"/>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488" w:name="_Toc98503625"/>
      <w:bookmarkStart w:id="489" w:name="_Toc99087625"/>
      <w:bookmarkStart w:id="490" w:name="_Toc106097192"/>
      <w:bookmarkStart w:id="491" w:name="_Toc137571773"/>
      <w:bookmarkStart w:id="492" w:name="_Toc138878830"/>
      <w:bookmarkStart w:id="493" w:name="_Toc138879053"/>
      <w:bookmarkStart w:id="494" w:name="_Toc138879146"/>
      <w:bookmarkStart w:id="495" w:name="_Toc138879239"/>
      <w:bookmarkStart w:id="496" w:name="_Toc138879332"/>
      <w:bookmarkStart w:id="497" w:name="_Toc145518038"/>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488"/>
      <w:bookmarkEnd w:id="489"/>
      <w:bookmarkEnd w:id="490"/>
      <w:bookmarkEnd w:id="491"/>
      <w:bookmarkEnd w:id="492"/>
      <w:bookmarkEnd w:id="493"/>
      <w:bookmarkEnd w:id="494"/>
      <w:bookmarkEnd w:id="495"/>
      <w:bookmarkEnd w:id="496"/>
      <w:bookmarkEnd w:id="497"/>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EC36DF">
      <w:pPr>
        <w:pStyle w:val="TH"/>
        <w:rPr>
          <w:lang w:eastAsia="ko-KR"/>
        </w:rPr>
      </w:pPr>
      <w:r w:rsidRPr="008047C3">
        <w:rPr>
          <w:lang w:eastAsia="ko-KR"/>
        </w:rPr>
        <w:object w:dxaOrig="8610" w:dyaOrig="3855" w14:anchorId="04CE9935">
          <v:shape id="_x0000_i1039" type="#_x0000_t75" style="width:240pt;height:107pt" o:ole="">
            <v:imagedata r:id="rId56" o:title=""/>
          </v:shape>
          <o:OLEObject Type="Embed" ProgID="Visio.Drawing.11" ShapeID="_x0000_i1039" DrawAspect="Content" ObjectID="_1757248809" r:id="rId67"/>
        </w:object>
      </w:r>
      <w:r w:rsidRPr="008047C3">
        <w:rPr>
          <w:lang w:eastAsia="ko-KR"/>
        </w:rPr>
        <w:object w:dxaOrig="9165" w:dyaOrig="3945" w14:anchorId="04D8352A">
          <v:shape id="_x0000_i1040" type="#_x0000_t75" style="width:248pt;height:108pt" o:ole="">
            <v:imagedata r:id="rId58" o:title=""/>
          </v:shape>
          <o:OLEObject Type="Embed" ProgID="Visio.Drawing.11" ShapeID="_x0000_i1040" DrawAspect="Content" ObjectID="_1757248810" r:id="rId68"/>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EC36DF">
      <w:pPr>
        <w:pStyle w:val="TH"/>
        <w:rPr>
          <w:lang w:val="en-US" w:eastAsia="zh-CN"/>
        </w:rPr>
      </w:pPr>
      <w:r w:rsidRPr="008047C3">
        <w:rPr>
          <w:noProof/>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EC36DF">
      <w:pPr>
        <w:pStyle w:val="TH"/>
        <w:rPr>
          <w:rFonts w:eastAsia="Malgun Gothic"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EC36DF">
      <w:pPr>
        <w:pStyle w:val="TH"/>
        <w:rPr>
          <w:rFonts w:eastAsia="Malgun Gothic"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EC36DF">
      <w:pPr>
        <w:pStyle w:val="TH"/>
        <w:rPr>
          <w:rFonts w:eastAsia="Malgun Gothic"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t>link budget remaining[dB]</w:t>
            </w:r>
          </w:p>
        </w:tc>
        <w:tc>
          <w:tcPr>
            <w:tcW w:w="0" w:type="auto"/>
            <w:vAlign w:val="center"/>
          </w:tcPr>
          <w:p w14:paraId="5DD33CB7" w14:textId="77777777" w:rsidR="0012398C" w:rsidRPr="008047C3" w:rsidRDefault="0012398C" w:rsidP="003411CB">
            <w:pPr>
              <w:pStyle w:val="TAC"/>
              <w:rPr>
                <w:lang w:eastAsia="ko-KR"/>
              </w:rPr>
            </w:pPr>
            <w:r w:rsidRPr="008047C3">
              <w:t>Minimum beam dwelling time[s]</w:t>
            </w:r>
          </w:p>
        </w:tc>
        <w:tc>
          <w:tcPr>
            <w:tcW w:w="0" w:type="auto"/>
          </w:tcPr>
          <w:p w14:paraId="0BCD11E0" w14:textId="77777777" w:rsidR="0012398C" w:rsidRPr="008047C3" w:rsidRDefault="0012398C" w:rsidP="003411CB">
            <w:pPr>
              <w:pStyle w:val="TAC"/>
            </w:pPr>
            <w:r w:rsidRPr="008047C3">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t>Scheme-1</w:t>
            </w:r>
          </w:p>
        </w:tc>
        <w:tc>
          <w:tcPr>
            <w:tcW w:w="0" w:type="auto"/>
            <w:vAlign w:val="center"/>
          </w:tcPr>
          <w:p w14:paraId="254AC5FD" w14:textId="77777777" w:rsidR="0012398C" w:rsidRPr="008047C3" w:rsidRDefault="0012398C" w:rsidP="003411CB">
            <w:pPr>
              <w:pStyle w:val="TAC"/>
            </w:pPr>
            <w:r w:rsidRPr="008047C3">
              <w:t>14.3</w:t>
            </w:r>
          </w:p>
        </w:tc>
        <w:tc>
          <w:tcPr>
            <w:tcW w:w="0" w:type="auto"/>
            <w:vAlign w:val="center"/>
          </w:tcPr>
          <w:p w14:paraId="409A356E" w14:textId="77777777" w:rsidR="0012398C" w:rsidRPr="008047C3" w:rsidRDefault="0012398C" w:rsidP="003411CB">
            <w:pPr>
              <w:pStyle w:val="TAC"/>
            </w:pPr>
            <w:r w:rsidRPr="008047C3">
              <w:t>3.60</w:t>
            </w:r>
          </w:p>
        </w:tc>
        <w:tc>
          <w:tcPr>
            <w:tcW w:w="0" w:type="auto"/>
          </w:tcPr>
          <w:p w14:paraId="7700917A" w14:textId="77777777" w:rsidR="0012398C" w:rsidRPr="008047C3" w:rsidRDefault="0012398C" w:rsidP="003411CB">
            <w:pPr>
              <w:pStyle w:val="TAC"/>
            </w:pPr>
            <w:r w:rsidRPr="008047C3">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t>Scheme-2</w:t>
            </w:r>
          </w:p>
        </w:tc>
        <w:tc>
          <w:tcPr>
            <w:tcW w:w="0" w:type="auto"/>
            <w:vAlign w:val="center"/>
          </w:tcPr>
          <w:p w14:paraId="1BCFF728" w14:textId="77777777" w:rsidR="0012398C" w:rsidRPr="008047C3" w:rsidRDefault="0012398C" w:rsidP="003411CB">
            <w:pPr>
              <w:pStyle w:val="TAC"/>
            </w:pPr>
            <w:r w:rsidRPr="008047C3">
              <w:t>17.7</w:t>
            </w:r>
          </w:p>
        </w:tc>
        <w:tc>
          <w:tcPr>
            <w:tcW w:w="0" w:type="auto"/>
            <w:vAlign w:val="center"/>
          </w:tcPr>
          <w:p w14:paraId="144975A0" w14:textId="77777777" w:rsidR="0012398C" w:rsidRPr="008047C3" w:rsidRDefault="0012398C" w:rsidP="003411CB">
            <w:pPr>
              <w:pStyle w:val="TAC"/>
            </w:pPr>
            <w:r w:rsidRPr="008047C3">
              <w:t>2.06</w:t>
            </w:r>
          </w:p>
        </w:tc>
        <w:tc>
          <w:tcPr>
            <w:tcW w:w="0" w:type="auto"/>
          </w:tcPr>
          <w:p w14:paraId="61324886" w14:textId="77777777" w:rsidR="0012398C" w:rsidRPr="008047C3" w:rsidRDefault="0012398C" w:rsidP="003411CB">
            <w:pPr>
              <w:pStyle w:val="TAC"/>
            </w:pPr>
            <w:r w:rsidRPr="008047C3">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t>Scheme-3</w:t>
            </w:r>
          </w:p>
        </w:tc>
        <w:tc>
          <w:tcPr>
            <w:tcW w:w="0" w:type="auto"/>
            <w:vAlign w:val="center"/>
          </w:tcPr>
          <w:p w14:paraId="06A2DAC5" w14:textId="77777777" w:rsidR="0012398C" w:rsidRPr="008047C3" w:rsidRDefault="0012398C" w:rsidP="003411CB">
            <w:pPr>
              <w:pStyle w:val="TAC"/>
            </w:pPr>
            <w:r w:rsidRPr="008047C3">
              <w:t>19.8</w:t>
            </w:r>
          </w:p>
        </w:tc>
        <w:tc>
          <w:tcPr>
            <w:tcW w:w="0" w:type="auto"/>
            <w:vAlign w:val="center"/>
          </w:tcPr>
          <w:p w14:paraId="30AF6619" w14:textId="77777777" w:rsidR="0012398C" w:rsidRPr="008047C3" w:rsidRDefault="0012398C" w:rsidP="003411CB">
            <w:pPr>
              <w:pStyle w:val="TAC"/>
            </w:pPr>
            <w:r w:rsidRPr="008047C3">
              <w:t>1.54</w:t>
            </w:r>
          </w:p>
        </w:tc>
        <w:tc>
          <w:tcPr>
            <w:tcW w:w="0" w:type="auto"/>
          </w:tcPr>
          <w:p w14:paraId="53EC9F34" w14:textId="77777777" w:rsidR="0012398C" w:rsidRPr="008047C3" w:rsidRDefault="0012398C" w:rsidP="003411CB">
            <w:pPr>
              <w:pStyle w:val="TAC"/>
            </w:pPr>
            <w:r w:rsidRPr="008047C3">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498" w:name="_Toc98503626"/>
      <w:bookmarkStart w:id="499" w:name="_Toc99087626"/>
      <w:bookmarkStart w:id="500" w:name="_Toc106097193"/>
      <w:bookmarkStart w:id="501" w:name="_Toc137571774"/>
      <w:bookmarkStart w:id="502" w:name="_Toc138878831"/>
      <w:bookmarkStart w:id="503" w:name="_Toc138879054"/>
      <w:bookmarkStart w:id="504" w:name="_Toc138879147"/>
      <w:bookmarkStart w:id="505" w:name="_Toc138879240"/>
      <w:bookmarkStart w:id="506" w:name="_Toc138879333"/>
      <w:bookmarkStart w:id="507" w:name="_Toc145518039"/>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498"/>
      <w:bookmarkEnd w:id="499"/>
      <w:bookmarkEnd w:id="500"/>
      <w:bookmarkEnd w:id="501"/>
      <w:bookmarkEnd w:id="502"/>
      <w:bookmarkEnd w:id="503"/>
      <w:bookmarkEnd w:id="504"/>
      <w:bookmarkEnd w:id="505"/>
      <w:bookmarkEnd w:id="506"/>
      <w:bookmarkEnd w:id="507"/>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508"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508"/>
      <w:r w:rsidRPr="008047C3">
        <w:rPr>
          <w:rFonts w:eastAsia="SimSun"/>
          <w:lang w:eastAsia="zh-CN"/>
        </w:rPr>
        <w:t xml:space="preserve"> The link budget analysis is shown as Figure 6.3.3.2.2.2-1 below.</w:t>
      </w:r>
    </w:p>
    <w:p w14:paraId="194AE221" w14:textId="77777777" w:rsidR="0012398C" w:rsidRPr="008047C3" w:rsidRDefault="0012398C" w:rsidP="00EC36DF">
      <w:pPr>
        <w:pStyle w:val="TH"/>
        <w:rPr>
          <w:rFonts w:eastAsia="Malgun Gothic"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pPr>
            <w:r w:rsidRPr="008047C3">
              <w:t>15.8</w:t>
            </w:r>
          </w:p>
        </w:tc>
        <w:tc>
          <w:tcPr>
            <w:tcW w:w="0" w:type="auto"/>
            <w:vAlign w:val="center"/>
          </w:tcPr>
          <w:p w14:paraId="3FD0EA2F" w14:textId="77777777" w:rsidR="0012398C" w:rsidRPr="008047C3" w:rsidRDefault="0012398C" w:rsidP="003411CB">
            <w:pPr>
              <w:pStyle w:val="TAC"/>
            </w:pPr>
            <w:r w:rsidRPr="008047C3">
              <w:t>2.57</w:t>
            </w:r>
          </w:p>
        </w:tc>
        <w:tc>
          <w:tcPr>
            <w:tcW w:w="0" w:type="auto"/>
          </w:tcPr>
          <w:p w14:paraId="4CB4E38B" w14:textId="77777777" w:rsidR="0012398C" w:rsidRPr="008047C3" w:rsidRDefault="0012398C" w:rsidP="003411CB">
            <w:pPr>
              <w:pStyle w:val="TAC"/>
            </w:pPr>
            <w:r w:rsidRPr="008047C3">
              <w:t>[200, 450]</w:t>
            </w:r>
          </w:p>
        </w:tc>
      </w:tr>
    </w:tbl>
    <w:p w14:paraId="45358993" w14:textId="3459ABAF" w:rsidR="0075682C" w:rsidRDefault="0075682C" w:rsidP="00424DF3">
      <w:pPr>
        <w:rPr>
          <w:rFonts w:eastAsia="SimSun"/>
          <w:lang w:val="en-US" w:eastAsia="zh-CN"/>
        </w:rPr>
      </w:pPr>
    </w:p>
    <w:p w14:paraId="3755A863" w14:textId="20FECE21" w:rsidR="00CB7D33" w:rsidRDefault="00CB7D33" w:rsidP="00CB7D33">
      <w:pPr>
        <w:pStyle w:val="Heading4"/>
        <w:rPr>
          <w:lang w:val="en-US"/>
        </w:rPr>
      </w:pPr>
      <w:bookmarkStart w:id="509" w:name="_Toc98503627"/>
      <w:bookmarkStart w:id="510" w:name="_Toc99087627"/>
      <w:bookmarkStart w:id="511" w:name="_Toc106097194"/>
      <w:bookmarkStart w:id="512" w:name="_Toc137571775"/>
      <w:bookmarkStart w:id="513" w:name="_Toc138878832"/>
      <w:bookmarkStart w:id="514" w:name="_Toc138879055"/>
      <w:bookmarkStart w:id="515" w:name="_Toc138879148"/>
      <w:bookmarkStart w:id="516" w:name="_Toc138879241"/>
      <w:bookmarkStart w:id="517" w:name="_Toc138879334"/>
      <w:bookmarkStart w:id="518" w:name="_Toc145518040"/>
      <w:r w:rsidRPr="00BB362C">
        <w:rPr>
          <w:lang w:val="en-US"/>
        </w:rPr>
        <w:t>6.3.3.</w:t>
      </w:r>
      <w:r>
        <w:rPr>
          <w:lang w:val="en-US"/>
        </w:rPr>
        <w:t>3</w:t>
      </w:r>
      <w:r w:rsidR="00F67042">
        <w:rPr>
          <w:lang w:val="en-US"/>
        </w:rPr>
        <w:tab/>
      </w:r>
      <w:r w:rsidRPr="00BB362C">
        <w:rPr>
          <w:lang w:val="en-US"/>
        </w:rPr>
        <w:t>Link level performance from Ericsson</w:t>
      </w:r>
      <w:bookmarkEnd w:id="509"/>
      <w:bookmarkEnd w:id="510"/>
      <w:bookmarkEnd w:id="511"/>
      <w:bookmarkEnd w:id="512"/>
      <w:bookmarkEnd w:id="513"/>
      <w:bookmarkEnd w:id="514"/>
      <w:bookmarkEnd w:id="515"/>
      <w:bookmarkEnd w:id="516"/>
      <w:bookmarkEnd w:id="517"/>
      <w:bookmarkEnd w:id="518"/>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31B4FBB5" w:rsidR="00CB7D33" w:rsidRDefault="00CB7D33" w:rsidP="00CB7D33">
      <w:pPr>
        <w:pStyle w:val="Heading5"/>
        <w:rPr>
          <w:lang w:eastAsia="zh-CN"/>
        </w:rPr>
      </w:pPr>
      <w:bookmarkStart w:id="519" w:name="_Toc98503628"/>
      <w:bookmarkStart w:id="520" w:name="_Toc99087628"/>
      <w:bookmarkStart w:id="521" w:name="_Toc106097195"/>
      <w:bookmarkStart w:id="522" w:name="_Toc137571776"/>
      <w:bookmarkStart w:id="523" w:name="_Toc138878833"/>
      <w:bookmarkStart w:id="524" w:name="_Toc138879056"/>
      <w:bookmarkStart w:id="525" w:name="_Toc138879149"/>
      <w:bookmarkStart w:id="526" w:name="_Toc138879242"/>
      <w:bookmarkStart w:id="527" w:name="_Toc138879335"/>
      <w:bookmarkStart w:id="528" w:name="_Toc145518041"/>
      <w:r>
        <w:rPr>
          <w:lang w:eastAsia="zh-CN"/>
        </w:rPr>
        <w:t>6.3.3.3.1</w:t>
      </w:r>
      <w:r w:rsidR="008F7D86">
        <w:rPr>
          <w:lang w:eastAsia="zh-CN"/>
        </w:rPr>
        <w:tab/>
      </w:r>
      <w:r>
        <w:rPr>
          <w:lang w:eastAsia="zh-CN"/>
        </w:rPr>
        <w:t>Scenario-A, Uni-directional RRH Deployment</w:t>
      </w:r>
      <w:bookmarkEnd w:id="519"/>
      <w:bookmarkEnd w:id="520"/>
      <w:bookmarkEnd w:id="521"/>
      <w:bookmarkEnd w:id="522"/>
      <w:bookmarkEnd w:id="523"/>
      <w:bookmarkEnd w:id="524"/>
      <w:bookmarkEnd w:id="525"/>
      <w:bookmarkEnd w:id="526"/>
      <w:bookmarkEnd w:id="527"/>
      <w:bookmarkEnd w:id="528"/>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EC36DF">
      <w:pPr>
        <w:pStyle w:val="TH"/>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EC36DF">
      <w:pPr>
        <w:pStyle w:val="TH"/>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EC36DF">
      <w:pPr>
        <w:pStyle w:val="TH"/>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EC36DF">
      <w:pPr>
        <w:pStyle w:val="TH"/>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5BED4430" w:rsidR="00CB7D33" w:rsidRDefault="00CB7D33" w:rsidP="00CB7D33">
      <w:pPr>
        <w:pStyle w:val="Heading5"/>
        <w:rPr>
          <w:lang w:eastAsia="zh-CN"/>
        </w:rPr>
      </w:pPr>
      <w:bookmarkStart w:id="529" w:name="_Toc98503629"/>
      <w:bookmarkStart w:id="530" w:name="_Toc99087629"/>
      <w:bookmarkStart w:id="531" w:name="_Toc106097196"/>
      <w:bookmarkStart w:id="532" w:name="_Toc137571777"/>
      <w:bookmarkStart w:id="533" w:name="_Toc138878834"/>
      <w:bookmarkStart w:id="534" w:name="_Toc138879057"/>
      <w:bookmarkStart w:id="535" w:name="_Toc138879150"/>
      <w:bookmarkStart w:id="536" w:name="_Toc138879243"/>
      <w:bookmarkStart w:id="537" w:name="_Toc138879336"/>
      <w:bookmarkStart w:id="538" w:name="_Toc145518042"/>
      <w:r>
        <w:rPr>
          <w:lang w:eastAsia="zh-CN"/>
        </w:rPr>
        <w:t>6.3.3.3.2</w:t>
      </w:r>
      <w:r w:rsidR="008F7D86">
        <w:rPr>
          <w:lang w:eastAsia="zh-CN"/>
        </w:rPr>
        <w:tab/>
      </w:r>
      <w:r>
        <w:rPr>
          <w:lang w:eastAsia="zh-CN"/>
        </w:rPr>
        <w:t>Scenario-A, Bi-directional RRH Deployment</w:t>
      </w:r>
      <w:bookmarkEnd w:id="529"/>
      <w:bookmarkEnd w:id="530"/>
      <w:bookmarkEnd w:id="531"/>
      <w:bookmarkEnd w:id="532"/>
      <w:bookmarkEnd w:id="533"/>
      <w:bookmarkEnd w:id="534"/>
      <w:bookmarkEnd w:id="535"/>
      <w:bookmarkEnd w:id="536"/>
      <w:bookmarkEnd w:id="537"/>
      <w:bookmarkEnd w:id="538"/>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w:t>
      </w:r>
      <w:r w:rsidRPr="00293F8E">
        <w:rPr>
          <w:lang w:val="en-US"/>
        </w:rPr>
        <w:lastRenderedPageBreak/>
        <w:t xml:space="preserve">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365115D3" w:rsidR="00CB7D33" w:rsidRDefault="00CB7D33" w:rsidP="00CB7D33">
      <w:pPr>
        <w:pStyle w:val="Heading5"/>
        <w:rPr>
          <w:lang w:eastAsia="zh-CN"/>
        </w:rPr>
      </w:pPr>
      <w:bookmarkStart w:id="539" w:name="_Toc98503630"/>
      <w:bookmarkStart w:id="540" w:name="_Toc99087630"/>
      <w:bookmarkStart w:id="541" w:name="_Toc106097197"/>
      <w:bookmarkStart w:id="542" w:name="_Toc137571778"/>
      <w:bookmarkStart w:id="543" w:name="_Toc138878835"/>
      <w:bookmarkStart w:id="544" w:name="_Toc138879058"/>
      <w:bookmarkStart w:id="545" w:name="_Toc138879151"/>
      <w:bookmarkStart w:id="546" w:name="_Toc138879244"/>
      <w:bookmarkStart w:id="547" w:name="_Toc138879337"/>
      <w:bookmarkStart w:id="548" w:name="_Toc145518043"/>
      <w:r>
        <w:rPr>
          <w:lang w:eastAsia="zh-CN"/>
        </w:rPr>
        <w:t>6.3.3.3.3</w:t>
      </w:r>
      <w:r w:rsidR="008F7D86">
        <w:rPr>
          <w:lang w:eastAsia="zh-CN"/>
        </w:rPr>
        <w:tab/>
      </w:r>
      <w:r>
        <w:rPr>
          <w:lang w:eastAsia="zh-CN"/>
        </w:rPr>
        <w:t>Scenario-B, Uni-directional RRH Deployment</w:t>
      </w:r>
      <w:bookmarkEnd w:id="539"/>
      <w:bookmarkEnd w:id="540"/>
      <w:bookmarkEnd w:id="541"/>
      <w:bookmarkEnd w:id="542"/>
      <w:bookmarkEnd w:id="543"/>
      <w:bookmarkEnd w:id="544"/>
      <w:bookmarkEnd w:id="545"/>
      <w:bookmarkEnd w:id="546"/>
      <w:bookmarkEnd w:id="547"/>
      <w:bookmarkEnd w:id="548"/>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46F96B50" w14:textId="77777777" w:rsidR="00CB7D33" w:rsidRDefault="00CB7D33" w:rsidP="00CB7D33">
      <w:pPr>
        <w:rPr>
          <w:lang w:val="en-US"/>
        </w:rPr>
      </w:pPr>
    </w:p>
    <w:p w14:paraId="6996C3B0" w14:textId="77777777" w:rsidR="00CB7D33" w:rsidRDefault="00CB7D33" w:rsidP="00EC36DF">
      <w:pPr>
        <w:pStyle w:val="TH"/>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EC36DF">
      <w:pPr>
        <w:pStyle w:val="TH"/>
        <w:rPr>
          <w:lang w:val="en-US"/>
        </w:rPr>
      </w:pPr>
      <w:r>
        <w:rPr>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EC36DF">
      <w:pPr>
        <w:pStyle w:val="TH"/>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EC36DF">
      <w:pPr>
        <w:pStyle w:val="TH"/>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EC36DF">
      <w:pPr>
        <w:pStyle w:val="TH"/>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04259F">
      <w:pPr>
        <w:rPr>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59B99A3B" w14:textId="77777777" w:rsidR="00CB7D33" w:rsidRPr="00293F8E" w:rsidRDefault="00CB7D33" w:rsidP="00CB7D33">
      <w:pPr>
        <w:rPr>
          <w:lang w:val="en-US" w:eastAsia="zh-CN"/>
        </w:rPr>
      </w:pPr>
    </w:p>
    <w:p w14:paraId="405EBB40" w14:textId="28B87A29" w:rsidR="00CB7D33" w:rsidRDefault="00CB7D33" w:rsidP="00CB7D33">
      <w:pPr>
        <w:pStyle w:val="Heading5"/>
        <w:rPr>
          <w:lang w:eastAsia="zh-CN"/>
        </w:rPr>
      </w:pPr>
      <w:bookmarkStart w:id="549" w:name="_Toc98503631"/>
      <w:bookmarkStart w:id="550" w:name="_Toc99087631"/>
      <w:bookmarkStart w:id="551" w:name="_Toc106097198"/>
      <w:bookmarkStart w:id="552" w:name="_Toc137571779"/>
      <w:bookmarkStart w:id="553" w:name="_Toc138878836"/>
      <w:bookmarkStart w:id="554" w:name="_Toc138879059"/>
      <w:bookmarkStart w:id="555" w:name="_Toc138879152"/>
      <w:bookmarkStart w:id="556" w:name="_Toc138879245"/>
      <w:bookmarkStart w:id="557" w:name="_Toc138879338"/>
      <w:bookmarkStart w:id="558" w:name="_Toc145518044"/>
      <w:r>
        <w:rPr>
          <w:lang w:eastAsia="zh-CN"/>
        </w:rPr>
        <w:lastRenderedPageBreak/>
        <w:t>6.3.3.3.4</w:t>
      </w:r>
      <w:r w:rsidR="008F7D86">
        <w:rPr>
          <w:lang w:eastAsia="zh-CN"/>
        </w:rPr>
        <w:tab/>
      </w:r>
      <w:r>
        <w:rPr>
          <w:lang w:eastAsia="zh-CN"/>
        </w:rPr>
        <w:t>Scenario-B, Bi-directional RRH Deployment</w:t>
      </w:r>
      <w:bookmarkEnd w:id="549"/>
      <w:bookmarkEnd w:id="550"/>
      <w:bookmarkEnd w:id="551"/>
      <w:bookmarkEnd w:id="552"/>
      <w:bookmarkEnd w:id="553"/>
      <w:bookmarkEnd w:id="554"/>
      <w:bookmarkEnd w:id="555"/>
      <w:bookmarkEnd w:id="556"/>
      <w:bookmarkEnd w:id="557"/>
      <w:bookmarkEnd w:id="558"/>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04259F">
      <w:pPr>
        <w:rPr>
          <w:lang w:val="en-US"/>
        </w:rPr>
      </w:pPr>
    </w:p>
    <w:p w14:paraId="01AB5CDB" w14:textId="77777777" w:rsidR="00CB7D33" w:rsidRDefault="00CB7D33" w:rsidP="0004259F">
      <w:pPr>
        <w:pStyle w:val="TH"/>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04259F">
      <w:pPr>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04259F">
      <w:pPr>
        <w:rPr>
          <w:lang w:val="en-US"/>
        </w:rPr>
      </w:pPr>
    </w:p>
    <w:p w14:paraId="230B643D" w14:textId="77777777" w:rsidR="00CB7D33" w:rsidRDefault="00CB7D33" w:rsidP="00EC36DF">
      <w:pPr>
        <w:pStyle w:val="TH"/>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0B8489F8" w14:textId="0624278F" w:rsidR="008F7D86" w:rsidRPr="008340AA" w:rsidRDefault="008F7D86" w:rsidP="008F7D86">
      <w:pPr>
        <w:pStyle w:val="Heading4"/>
        <w:rPr>
          <w:lang w:val="en-US"/>
        </w:rPr>
      </w:pPr>
      <w:bookmarkStart w:id="559" w:name="_Toc137571780"/>
      <w:bookmarkStart w:id="560" w:name="_Toc138878837"/>
      <w:bookmarkStart w:id="561" w:name="_Toc138879060"/>
      <w:bookmarkStart w:id="562" w:name="_Toc138879153"/>
      <w:bookmarkStart w:id="563" w:name="_Toc138879246"/>
      <w:bookmarkStart w:id="564" w:name="_Toc138879339"/>
      <w:bookmarkStart w:id="565" w:name="_Toc145518045"/>
      <w:r w:rsidRPr="008340AA">
        <w:rPr>
          <w:lang w:val="en-US"/>
        </w:rPr>
        <w:lastRenderedPageBreak/>
        <w:t>6.3.3.4</w:t>
      </w:r>
      <w:r>
        <w:rPr>
          <w:lang w:val="en-US"/>
        </w:rPr>
        <w:tab/>
      </w:r>
      <w:r w:rsidRPr="008340AA">
        <w:rPr>
          <w:lang w:val="en-US"/>
        </w:rPr>
        <w:t>Throughput Perfo</w:t>
      </w:r>
      <w:r>
        <w:rPr>
          <w:lang w:val="en-US"/>
        </w:rPr>
        <w:t>r</w:t>
      </w:r>
      <w:r w:rsidRPr="008340AA">
        <w:rPr>
          <w:lang w:val="en-US"/>
        </w:rPr>
        <w:t>mance from Nokia</w:t>
      </w:r>
      <w:bookmarkEnd w:id="559"/>
      <w:bookmarkEnd w:id="560"/>
      <w:bookmarkEnd w:id="561"/>
      <w:bookmarkEnd w:id="562"/>
      <w:bookmarkEnd w:id="563"/>
      <w:bookmarkEnd w:id="564"/>
      <w:bookmarkEnd w:id="565"/>
    </w:p>
    <w:p w14:paraId="76ADA963" w14:textId="77777777" w:rsidR="008F7D86" w:rsidRPr="008340AA" w:rsidRDefault="008F7D86" w:rsidP="0004259F">
      <w:pPr>
        <w:rPr>
          <w:rFonts w:eastAsia="SimSun"/>
          <w:lang w:val="en-US" w:eastAsia="zh-CN"/>
        </w:rPr>
      </w:pPr>
      <w:r w:rsidRPr="008340AA">
        <w:rPr>
          <w:rFonts w:eastAsia="SimSun"/>
          <w:lang w:val="en-US" w:eastAsia="zh-CN"/>
        </w:rPr>
        <w:t>The throughput CDFs are obtained from fully dynamic system-level simulations, which were carried out to evaluate RRM requirements and mobility performance under high-speed train scenarios in FR2. Simulations were performed with train speed 350 km/h in both uni-directional Scenario-A and -B.</w:t>
      </w:r>
      <w:r>
        <w:rPr>
          <w:rFonts w:eastAsia="SimSun"/>
          <w:lang w:val="en-US" w:eastAsia="zh-CN"/>
        </w:rPr>
        <w:t xml:space="preserve"> In bi-directional case only throughput results for Scenario-B are covered</w:t>
      </w:r>
      <w:r w:rsidRPr="008340AA">
        <w:rPr>
          <w:rFonts w:eastAsia="SimSun"/>
          <w:lang w:val="en-US" w:eastAsia="zh-CN"/>
        </w:rPr>
        <w:t>. 50MHz channel bandwidth is assumed.</w:t>
      </w:r>
    </w:p>
    <w:p w14:paraId="7F4820F0" w14:textId="77777777" w:rsidR="008F7D86" w:rsidRPr="008340AA" w:rsidRDefault="008F7D86" w:rsidP="0004259F">
      <w:pPr>
        <w:rPr>
          <w:lang w:val="en-US"/>
        </w:rPr>
      </w:pPr>
      <w:r w:rsidRPr="008340AA">
        <w:rPr>
          <w:rFonts w:eastAsia="SimSun"/>
          <w:lang w:val="en-US" w:eastAsia="zh-CN"/>
        </w:rPr>
        <w:t xml:space="preserve">The results include “non-SFN and non-DPS” (i.e., without DPS) transmission scheme analysis corresponding to L3-mobility based on the traditional HO procedure. In these simulations, it is assumed that each BBU has only one RRH </w:t>
      </w:r>
      <w:r>
        <w:rPr>
          <w:rFonts w:eastAsia="SimSun"/>
          <w:lang w:val="en-US" w:eastAsia="zh-CN"/>
        </w:rPr>
        <w:t>corresponding to</w:t>
      </w:r>
      <w:r w:rsidRPr="008340AA">
        <w:rPr>
          <w:rFonts w:eastAsia="SimSun"/>
          <w:lang w:val="en-US" w:eastAsia="zh-CN"/>
        </w:rPr>
        <w:t xml:space="preserve"> a more challenging mobility scenario due to longer delays. Alternatively, simulation results for </w:t>
      </w:r>
      <w:r w:rsidRPr="008340AA">
        <w:rPr>
          <w:lang w:val="en-US"/>
        </w:rPr>
        <w:t xml:space="preserve">Dynamic Point Selection (DPS) </w:t>
      </w:r>
      <w:r w:rsidRPr="008340AA">
        <w:rPr>
          <w:rFonts w:eastAsia="SimSun"/>
          <w:lang w:val="en-US" w:eastAsia="zh-CN"/>
        </w:rPr>
        <w:t>deployments assume that all RRHs are connected to the same BBU, i.e., the mobility is based on L1 measurements and is provided by beam management procedures instead of HO.</w:t>
      </w:r>
    </w:p>
    <w:p w14:paraId="0D249FA3" w14:textId="77777777" w:rsidR="008F7D86" w:rsidRPr="008340AA" w:rsidRDefault="008F7D86" w:rsidP="0004259F">
      <w:pPr>
        <w:rPr>
          <w:rFonts w:eastAsia="SimSun"/>
          <w:lang w:val="en-US" w:eastAsia="zh-CN"/>
        </w:rPr>
      </w:pPr>
      <w:r w:rsidRPr="008340AA">
        <w:rPr>
          <w:rFonts w:eastAsia="SimSun"/>
          <w:lang w:val="en-US" w:eastAsia="zh-CN"/>
        </w:rPr>
        <w:t>On the RRH side, the number of Tx beams is chosen according to the deployment, i.e., only 1 Tx beam in Scenario-A, and 1 or 2 Tx beams in Scenario-B.</w:t>
      </w:r>
    </w:p>
    <w:p w14:paraId="510CDAD9" w14:textId="77777777" w:rsidR="008F7D86" w:rsidRPr="008340AA" w:rsidRDefault="008F7D86" w:rsidP="0004259F">
      <w:pPr>
        <w:rPr>
          <w:rFonts w:eastAsia="SimSun"/>
          <w:lang w:val="en-US" w:eastAsia="zh-CN"/>
        </w:rPr>
      </w:pPr>
      <w:r w:rsidRPr="008340AA">
        <w:rPr>
          <w:rFonts w:eastAsia="SimSun"/>
          <w:lang w:val="en-US" w:eastAsia="zh-CN"/>
        </w:rPr>
        <w:t xml:space="preserve">The simulation assumptions and parameters for the evaluation of mobility performance are shown in </w:t>
      </w:r>
      <w:r w:rsidRPr="0081292D">
        <w:rPr>
          <w:rFonts w:eastAsia="SimSun"/>
          <w:lang w:val="en-US" w:eastAsia="zh-CN"/>
        </w:rPr>
        <w:t>Table 6.3.8.1-1 6.3.4.1.1-1 and 6.3.4.1.2-1 without DRX.</w:t>
      </w:r>
    </w:p>
    <w:p w14:paraId="75349E3B" w14:textId="77777777" w:rsidR="008F7D86" w:rsidRDefault="008F7D86" w:rsidP="0004259F">
      <w:pPr>
        <w:rPr>
          <w:rFonts w:eastAsia="SimSun"/>
          <w:lang w:val="en-US" w:eastAsia="zh-CN"/>
        </w:rPr>
      </w:pPr>
      <w:r w:rsidRPr="008340AA">
        <w:rPr>
          <w:rFonts w:eastAsia="SimSun"/>
          <w:lang w:val="en-US" w:eastAsia="zh-CN"/>
        </w:rPr>
        <w:t>Throughput statistics are shown in figures 6.3.3.4-1, 6.3.3.4-2, 6.3.3.4-3, 6.3.3.4-4, 6.3.3.4-5, 6.3.3.4-6, 6.3.3.4-7 and 6.3.3.4-8. The</w:t>
      </w:r>
      <w:r>
        <w:rPr>
          <w:rFonts w:eastAsia="SimSun"/>
          <w:lang w:val="en-US" w:eastAsia="zh-CN"/>
        </w:rPr>
        <w:t xml:space="preserve"> used</w:t>
      </w:r>
      <w:r w:rsidRPr="008340AA">
        <w:rPr>
          <w:rFonts w:eastAsia="SimSun"/>
          <w:lang w:val="en-US" w:eastAsia="zh-CN"/>
        </w:rPr>
        <w:t xml:space="preserve"> metric is windowed user </w:t>
      </w:r>
      <w:r>
        <w:rPr>
          <w:rFonts w:eastAsia="SimSun"/>
          <w:lang w:val="en-US" w:eastAsia="zh-CN"/>
        </w:rPr>
        <w:t>(CPE)</w:t>
      </w:r>
      <w:r w:rsidRPr="008340AA">
        <w:rPr>
          <w:rFonts w:eastAsia="SimSun"/>
          <w:lang w:val="en-US" w:eastAsia="zh-CN"/>
        </w:rPr>
        <w:t xml:space="preserve"> throughput where each sample represents average throughput over 100 ms window of </w:t>
      </w:r>
      <w:r>
        <w:rPr>
          <w:rFonts w:eastAsia="SimSun"/>
          <w:lang w:val="en-US" w:eastAsia="zh-CN"/>
        </w:rPr>
        <w:t>the</w:t>
      </w:r>
      <w:r w:rsidRPr="008340AA">
        <w:rPr>
          <w:rFonts w:eastAsia="SimSun"/>
          <w:lang w:val="en-US" w:eastAsia="zh-CN"/>
        </w:rPr>
        <w:t xml:space="preserve"> CPE.</w:t>
      </w:r>
      <w:r>
        <w:rPr>
          <w:rFonts w:eastAsia="SimSun"/>
          <w:lang w:val="en-US" w:eastAsia="zh-CN"/>
        </w:rPr>
        <w:t xml:space="preserve"> The maximum achievable CPE throughput in this scenario setting with 50 MHz and maximum modulation 64QAM is about 300 Mbps when there is only one CPE served by a cell at a time. Both the performance with enhanced RRM requirements (Req: Enhanced) and legacy RRM requirements (Req: Legacy) are shown in the figures.</w:t>
      </w:r>
    </w:p>
    <w:p w14:paraId="7EA730BF" w14:textId="77777777" w:rsidR="008F7D86" w:rsidRPr="008340AA" w:rsidRDefault="008F7D86" w:rsidP="0004259F">
      <w:pPr>
        <w:rPr>
          <w:rFonts w:eastAsia="SimSun"/>
          <w:lang w:val="en-US" w:eastAsia="zh-CN"/>
        </w:rPr>
      </w:pPr>
      <w:r>
        <w:rPr>
          <w:rFonts w:eastAsia="SimSun"/>
          <w:lang w:val="en-US" w:eastAsia="zh-CN"/>
        </w:rPr>
        <w:t>The results demostrate that in the investigated uni-directional scenarios maximum throughput is achieved over 90% of the time. The reason for such a high performance is that there is only one CPE in the simulated area at a time creating very favorable interference conditions. Propagation condition is fully LOS, which causes the coverage area of a RRH to be long along the track. Also, mobility performance (see 6.3.4.1) in non-DRX case is sufficient to keep CPE most of the time in the cell and beam with good signal conditions. In the uni-directional scenario where train is traveling to opposite direction than RRH beams are pointing to the throughput performance tends to be lower than in the cases where train is traveling to the same direction as RRH beams are pointing to. The reason for this is in the mobility performance that is clearly better in the same direction case. However, enhanced requirements clearly also improve the throughput performance of the opposite direction case. The throughputs in DPS deployment are higher than without DPS in all uni-directional cases.</w:t>
      </w:r>
    </w:p>
    <w:p w14:paraId="6F05FE34" w14:textId="77777777" w:rsidR="008F7D86" w:rsidRPr="008340AA" w:rsidRDefault="008F7D86" w:rsidP="0004259F">
      <w:pPr>
        <w:rPr>
          <w:rFonts w:eastAsia="SimSun"/>
          <w:lang w:val="en-US" w:eastAsia="zh-CN"/>
        </w:rPr>
      </w:pPr>
      <w:r>
        <w:rPr>
          <w:lang w:val="en-US"/>
        </w:rPr>
        <w:t xml:space="preserve">In the bi-directional scenarios maximum throughputs are achieved more seldom i.e., 40-60% of the window samples. </w:t>
      </w:r>
      <w:r w:rsidRPr="008340AA">
        <w:rPr>
          <w:lang w:val="en-US"/>
        </w:rPr>
        <w:t>One reason, why throughput in bi-directional Scen</w:t>
      </w:r>
      <w:r>
        <w:rPr>
          <w:lang w:val="en-US"/>
        </w:rPr>
        <w:t>a</w:t>
      </w:r>
      <w:r w:rsidRPr="008340AA">
        <w:rPr>
          <w:lang w:val="en-US"/>
        </w:rPr>
        <w:t xml:space="preserve">rio-B is not optimal might be because UE is not connected to the closest RRH but to the next closest one, e.g., like it is shown in </w:t>
      </w:r>
      <w:r w:rsidRPr="00691134">
        <w:rPr>
          <w:lang w:val="en-US"/>
        </w:rPr>
        <w:t>Figure 5.2.2-3.</w:t>
      </w:r>
      <w:r>
        <w:rPr>
          <w:lang w:val="en-US"/>
        </w:rPr>
        <w:t xml:space="preserve"> Bi-directional scenarios are also affected by more frequent handovers and beam switches compared to uni-directional scenarios, which can cause small breaks in data transmission affecting throughput for some of the sampled windows. However, also bi-directional scenario throughput performance gets better when enhanced RRM requirements are applied, despite the lower number of Rx beam options in use compared to legacy RRM requirements. The delay in switching to a better cell or beam gets lower with enhanced requirements. </w:t>
      </w:r>
      <w:r>
        <w:rPr>
          <w:rFonts w:eastAsia="SimSun"/>
          <w:lang w:val="en-US" w:eastAsia="zh-CN"/>
        </w:rPr>
        <w:t>The throughputs in DPS deployment are higher than without DPS in all bi-directional cases.</w:t>
      </w:r>
    </w:p>
    <w:p w14:paraId="53F6039B" w14:textId="77777777" w:rsidR="008F7D86" w:rsidRPr="008340AA" w:rsidRDefault="008F7D86" w:rsidP="0004259F">
      <w:pPr>
        <w:pStyle w:val="TH"/>
        <w:rPr>
          <w:lang w:val="en-US"/>
        </w:rPr>
      </w:pPr>
      <w:r w:rsidRPr="008340AA">
        <w:rPr>
          <w:noProof/>
          <w:lang w:val="en-US"/>
        </w:rPr>
        <w:lastRenderedPageBreak/>
        <w:drawing>
          <wp:inline distT="0" distB="0" distL="0" distR="0" wp14:anchorId="47455894" wp14:editId="4A63FB1C">
            <wp:extent cx="3701658" cy="2520000"/>
            <wp:effectExtent l="0" t="0" r="0" b="0"/>
            <wp:docPr id="185" name="Picture 185"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ine chart&#10;&#10;Description automatically generated"/>
                    <pic:cNvPicPr/>
                  </pic:nvPicPr>
                  <pic:blipFill>
                    <a:blip r:embed="rId85">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p>
    <w:p w14:paraId="1FF52EBF" w14:textId="51C0AF0E" w:rsidR="008F7D86" w:rsidRDefault="008F7D86" w:rsidP="0004259F">
      <w:pPr>
        <w:pStyle w:val="TF"/>
        <w:rPr>
          <w:lang w:val="en-US"/>
        </w:rPr>
      </w:pPr>
      <w:r w:rsidRPr="008340AA">
        <w:rPr>
          <w:lang w:val="en-US"/>
        </w:rPr>
        <w:t>Figure 6.3.3.4-1: Windowed user throughput in uni-directional Scenario-A without DPS</w:t>
      </w:r>
    </w:p>
    <w:p w14:paraId="68089A61" w14:textId="77777777" w:rsidR="0004259F" w:rsidRPr="008340AA" w:rsidRDefault="0004259F" w:rsidP="0004259F">
      <w:pPr>
        <w:rPr>
          <w:lang w:val="en-US"/>
        </w:rPr>
      </w:pPr>
    </w:p>
    <w:p w14:paraId="1C0F1C45" w14:textId="77777777" w:rsidR="008F7D86" w:rsidRPr="008340AA" w:rsidRDefault="008F7D86" w:rsidP="0004259F">
      <w:pPr>
        <w:pStyle w:val="TH"/>
        <w:rPr>
          <w:lang w:val="en-US"/>
        </w:rPr>
      </w:pPr>
      <w:r w:rsidRPr="008340AA">
        <w:rPr>
          <w:noProof/>
          <w:lang w:val="en-US"/>
        </w:rPr>
        <w:drawing>
          <wp:inline distT="0" distB="0" distL="0" distR="0" wp14:anchorId="78A536BD" wp14:editId="7531DB21">
            <wp:extent cx="3613012" cy="2520000"/>
            <wp:effectExtent l="0" t="0" r="6985" b="0"/>
            <wp:docPr id="186" name="Picture 186"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with medium confidence"/>
                    <pic:cNvPicPr/>
                  </pic:nvPicPr>
                  <pic:blipFill>
                    <a:blip r:embed="rId86">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0ABC5677" w14:textId="0FA79777" w:rsidR="008F7D86" w:rsidRDefault="008F7D86" w:rsidP="008F7D86">
      <w:pPr>
        <w:pStyle w:val="TF"/>
        <w:rPr>
          <w:lang w:val="en-US"/>
        </w:rPr>
      </w:pPr>
      <w:r w:rsidRPr="008340AA">
        <w:rPr>
          <w:lang w:val="en-US"/>
        </w:rPr>
        <w:t>Figure 6.3.3.4-2: Windowed user throughput in uni-directional Scenario-A with DPS</w:t>
      </w:r>
    </w:p>
    <w:p w14:paraId="2B6A752B" w14:textId="77777777" w:rsidR="0004259F" w:rsidRPr="008340AA" w:rsidRDefault="0004259F" w:rsidP="0004259F">
      <w:pPr>
        <w:rPr>
          <w:lang w:val="en-US"/>
        </w:rPr>
      </w:pPr>
    </w:p>
    <w:p w14:paraId="764DCD12" w14:textId="77777777" w:rsidR="008F7D86" w:rsidRPr="008340AA" w:rsidRDefault="008F7D86" w:rsidP="0004259F">
      <w:pPr>
        <w:pStyle w:val="TH"/>
        <w:rPr>
          <w:lang w:val="en-US"/>
        </w:rPr>
      </w:pPr>
      <w:r w:rsidRPr="008340AA">
        <w:rPr>
          <w:noProof/>
          <w:lang w:val="en-US"/>
        </w:rPr>
        <w:lastRenderedPageBreak/>
        <w:drawing>
          <wp:inline distT="0" distB="0" distL="0" distR="0" wp14:anchorId="14B0858A" wp14:editId="52FFBF0C">
            <wp:extent cx="3701658" cy="2520000"/>
            <wp:effectExtent l="0" t="0" r="0" b="0"/>
            <wp:docPr id="187" name="Picture 1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87">
                      <a:extLst>
                        <a:ext uri="{28A0092B-C50C-407E-A947-70E740481C1C}">
                          <a14:useLocalDpi xmlns:a14="http://schemas.microsoft.com/office/drawing/2010/main" val="0"/>
                        </a:ext>
                      </a:extLst>
                    </a:blip>
                    <a:stretch>
                      <a:fillRect/>
                    </a:stretch>
                  </pic:blipFill>
                  <pic:spPr>
                    <a:xfrm>
                      <a:off x="0" y="0"/>
                      <a:ext cx="3701658" cy="2520000"/>
                    </a:xfrm>
                    <a:prstGeom prst="rect">
                      <a:avLst/>
                    </a:prstGeom>
                  </pic:spPr>
                </pic:pic>
              </a:graphicData>
            </a:graphic>
          </wp:inline>
        </w:drawing>
      </w:r>
    </w:p>
    <w:p w14:paraId="21C1346F" w14:textId="417F3C74" w:rsidR="008F7D86" w:rsidRDefault="008F7D86" w:rsidP="008F7D86">
      <w:pPr>
        <w:pStyle w:val="TF"/>
        <w:rPr>
          <w:lang w:val="en-US"/>
        </w:rPr>
      </w:pPr>
      <w:r w:rsidRPr="008340AA">
        <w:rPr>
          <w:lang w:val="en-US"/>
        </w:rPr>
        <w:t>Figure 6.3.3.4-3: Windowed user throughput in uni-directional Scenario-B without DPS (RRHBeams:1)</w:t>
      </w:r>
    </w:p>
    <w:p w14:paraId="493F165E" w14:textId="77777777" w:rsidR="0004259F" w:rsidRPr="008340AA" w:rsidRDefault="0004259F" w:rsidP="0004259F">
      <w:pPr>
        <w:rPr>
          <w:lang w:val="en-US"/>
        </w:rPr>
      </w:pPr>
    </w:p>
    <w:p w14:paraId="0C055AC6" w14:textId="77777777" w:rsidR="008F7D86" w:rsidRPr="008340AA" w:rsidRDefault="008F7D86" w:rsidP="0004259F">
      <w:pPr>
        <w:pStyle w:val="TH"/>
        <w:rPr>
          <w:lang w:val="en-US"/>
        </w:rPr>
      </w:pPr>
      <w:r w:rsidRPr="008340AA">
        <w:rPr>
          <w:noProof/>
          <w:lang w:val="en-US"/>
        </w:rPr>
        <w:drawing>
          <wp:inline distT="0" distB="0" distL="0" distR="0" wp14:anchorId="385106E0" wp14:editId="17819F36">
            <wp:extent cx="3613012" cy="2520000"/>
            <wp:effectExtent l="0" t="0" r="6985" b="0"/>
            <wp:docPr id="188" name="Picture 188" descr="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ine chart&#10;&#10;Description automatically generated"/>
                    <pic:cNvPicPr/>
                  </pic:nvPicPr>
                  <pic:blipFill>
                    <a:blip r:embed="rId88">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4478063E" w14:textId="40D406B1" w:rsidR="008F7D86" w:rsidRDefault="008F7D86" w:rsidP="008F7D86">
      <w:pPr>
        <w:pStyle w:val="TF"/>
        <w:rPr>
          <w:lang w:val="en-US"/>
        </w:rPr>
      </w:pPr>
      <w:r w:rsidRPr="008340AA">
        <w:rPr>
          <w:lang w:val="en-US"/>
        </w:rPr>
        <w:t>Figure 6.3.3.4-4: Windowed user throughput in uni-directional Scenario-B with DPS (RRHBeams:1)</w:t>
      </w:r>
    </w:p>
    <w:p w14:paraId="21119230" w14:textId="77777777" w:rsidR="0004259F" w:rsidRPr="008340AA" w:rsidRDefault="0004259F" w:rsidP="0004259F">
      <w:pPr>
        <w:rPr>
          <w:lang w:val="en-US"/>
        </w:rPr>
      </w:pPr>
    </w:p>
    <w:p w14:paraId="4B9447B9" w14:textId="77777777" w:rsidR="008F7D86" w:rsidRPr="008340AA" w:rsidRDefault="008F7D86" w:rsidP="0004259F">
      <w:pPr>
        <w:pStyle w:val="TH"/>
        <w:rPr>
          <w:lang w:val="en-US"/>
        </w:rPr>
      </w:pPr>
      <w:r w:rsidRPr="008340AA">
        <w:rPr>
          <w:noProof/>
          <w:lang w:val="en-US"/>
        </w:rPr>
        <w:lastRenderedPageBreak/>
        <w:drawing>
          <wp:inline distT="0" distB="0" distL="0" distR="0" wp14:anchorId="62C59A4E" wp14:editId="51BD8B4F">
            <wp:extent cx="3613012" cy="2520000"/>
            <wp:effectExtent l="0" t="0" r="6985" b="0"/>
            <wp:docPr id="189" name="Picture 1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12905DD3" w14:textId="5C2B6482" w:rsidR="008F7D86" w:rsidRDefault="008F7D86" w:rsidP="008F7D86">
      <w:pPr>
        <w:pStyle w:val="TF"/>
        <w:rPr>
          <w:lang w:val="en-US"/>
        </w:rPr>
      </w:pPr>
      <w:r w:rsidRPr="008340AA">
        <w:rPr>
          <w:lang w:val="en-US"/>
        </w:rPr>
        <w:t>Figure 6.3.3.4-5: Windowed user throughput in uni-directional Scenario-B without DPS (RRHBeams:2)</w:t>
      </w:r>
    </w:p>
    <w:p w14:paraId="07BBBA27" w14:textId="77777777" w:rsidR="0004259F" w:rsidRPr="008340AA" w:rsidRDefault="0004259F" w:rsidP="0004259F">
      <w:pPr>
        <w:rPr>
          <w:lang w:val="en-US"/>
        </w:rPr>
      </w:pPr>
    </w:p>
    <w:p w14:paraId="476C246B" w14:textId="77777777" w:rsidR="008F7D86" w:rsidRPr="008340AA" w:rsidRDefault="008F7D86" w:rsidP="0004259F">
      <w:pPr>
        <w:pStyle w:val="TH"/>
        <w:rPr>
          <w:lang w:val="en-US"/>
        </w:rPr>
      </w:pPr>
      <w:r w:rsidRPr="008340AA">
        <w:rPr>
          <w:noProof/>
          <w:lang w:val="en-US"/>
        </w:rPr>
        <w:drawing>
          <wp:inline distT="0" distB="0" distL="0" distR="0" wp14:anchorId="6F9641E5" wp14:editId="726AD31E">
            <wp:extent cx="3613012" cy="2520000"/>
            <wp:effectExtent l="0" t="0" r="6985" b="0"/>
            <wp:docPr id="190" name="Picture 190" descr="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Line chart&#10;&#10;Description automatically generated with medium confidence"/>
                    <pic:cNvPicPr/>
                  </pic:nvPicPr>
                  <pic:blipFill>
                    <a:blip r:embed="rId90">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1ABE02A0" w14:textId="6486A6AA" w:rsidR="008F7D86" w:rsidRDefault="008F7D86" w:rsidP="008F7D86">
      <w:pPr>
        <w:pStyle w:val="TF"/>
        <w:rPr>
          <w:lang w:val="en-US"/>
        </w:rPr>
      </w:pPr>
      <w:r w:rsidRPr="008340AA">
        <w:rPr>
          <w:lang w:val="en-US"/>
        </w:rPr>
        <w:t>Figure 6.3.3.4-6: Windowed user throughput in uni-directional Scenario-B with DPS (RRHBeams:2)</w:t>
      </w:r>
    </w:p>
    <w:p w14:paraId="1CB4A26C" w14:textId="77777777" w:rsidR="0004259F" w:rsidRPr="008340AA" w:rsidRDefault="0004259F" w:rsidP="0004259F">
      <w:pPr>
        <w:rPr>
          <w:lang w:val="en-US"/>
        </w:rPr>
      </w:pPr>
    </w:p>
    <w:p w14:paraId="0677813B" w14:textId="77777777" w:rsidR="008F7D86" w:rsidRPr="008340AA" w:rsidRDefault="008F7D86" w:rsidP="0004259F">
      <w:pPr>
        <w:pStyle w:val="TH"/>
        <w:rPr>
          <w:lang w:val="en-US"/>
        </w:rPr>
      </w:pPr>
      <w:r w:rsidRPr="008340AA">
        <w:rPr>
          <w:noProof/>
          <w:lang w:val="en-US"/>
        </w:rPr>
        <w:lastRenderedPageBreak/>
        <w:drawing>
          <wp:inline distT="0" distB="0" distL="0" distR="0" wp14:anchorId="07321984" wp14:editId="28099AEC">
            <wp:extent cx="3613012" cy="2520000"/>
            <wp:effectExtent l="0" t="0" r="6985" b="0"/>
            <wp:docPr id="191" name="Picture 1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31A56464" w14:textId="5F6780F6" w:rsidR="008F7D86" w:rsidRDefault="008F7D86" w:rsidP="008F7D86">
      <w:pPr>
        <w:pStyle w:val="TF"/>
        <w:rPr>
          <w:lang w:val="en-US"/>
        </w:rPr>
      </w:pPr>
      <w:r w:rsidRPr="008340AA">
        <w:rPr>
          <w:lang w:val="en-US"/>
        </w:rPr>
        <w:t>Figure 6.3.3.4-7: Windowed user throughput in bi-directional Scenario-B without DPS</w:t>
      </w:r>
    </w:p>
    <w:p w14:paraId="20CB57E1" w14:textId="77777777" w:rsidR="0004259F" w:rsidRPr="008340AA" w:rsidRDefault="0004259F" w:rsidP="0004259F">
      <w:pPr>
        <w:rPr>
          <w:lang w:val="en-US"/>
        </w:rPr>
      </w:pPr>
    </w:p>
    <w:p w14:paraId="31090D65" w14:textId="77777777" w:rsidR="008F7D86" w:rsidRPr="008340AA" w:rsidRDefault="008F7D86" w:rsidP="0004259F">
      <w:pPr>
        <w:pStyle w:val="TH"/>
        <w:rPr>
          <w:lang w:val="en-US"/>
        </w:rPr>
      </w:pPr>
      <w:r w:rsidRPr="008340AA">
        <w:rPr>
          <w:noProof/>
          <w:lang w:val="en-US"/>
        </w:rPr>
        <w:drawing>
          <wp:inline distT="0" distB="0" distL="0" distR="0" wp14:anchorId="13890B88" wp14:editId="0B8C11F0">
            <wp:extent cx="3613012" cy="2520000"/>
            <wp:effectExtent l="0" t="0" r="6985" b="0"/>
            <wp:docPr id="192" name="Picture 1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line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613012" cy="2520000"/>
                    </a:xfrm>
                    <a:prstGeom prst="rect">
                      <a:avLst/>
                    </a:prstGeom>
                  </pic:spPr>
                </pic:pic>
              </a:graphicData>
            </a:graphic>
          </wp:inline>
        </w:drawing>
      </w:r>
    </w:p>
    <w:p w14:paraId="4353B6F4" w14:textId="77777777" w:rsidR="008F7D86" w:rsidRPr="008340AA" w:rsidRDefault="008F7D86" w:rsidP="008F7D86">
      <w:pPr>
        <w:pStyle w:val="TF"/>
        <w:rPr>
          <w:lang w:val="en-US"/>
        </w:rPr>
      </w:pPr>
      <w:r w:rsidRPr="008340AA">
        <w:rPr>
          <w:lang w:val="en-US"/>
        </w:rPr>
        <w:t>Figure 6.3.3.4-8: Windowed user throughput in bi-directional Scenario-B with DPS</w:t>
      </w: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566" w:name="_Toc98503632"/>
      <w:bookmarkStart w:id="567" w:name="_Toc99087632"/>
      <w:bookmarkStart w:id="568" w:name="_Toc106097199"/>
      <w:bookmarkStart w:id="569" w:name="_Toc137571781"/>
      <w:bookmarkStart w:id="570" w:name="_Toc138878838"/>
      <w:bookmarkStart w:id="571" w:name="_Toc138879061"/>
      <w:bookmarkStart w:id="572" w:name="_Toc138879154"/>
      <w:bookmarkStart w:id="573" w:name="_Toc138879247"/>
      <w:bookmarkStart w:id="574" w:name="_Toc138879340"/>
      <w:bookmarkStart w:id="575" w:name="_Toc145518046"/>
      <w:r w:rsidRPr="006C4BC1">
        <w:t>6.</w:t>
      </w:r>
      <w:r>
        <w:t>3</w:t>
      </w:r>
      <w:r w:rsidRPr="006C4BC1">
        <w:t>.</w:t>
      </w:r>
      <w:r>
        <w:t>4</w:t>
      </w:r>
      <w:r w:rsidRPr="006C4BC1">
        <w:tab/>
      </w:r>
      <w:r>
        <w:rPr>
          <w:rFonts w:eastAsia="SimSun"/>
          <w:lang w:val="en-US" w:eastAsia="zh-CN"/>
        </w:rPr>
        <w:t>Mobility Performance</w:t>
      </w:r>
      <w:bookmarkEnd w:id="566"/>
      <w:bookmarkEnd w:id="567"/>
      <w:bookmarkEnd w:id="568"/>
      <w:bookmarkEnd w:id="569"/>
      <w:bookmarkEnd w:id="570"/>
      <w:bookmarkEnd w:id="571"/>
      <w:bookmarkEnd w:id="572"/>
      <w:bookmarkEnd w:id="573"/>
      <w:bookmarkEnd w:id="574"/>
      <w:bookmarkEnd w:id="575"/>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lastRenderedPageBreak/>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4A8D3547" w14:textId="77777777" w:rsidR="00D468B5" w:rsidRPr="0001356E" w:rsidRDefault="00D468B5" w:rsidP="00D468B5">
      <w:pPr>
        <w:pStyle w:val="Heading4"/>
        <w:rPr>
          <w:rFonts w:eastAsia="SimSun"/>
          <w:lang w:val="en-US" w:eastAsia="zh-CN"/>
        </w:rPr>
      </w:pPr>
      <w:bookmarkStart w:id="576" w:name="_Toc98503633"/>
      <w:bookmarkStart w:id="577" w:name="_Toc99087633"/>
      <w:bookmarkStart w:id="578" w:name="_Toc106097200"/>
      <w:bookmarkStart w:id="579" w:name="_Toc137571782"/>
      <w:bookmarkStart w:id="580" w:name="_Toc138878839"/>
      <w:bookmarkStart w:id="581" w:name="_Toc138879062"/>
      <w:bookmarkStart w:id="582" w:name="_Toc138879155"/>
      <w:bookmarkStart w:id="583" w:name="_Toc138879248"/>
      <w:bookmarkStart w:id="584" w:name="_Toc138879341"/>
      <w:bookmarkStart w:id="585" w:name="_Toc145518047"/>
      <w:r w:rsidRPr="0001356E">
        <w:rPr>
          <w:rFonts w:eastAsia="SimSun"/>
          <w:lang w:val="en-US" w:eastAsia="zh-CN"/>
        </w:rPr>
        <w:t>6.3.4.1</w:t>
      </w:r>
      <w:r w:rsidRPr="0001356E">
        <w:rPr>
          <w:rFonts w:eastAsia="SimSun"/>
          <w:lang w:val="en-US" w:eastAsia="zh-CN"/>
        </w:rPr>
        <w:tab/>
        <w:t>System-level evaluation of mobility performance</w:t>
      </w:r>
      <w:bookmarkEnd w:id="576"/>
      <w:bookmarkEnd w:id="577"/>
      <w:r w:rsidRPr="0001356E">
        <w:rPr>
          <w:rFonts w:eastAsia="SimSun"/>
          <w:lang w:val="en-US" w:eastAsia="zh-CN"/>
        </w:rPr>
        <w:t xml:space="preserve"> by Nokia</w:t>
      </w:r>
      <w:bookmarkEnd w:id="578"/>
      <w:bookmarkEnd w:id="579"/>
      <w:bookmarkEnd w:id="580"/>
      <w:bookmarkEnd w:id="581"/>
      <w:bookmarkEnd w:id="582"/>
      <w:bookmarkEnd w:id="583"/>
      <w:bookmarkEnd w:id="584"/>
      <w:bookmarkEnd w:id="585"/>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744B7324" w:rsidR="006B67A9" w:rsidRDefault="006B67A9" w:rsidP="006B67A9">
      <w:pPr>
        <w:pStyle w:val="Heading5"/>
        <w:rPr>
          <w:rFonts w:eastAsia="SimSun"/>
          <w:lang w:val="en-US" w:eastAsia="zh-CN"/>
        </w:rPr>
      </w:pPr>
      <w:bookmarkStart w:id="586" w:name="_Toc98503634"/>
      <w:bookmarkStart w:id="587" w:name="_Toc99087634"/>
      <w:bookmarkStart w:id="588" w:name="_Toc106097201"/>
      <w:bookmarkStart w:id="589" w:name="_Toc137571783"/>
      <w:bookmarkStart w:id="590" w:name="_Toc138878840"/>
      <w:bookmarkStart w:id="591" w:name="_Toc138879063"/>
      <w:bookmarkStart w:id="592" w:name="_Toc138879156"/>
      <w:bookmarkStart w:id="593" w:name="_Toc138879249"/>
      <w:bookmarkStart w:id="594" w:name="_Toc138879342"/>
      <w:bookmarkStart w:id="595" w:name="_Toc145518048"/>
      <w:r>
        <w:rPr>
          <w:rFonts w:eastAsia="SimSun"/>
          <w:lang w:val="en-US" w:eastAsia="zh-CN"/>
        </w:rPr>
        <w:t>6.3.4.1.1</w:t>
      </w:r>
      <w:r w:rsidR="006752D8">
        <w:rPr>
          <w:rFonts w:eastAsia="SimSun"/>
          <w:lang w:val="en-US" w:eastAsia="zh-CN"/>
        </w:rPr>
        <w:tab/>
      </w:r>
      <w:r w:rsidR="005B64BC">
        <w:rPr>
          <w:rFonts w:eastAsia="SimSun"/>
          <w:lang w:val="en-US" w:eastAsia="zh-CN"/>
        </w:rPr>
        <w:t xml:space="preserve">Legacy </w:t>
      </w:r>
      <w:r>
        <w:rPr>
          <w:rFonts w:eastAsia="SimSun"/>
          <w:lang w:val="en-US" w:eastAsia="zh-CN"/>
        </w:rPr>
        <w:t>RRM requirement mobility performance</w:t>
      </w:r>
      <w:bookmarkEnd w:id="586"/>
      <w:bookmarkEnd w:id="587"/>
      <w:bookmarkEnd w:id="588"/>
      <w:bookmarkEnd w:id="589"/>
      <w:bookmarkEnd w:id="590"/>
      <w:bookmarkEnd w:id="591"/>
      <w:bookmarkEnd w:id="592"/>
      <w:bookmarkEnd w:id="593"/>
      <w:bookmarkEnd w:id="594"/>
      <w:bookmarkEnd w:id="595"/>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Look w:val="04A0" w:firstRow="1" w:lastRow="0" w:firstColumn="1" w:lastColumn="0" w:noHBand="0" w:noVBand="1"/>
      </w:tblPr>
      <w:tblGrid>
        <w:gridCol w:w="2056"/>
        <w:gridCol w:w="7575"/>
      </w:tblGrid>
      <w:tr w:rsidR="005B64BC" w:rsidRPr="00D35120" w14:paraId="7864E928" w14:textId="77777777" w:rsidTr="00EC36DF">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EC36DF">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0101ED35" w14:textId="77777777" w:rsidR="005B64BC"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p w14:paraId="0547422C" w14:textId="77777777" w:rsidR="00D468B5" w:rsidRPr="0001356E" w:rsidRDefault="00D468B5" w:rsidP="00D468B5">
            <w:pPr>
              <w:pStyle w:val="TAL"/>
              <w:ind w:left="284"/>
              <w:rPr>
                <w:lang w:val="en-US"/>
              </w:rPr>
            </w:pPr>
            <w:r w:rsidRPr="0001356E">
              <w:rPr>
                <w:lang w:val="en-US"/>
              </w:rPr>
              <w:t>Bi-directional Scenario-A:</w:t>
            </w:r>
          </w:p>
          <w:p w14:paraId="19C23C79" w14:textId="77777777" w:rsidR="00D468B5" w:rsidRPr="0001356E" w:rsidRDefault="00D468B5" w:rsidP="00D468B5">
            <w:pPr>
              <w:pStyle w:val="TAL"/>
              <w:ind w:left="568"/>
              <w:rPr>
                <w:lang w:val="en-US"/>
              </w:rPr>
            </w:pPr>
            <w:r w:rsidRPr="0001356E">
              <w:rPr>
                <w:lang w:val="en-US"/>
              </w:rPr>
              <w:t>1 Rx beam per panel (scaling factor 8 is assumed for RRC measurements, L1 measurements and cell detection delays in simulations)</w:t>
            </w:r>
          </w:p>
          <w:p w14:paraId="378FC2BC" w14:textId="4B96AC8E" w:rsidR="00D468B5" w:rsidRPr="002829EF" w:rsidRDefault="00D468B5" w:rsidP="00D468B5">
            <w:pPr>
              <w:pStyle w:val="TAL"/>
              <w:ind w:left="568"/>
              <w:rPr>
                <w:lang w:val="en-US"/>
              </w:rPr>
            </w:pPr>
            <w:r w:rsidRPr="0001356E">
              <w:rPr>
                <w:lang w:val="en-US"/>
              </w:rPr>
              <w:t>Two Rx beams of the CPE are oriented parallel to the railway track in opposite directions.</w:t>
            </w:r>
          </w:p>
        </w:tc>
      </w:tr>
      <w:tr w:rsidR="005B64BC" w:rsidRPr="00D35120" w14:paraId="05447BF5" w14:textId="77777777" w:rsidTr="00EC36DF">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EC36DF">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EC36DF">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EC36DF">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EC36DF">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EC36DF">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596" w:name="_Toc98503635"/>
      <w:bookmarkStart w:id="597" w:name="_Toc99087635"/>
      <w:bookmarkStart w:id="598" w:name="_Toc106097202"/>
      <w:bookmarkStart w:id="599" w:name="_Toc137571784"/>
      <w:bookmarkStart w:id="600" w:name="_Toc138878841"/>
      <w:bookmarkStart w:id="601" w:name="_Toc138879064"/>
      <w:bookmarkStart w:id="602" w:name="_Toc138879157"/>
      <w:bookmarkStart w:id="603" w:name="_Toc138879250"/>
      <w:bookmarkStart w:id="604" w:name="_Toc138879343"/>
      <w:bookmarkStart w:id="605" w:name="_Toc145518049"/>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596"/>
      <w:bookmarkEnd w:id="597"/>
      <w:bookmarkEnd w:id="598"/>
      <w:bookmarkEnd w:id="599"/>
      <w:bookmarkEnd w:id="600"/>
      <w:bookmarkEnd w:id="601"/>
      <w:bookmarkEnd w:id="602"/>
      <w:bookmarkEnd w:id="603"/>
      <w:bookmarkEnd w:id="604"/>
      <w:bookmarkEnd w:id="605"/>
    </w:p>
    <w:p w14:paraId="70912156" w14:textId="77777777" w:rsidR="005B64BC" w:rsidRPr="00D9037F"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is used. Ping-pongs are not observed in the cases with DRX configured.</w:t>
      </w:r>
    </w:p>
    <w:p w14:paraId="7EC2689A" w14:textId="77777777" w:rsidR="00EC36DF" w:rsidRDefault="005B64BC" w:rsidP="00EC36DF">
      <w:pPr>
        <w:pStyle w:val="TH"/>
      </w:pPr>
      <w:r>
        <w:rPr>
          <w:rFonts w:eastAsia="SimSun"/>
          <w:noProof/>
          <w:lang w:val="en-US" w:eastAsia="zh-CN"/>
        </w:rPr>
        <w:lastRenderedPageBreak/>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AB8DE93" w14:textId="7FA1D702" w:rsidR="005B64BC" w:rsidRDefault="005B64BC" w:rsidP="00EC36DF">
      <w:pPr>
        <w:pStyle w:val="TF"/>
      </w:pP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EC36DF">
      <w:pPr>
        <w:pStyle w:val="TH"/>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EC36DF"/>
    <w:p w14:paraId="73D5F5BC" w14:textId="77777777" w:rsidR="005B64BC" w:rsidRDefault="005B64BC" w:rsidP="00EC36DF">
      <w:pPr>
        <w:pStyle w:val="TH"/>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EC36DF">
      <w:pPr>
        <w:pStyle w:val="TH"/>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EC36DF">
      <w:pPr>
        <w:pStyle w:val="TH"/>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606" w:name="_Toc98503636"/>
      <w:bookmarkStart w:id="607" w:name="_Toc99087636"/>
      <w:bookmarkStart w:id="608" w:name="_Toc106097203"/>
      <w:bookmarkStart w:id="609" w:name="_Toc137571785"/>
      <w:bookmarkStart w:id="610" w:name="_Toc138878842"/>
      <w:bookmarkStart w:id="611" w:name="_Toc138879065"/>
      <w:bookmarkStart w:id="612" w:name="_Toc138879158"/>
      <w:bookmarkStart w:id="613" w:name="_Toc138879251"/>
      <w:bookmarkStart w:id="614" w:name="_Toc138879344"/>
      <w:bookmarkStart w:id="615" w:name="_Toc145518050"/>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606"/>
      <w:bookmarkEnd w:id="607"/>
      <w:bookmarkEnd w:id="608"/>
      <w:bookmarkEnd w:id="609"/>
      <w:bookmarkEnd w:id="610"/>
      <w:bookmarkEnd w:id="611"/>
      <w:bookmarkEnd w:id="612"/>
      <w:bookmarkEnd w:id="613"/>
      <w:bookmarkEnd w:id="614"/>
      <w:bookmarkEnd w:id="615"/>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EC36DF">
      <w:pPr>
        <w:pStyle w:val="TH"/>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EC36DF"/>
    <w:p w14:paraId="24A07729" w14:textId="77777777" w:rsidR="005B64BC" w:rsidRDefault="005B64BC" w:rsidP="00EC36DF">
      <w:pPr>
        <w:pStyle w:val="TH"/>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EC36DF">
      <w:pPr>
        <w:pStyle w:val="TH"/>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EC36DF">
      <w:pPr>
        <w:pStyle w:val="TH"/>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616" w:name="_Toc98503637"/>
      <w:bookmarkStart w:id="617" w:name="_Toc99087637"/>
      <w:bookmarkStart w:id="618" w:name="_Toc106097204"/>
      <w:bookmarkStart w:id="619" w:name="_Toc137571786"/>
      <w:bookmarkStart w:id="620" w:name="_Toc138878843"/>
      <w:bookmarkStart w:id="621" w:name="_Toc138879066"/>
      <w:bookmarkStart w:id="622" w:name="_Toc138879159"/>
      <w:bookmarkStart w:id="623" w:name="_Toc138879252"/>
      <w:bookmarkStart w:id="624" w:name="_Toc138879345"/>
      <w:bookmarkStart w:id="625" w:name="_Toc145518051"/>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616"/>
      <w:bookmarkEnd w:id="617"/>
      <w:bookmarkEnd w:id="618"/>
      <w:bookmarkEnd w:id="619"/>
      <w:bookmarkEnd w:id="620"/>
      <w:bookmarkEnd w:id="621"/>
      <w:bookmarkEnd w:id="622"/>
      <w:bookmarkEnd w:id="623"/>
      <w:bookmarkEnd w:id="624"/>
      <w:bookmarkEnd w:id="625"/>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EC36DF">
      <w:pPr>
        <w:pStyle w:val="TH"/>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850576">
      <w:pPr>
        <w:pStyle w:val="TH"/>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850576">
      <w:pPr>
        <w:pStyle w:val="TH"/>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1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850576">
      <w:pPr>
        <w:pStyle w:val="TH"/>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850576">
      <w:pPr>
        <w:pStyle w:val="TH"/>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626" w:name="_Toc98503638"/>
      <w:bookmarkStart w:id="627" w:name="_Toc99087638"/>
      <w:bookmarkStart w:id="628" w:name="_Toc106097205"/>
      <w:bookmarkStart w:id="629" w:name="_Toc137571787"/>
      <w:bookmarkStart w:id="630" w:name="_Toc138878844"/>
      <w:bookmarkStart w:id="631" w:name="_Toc138879067"/>
      <w:bookmarkStart w:id="632" w:name="_Toc138879160"/>
      <w:bookmarkStart w:id="633" w:name="_Toc138879253"/>
      <w:bookmarkStart w:id="634" w:name="_Toc138879346"/>
      <w:bookmarkStart w:id="635" w:name="_Toc145518052"/>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626"/>
      <w:bookmarkEnd w:id="627"/>
      <w:bookmarkEnd w:id="628"/>
      <w:bookmarkEnd w:id="629"/>
      <w:bookmarkEnd w:id="630"/>
      <w:bookmarkEnd w:id="631"/>
      <w:bookmarkEnd w:id="632"/>
      <w:bookmarkEnd w:id="633"/>
      <w:bookmarkEnd w:id="634"/>
      <w:bookmarkEnd w:id="635"/>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850576">
      <w:pPr>
        <w:pStyle w:val="TH"/>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850576">
      <w:pPr>
        <w:pStyle w:val="TH"/>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850576">
      <w:pPr>
        <w:pStyle w:val="TH"/>
      </w:pPr>
      <w:r>
        <w:rPr>
          <w:noProof/>
        </w:rPr>
        <w:lastRenderedPageBreak/>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850576">
      <w:pPr>
        <w:pStyle w:val="TH"/>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636" w:name="_Toc98503639"/>
      <w:bookmarkStart w:id="637" w:name="_Toc99087639"/>
      <w:bookmarkStart w:id="638" w:name="_Toc106097206"/>
      <w:bookmarkStart w:id="639" w:name="_Toc137571788"/>
      <w:bookmarkStart w:id="640" w:name="_Toc138878845"/>
      <w:bookmarkStart w:id="641" w:name="_Toc138879068"/>
      <w:bookmarkStart w:id="642" w:name="_Toc138879161"/>
      <w:bookmarkStart w:id="643" w:name="_Toc138879254"/>
      <w:bookmarkStart w:id="644" w:name="_Toc138879347"/>
      <w:bookmarkStart w:id="645" w:name="_Toc145518053"/>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636"/>
      <w:bookmarkEnd w:id="637"/>
      <w:bookmarkEnd w:id="638"/>
      <w:bookmarkEnd w:id="639"/>
      <w:bookmarkEnd w:id="640"/>
      <w:bookmarkEnd w:id="641"/>
      <w:bookmarkEnd w:id="642"/>
      <w:bookmarkEnd w:id="643"/>
      <w:bookmarkEnd w:id="644"/>
      <w:bookmarkEnd w:id="645"/>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850576">
      <w:pPr>
        <w:pStyle w:val="TH"/>
        <w:rPr>
          <w:rFonts w:eastAsia="SimSun"/>
          <w:lang w:val="en-US" w:eastAsia="zh-CN"/>
        </w:rPr>
      </w:pPr>
      <w:r>
        <w:rPr>
          <w:rFonts w:eastAsia="SimSun"/>
          <w:noProof/>
          <w:lang w:val="en-US" w:eastAsia="zh-CN"/>
        </w:rPr>
        <w:lastRenderedPageBreak/>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850576">
      <w:pPr>
        <w:pStyle w:val="TH"/>
      </w:pPr>
      <w:r>
        <w:rPr>
          <w:noProof/>
        </w:rPr>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850576">
      <w:pPr>
        <w:pStyle w:val="TH"/>
      </w:pPr>
      <w:r>
        <w:rPr>
          <w:noProof/>
        </w:rPr>
        <w:lastRenderedPageBreak/>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850576">
      <w:pPr>
        <w:pStyle w:val="TH"/>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850576">
      <w:pPr>
        <w:pStyle w:val="TH"/>
      </w:pPr>
      <w:r>
        <w:rPr>
          <w:noProof/>
        </w:rPr>
        <w:lastRenderedPageBreak/>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646" w:name="_Toc98503640"/>
      <w:bookmarkStart w:id="647" w:name="_Toc99087640"/>
      <w:bookmarkStart w:id="648" w:name="_Toc106097207"/>
      <w:bookmarkStart w:id="649" w:name="_Toc137571789"/>
      <w:bookmarkStart w:id="650" w:name="_Toc138878846"/>
      <w:bookmarkStart w:id="651" w:name="_Toc138879069"/>
      <w:bookmarkStart w:id="652" w:name="_Toc138879162"/>
      <w:bookmarkStart w:id="653" w:name="_Toc138879255"/>
      <w:bookmarkStart w:id="654" w:name="_Toc138879348"/>
      <w:bookmarkStart w:id="655" w:name="_Toc145518054"/>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646"/>
      <w:bookmarkEnd w:id="647"/>
      <w:bookmarkEnd w:id="648"/>
      <w:bookmarkEnd w:id="649"/>
      <w:bookmarkEnd w:id="650"/>
      <w:bookmarkEnd w:id="651"/>
      <w:bookmarkEnd w:id="652"/>
      <w:bookmarkEnd w:id="653"/>
      <w:bookmarkEnd w:id="654"/>
      <w:bookmarkEnd w:id="655"/>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850576">
      <w:pPr>
        <w:pStyle w:val="TH"/>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850576">
      <w:pPr>
        <w:pStyle w:val="TH"/>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3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850576">
      <w:pPr>
        <w:pStyle w:val="TH"/>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850576">
      <w:pPr>
        <w:pStyle w:val="TH"/>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51B49F5D" w14:textId="77777777" w:rsidR="00651406" w:rsidRDefault="00651406" w:rsidP="00651406">
      <w:pPr>
        <w:rPr>
          <w:rFonts w:eastAsia="SimSun"/>
          <w:lang w:val="en-US" w:eastAsia="zh-CN"/>
        </w:rPr>
      </w:pPr>
    </w:p>
    <w:p w14:paraId="38D1F790" w14:textId="64EC20D6" w:rsidR="00D468B5" w:rsidRPr="0001356E" w:rsidRDefault="00D468B5" w:rsidP="00D468B5">
      <w:pPr>
        <w:pStyle w:val="Heading6"/>
        <w:rPr>
          <w:rFonts w:eastAsia="SimSun"/>
          <w:lang w:val="en-US" w:eastAsia="zh-CN"/>
        </w:rPr>
      </w:pPr>
      <w:bookmarkStart w:id="656" w:name="_Toc106097208"/>
      <w:bookmarkStart w:id="657" w:name="_Toc137571790"/>
      <w:bookmarkStart w:id="658" w:name="_Toc138878847"/>
      <w:bookmarkStart w:id="659" w:name="_Toc138879070"/>
      <w:bookmarkStart w:id="660" w:name="_Toc138879163"/>
      <w:bookmarkStart w:id="661" w:name="_Toc138879256"/>
      <w:bookmarkStart w:id="662" w:name="_Toc138879349"/>
      <w:bookmarkStart w:id="663" w:name="_Toc145518055"/>
      <w:r w:rsidRPr="0001356E">
        <w:rPr>
          <w:rFonts w:eastAsia="SimSun"/>
          <w:lang w:val="en-US" w:eastAsia="zh-CN"/>
        </w:rPr>
        <w:lastRenderedPageBreak/>
        <w:t>6.3.4.1.1.7</w:t>
      </w:r>
      <w:r w:rsidRPr="0001356E">
        <w:rPr>
          <w:rFonts w:eastAsia="SimSun"/>
          <w:lang w:val="en-US" w:eastAsia="zh-CN"/>
        </w:rPr>
        <w:tab/>
        <w:t>Bi-directional Scenario-A without DPS</w:t>
      </w:r>
      <w:bookmarkEnd w:id="656"/>
      <w:bookmarkEnd w:id="657"/>
      <w:bookmarkEnd w:id="658"/>
      <w:bookmarkEnd w:id="659"/>
      <w:bookmarkEnd w:id="660"/>
      <w:bookmarkEnd w:id="661"/>
      <w:bookmarkEnd w:id="662"/>
      <w:bookmarkEnd w:id="663"/>
    </w:p>
    <w:p w14:paraId="6A133104"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without DPS with legacy RRM requirements. In addition to other parameters varied in the rest of the scenarios, the results with both multi-panel assumption 1 (MPUEAssumption:as1) and 3 (MPUEAssumption:as3) are shown here. With assumption 1, only one panel at a time can perform measurements and with assumption 3 both panels can measure at the same time.</w:t>
      </w:r>
    </w:p>
    <w:p w14:paraId="7D4C6142" w14:textId="77777777" w:rsidR="00D468B5" w:rsidRPr="0001356E" w:rsidRDefault="00D468B5" w:rsidP="00D468B5">
      <w:pPr>
        <w:rPr>
          <w:shd w:val="clear" w:color="auto" w:fill="FFFF00"/>
          <w:lang w:val="en-US"/>
        </w:rPr>
      </w:pPr>
      <w:r w:rsidRPr="0001356E">
        <w:rPr>
          <w:rFonts w:eastAsia="SimSun"/>
          <w:lang w:val="en-US" w:eastAsia="zh-CN"/>
        </w:rPr>
        <w:t>Figure 6.3.4.1.1.7-1 shows handover rate per CPE per second and ping-pong handover rate relative to all handovers. It is observed that assumption 3 increases the number of handovers, but not always the number of ping-pongs in this scenario. When measuring with both panels at the same time the measurements are more up to date, which may reduce back-and-forth ping-pong handovers. As seen in other scenarios, longer DRX cycles significantly reduce the number of handovers.</w:t>
      </w:r>
    </w:p>
    <w:p w14:paraId="763C1603"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3C6E258B" wp14:editId="68A30C14">
            <wp:extent cx="3011452" cy="2268000"/>
            <wp:effectExtent l="0" t="0" r="0" b="0"/>
            <wp:docPr id="159" name="Picture 15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5213449D" wp14:editId="483C23B6">
            <wp:extent cx="3011452" cy="2268000"/>
            <wp:effectExtent l="0" t="0" r="0" b="0"/>
            <wp:docPr id="160" name="Picture 16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A2566CD" w14:textId="77777777" w:rsidR="00D468B5" w:rsidRPr="0001356E" w:rsidRDefault="00D468B5" w:rsidP="00D468B5">
      <w:pPr>
        <w:pStyle w:val="TF"/>
        <w:rPr>
          <w:lang w:val="en-US"/>
        </w:rPr>
      </w:pPr>
      <w:r w:rsidRPr="0001356E">
        <w:rPr>
          <w:lang w:val="en-US"/>
        </w:rPr>
        <w:t>Figure 6.3.4.1.1.7-1 Handover and ping-pong handover rates</w:t>
      </w:r>
    </w:p>
    <w:p w14:paraId="07E5AE1A" w14:textId="77777777" w:rsidR="00D468B5" w:rsidRPr="0001356E" w:rsidRDefault="00D468B5" w:rsidP="00D468B5">
      <w:pPr>
        <w:rPr>
          <w:lang w:val="en-US"/>
        </w:rPr>
      </w:pPr>
      <w:r w:rsidRPr="0001356E">
        <w:rPr>
          <w:lang w:val="en-US"/>
        </w:rPr>
        <w:t>Figure 6.3.4.1.1.7-2 shows average time-of-stay in a cell. In bi-directional scenario, time-of-stay is very short without DRX due to frequent handovers. The time-of-stay is generally longer with assumption 1 due to more delays in following the best radio conditions, causing less handover to occur. Also, longer DRX cycles increase the average time-of-stay in a cell.</w:t>
      </w:r>
    </w:p>
    <w:p w14:paraId="1154D704"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4632CD71" wp14:editId="2600371A">
            <wp:extent cx="3011452" cy="2268000"/>
            <wp:effectExtent l="0" t="0" r="0" b="0"/>
            <wp:docPr id="161" name="Picture 1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C9776F" w14:textId="77777777" w:rsidR="00D468B5" w:rsidRPr="0001356E" w:rsidRDefault="00D468B5" w:rsidP="00D468B5">
      <w:pPr>
        <w:pStyle w:val="TF"/>
        <w:rPr>
          <w:lang w:val="en-US"/>
        </w:rPr>
      </w:pPr>
      <w:r w:rsidRPr="0001356E">
        <w:rPr>
          <w:lang w:val="en-US"/>
        </w:rPr>
        <w:t>Figure 6.3.4.1.1.7-2 Time-of-stay in cell</w:t>
      </w:r>
    </w:p>
    <w:p w14:paraId="11F7EC5E" w14:textId="77777777" w:rsidR="00D468B5" w:rsidRPr="0001356E" w:rsidRDefault="00D468B5" w:rsidP="00D468B5">
      <w:pPr>
        <w:rPr>
          <w:lang w:val="en-US"/>
        </w:rPr>
      </w:pPr>
      <w:r w:rsidRPr="0001356E">
        <w:rPr>
          <w:lang w:val="en-US"/>
        </w:rPr>
        <w:t>Figure 6.3.4.1.1.7-3 shows time-of-outage statistics for both the total percentage of outage conditions relative to call length and average durations of outage due to low SINR level. With legacy requirements, the time-of-outage is very significant even without DRX and when multi-panel UE assumption 1 is configured. This is caused by the long delays due to legacy scaling factor 8 particularly when train is traveling towards the serving beam and quickly passing through the RRH location.</w:t>
      </w:r>
    </w:p>
    <w:p w14:paraId="6F337C2E" w14:textId="77777777" w:rsidR="00D468B5" w:rsidRPr="0001356E" w:rsidRDefault="00D468B5" w:rsidP="00D468B5">
      <w:pPr>
        <w:pStyle w:val="TH"/>
        <w:rPr>
          <w:rFonts w:ascii="Times New Roman" w:hAnsi="Times New Roman"/>
          <w:lang w:val="en-US"/>
        </w:rPr>
      </w:pPr>
      <w:r w:rsidRPr="0001356E">
        <w:rPr>
          <w:noProof/>
          <w:lang w:val="en-US"/>
        </w:rPr>
        <w:lastRenderedPageBreak/>
        <w:drawing>
          <wp:inline distT="0" distB="0" distL="0" distR="0" wp14:anchorId="714EAC1F" wp14:editId="722E0CA2">
            <wp:extent cx="3011452" cy="2268000"/>
            <wp:effectExtent l="0" t="0" r="0" b="0"/>
            <wp:docPr id="162" name="Picture 1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BA787ED" wp14:editId="151690A7">
            <wp:extent cx="3011452" cy="2268000"/>
            <wp:effectExtent l="0" t="0" r="0" b="0"/>
            <wp:docPr id="163" name="Picture 16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52FED18" w14:textId="77777777" w:rsidR="00D468B5" w:rsidRPr="0001356E" w:rsidRDefault="00D468B5" w:rsidP="00D468B5">
      <w:pPr>
        <w:pStyle w:val="TF"/>
        <w:rPr>
          <w:bCs/>
          <w:lang w:val="en-US"/>
        </w:rPr>
      </w:pPr>
      <w:r w:rsidRPr="0001356E">
        <w:rPr>
          <w:bCs/>
          <w:lang w:val="en-US"/>
        </w:rPr>
        <w:t>Figure 6.3.4.1.1.7-3 Time-of-outage per call and time-of-outage duration due to low SINR</w:t>
      </w:r>
    </w:p>
    <w:p w14:paraId="3AA77947" w14:textId="77777777" w:rsidR="00D468B5" w:rsidRPr="0001356E" w:rsidRDefault="00D468B5" w:rsidP="00D468B5">
      <w:pPr>
        <w:rPr>
          <w:lang w:val="en-US"/>
        </w:rPr>
      </w:pPr>
      <w:r w:rsidRPr="0001356E">
        <w:rPr>
          <w:lang w:val="en-US"/>
        </w:rPr>
        <w:t>Figure 6.3.4.1.1.7-4 shows mobility failure rates, and it behaves in the similar way as time-of-outage. The failure rate is high particularly with DRX, but also without DRX in cases where assumption 1 is configured.</w:t>
      </w:r>
    </w:p>
    <w:p w14:paraId="45E45E2D" w14:textId="77777777" w:rsidR="00D468B5" w:rsidRPr="0001356E" w:rsidRDefault="00D468B5" w:rsidP="00D468B5">
      <w:pPr>
        <w:pStyle w:val="TH"/>
        <w:rPr>
          <w:rFonts w:ascii="Times New Roman" w:hAnsi="Times New Roman"/>
          <w:lang w:val="en-US"/>
        </w:rPr>
      </w:pPr>
      <w:r w:rsidRPr="0001356E">
        <w:rPr>
          <w:noProof/>
          <w:lang w:val="en-US"/>
        </w:rPr>
        <w:drawing>
          <wp:inline distT="0" distB="0" distL="0" distR="0" wp14:anchorId="1DB80C65" wp14:editId="38C03B3C">
            <wp:extent cx="3011452" cy="2268000"/>
            <wp:effectExtent l="0" t="0" r="0" b="0"/>
            <wp:docPr id="164" name="Picture 1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4FDC5D4" w14:textId="77777777" w:rsidR="00D468B5" w:rsidRPr="0001356E" w:rsidRDefault="00D468B5" w:rsidP="00D468B5">
      <w:pPr>
        <w:pStyle w:val="TF"/>
        <w:rPr>
          <w:lang w:val="en-US"/>
        </w:rPr>
      </w:pPr>
      <w:r w:rsidRPr="0001356E">
        <w:rPr>
          <w:lang w:val="en-US"/>
        </w:rPr>
        <w:t>Figure 6.3.4.1.1.7-4 Mobility failure rate</w:t>
      </w:r>
    </w:p>
    <w:p w14:paraId="769B3BEA" w14:textId="77777777" w:rsidR="00D468B5" w:rsidRPr="0001356E" w:rsidRDefault="00D468B5" w:rsidP="00D468B5">
      <w:pPr>
        <w:rPr>
          <w:lang w:val="en-US"/>
        </w:rPr>
      </w:pPr>
      <w:r w:rsidRPr="0001356E">
        <w:rPr>
          <w:lang w:val="en-US"/>
        </w:rPr>
        <w:t>Figure 6.3.4.1.1.7-5 shows SINR distributions for all simulated DRX cycles and multi-panel assumptions. It is observed that with legacy requirements only cases without DRX can provide fast enough mobility procedures to maintain good SINR level. However, with assumption 1, also the case without DRX has significantly degraded SINR for over 5% of the samples.</w:t>
      </w:r>
    </w:p>
    <w:p w14:paraId="3C568169" w14:textId="77777777" w:rsidR="00D468B5" w:rsidRPr="0001356E" w:rsidRDefault="00D468B5" w:rsidP="00D468B5">
      <w:pPr>
        <w:pStyle w:val="TH"/>
        <w:rPr>
          <w:lang w:val="en-US"/>
        </w:rPr>
      </w:pPr>
      <w:r w:rsidRPr="0001356E">
        <w:rPr>
          <w:noProof/>
          <w:lang w:val="en-US"/>
        </w:rPr>
        <w:drawing>
          <wp:inline distT="0" distB="0" distL="0" distR="0" wp14:anchorId="41AD3DA5" wp14:editId="2E22BC68">
            <wp:extent cx="3835307" cy="2268000"/>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5DAF674B" w14:textId="77777777" w:rsidR="00D468B5" w:rsidRPr="0001356E" w:rsidRDefault="00D468B5" w:rsidP="00D468B5">
      <w:pPr>
        <w:pStyle w:val="TF"/>
        <w:rPr>
          <w:bCs/>
          <w:lang w:val="en-US"/>
        </w:rPr>
      </w:pPr>
      <w:r w:rsidRPr="0001356E">
        <w:rPr>
          <w:bCs/>
          <w:lang w:val="en-US"/>
        </w:rPr>
        <w:t>Figure 6.3.4.1.1.7-5 SINR distributions</w:t>
      </w:r>
    </w:p>
    <w:p w14:paraId="2D1A9365" w14:textId="77777777" w:rsidR="00D468B5" w:rsidRPr="0001356E" w:rsidRDefault="00D468B5" w:rsidP="00D468B5">
      <w:pPr>
        <w:pStyle w:val="Heading6"/>
        <w:rPr>
          <w:rFonts w:eastAsia="SimSun"/>
          <w:lang w:val="en-US" w:eastAsia="zh-CN"/>
        </w:rPr>
      </w:pPr>
      <w:bookmarkStart w:id="664" w:name="_Toc106097209"/>
      <w:bookmarkStart w:id="665" w:name="_Toc137571791"/>
      <w:bookmarkStart w:id="666" w:name="_Toc138878848"/>
      <w:bookmarkStart w:id="667" w:name="_Toc138879071"/>
      <w:bookmarkStart w:id="668" w:name="_Toc138879164"/>
      <w:bookmarkStart w:id="669" w:name="_Toc138879257"/>
      <w:bookmarkStart w:id="670" w:name="_Toc138879350"/>
      <w:bookmarkStart w:id="671" w:name="_Toc145518056"/>
      <w:r w:rsidRPr="0001356E">
        <w:rPr>
          <w:rFonts w:eastAsia="SimSun"/>
          <w:lang w:val="en-US" w:eastAsia="zh-CN"/>
        </w:rPr>
        <w:lastRenderedPageBreak/>
        <w:t>6.3.4.1.1.8</w:t>
      </w:r>
      <w:r w:rsidRPr="0001356E">
        <w:rPr>
          <w:rFonts w:eastAsia="SimSun"/>
          <w:lang w:val="en-US" w:eastAsia="zh-CN"/>
        </w:rPr>
        <w:tab/>
        <w:t>Bi-directional Scenario-A with DPS</w:t>
      </w:r>
      <w:bookmarkEnd w:id="664"/>
      <w:bookmarkEnd w:id="665"/>
      <w:bookmarkEnd w:id="666"/>
      <w:bookmarkEnd w:id="667"/>
      <w:bookmarkEnd w:id="668"/>
      <w:bookmarkEnd w:id="669"/>
      <w:bookmarkEnd w:id="670"/>
      <w:bookmarkEnd w:id="671"/>
    </w:p>
    <w:p w14:paraId="6F9559CA" w14:textId="77777777" w:rsidR="00D468B5" w:rsidRPr="0001356E" w:rsidRDefault="00D468B5" w:rsidP="00D468B5">
      <w:pPr>
        <w:rPr>
          <w:rFonts w:eastAsia="SimSun"/>
          <w:lang w:val="en-US" w:eastAsia="zh-CN"/>
        </w:rPr>
      </w:pPr>
      <w:r w:rsidRPr="0001356E">
        <w:rPr>
          <w:rFonts w:eastAsia="SimSun"/>
          <w:lang w:val="en-US" w:eastAsia="zh-CN"/>
        </w:rPr>
        <w:t>This section shows system-level mobility performance simulation results for bi-directional Scenario-A with DPS with legacy requirements.</w:t>
      </w:r>
    </w:p>
    <w:p w14:paraId="4FA27AE4" w14:textId="77777777" w:rsidR="00D468B5" w:rsidRPr="0001356E" w:rsidRDefault="00D468B5" w:rsidP="00D468B5">
      <w:pPr>
        <w:rPr>
          <w:shd w:val="clear" w:color="auto" w:fill="FFFF00"/>
          <w:lang w:val="en-US"/>
        </w:rPr>
      </w:pPr>
      <w:r w:rsidRPr="0001356E">
        <w:rPr>
          <w:rFonts w:eastAsia="SimSun"/>
          <w:lang w:val="en-US" w:eastAsia="zh-CN"/>
        </w:rPr>
        <w:t>Figure 6.3.4.1.1.8-1 shows beam switch and beam ping-pong rates. The results show that the beam switch rate is significantly higher with multi-panel assumption 3, which is inline with the results seen in 6.3.4.1.1.7 for handovers in non-DPS case. Also, longer DRX cycles decrease the number of beam switches. Ping-pong rates are much more variant depending on DRX cycle where multi-panel assumptions are rather equal except in DRX 80 ms case, where there is higher ping-pong rate with assumption 3.</w:t>
      </w:r>
    </w:p>
    <w:p w14:paraId="275154DF" w14:textId="77777777" w:rsidR="00D468B5" w:rsidRPr="0001356E" w:rsidRDefault="00D468B5" w:rsidP="00D468B5">
      <w:pPr>
        <w:pStyle w:val="TH"/>
        <w:rPr>
          <w:shd w:val="clear" w:color="auto" w:fill="FFFF00"/>
          <w:lang w:val="en-US"/>
        </w:rPr>
      </w:pPr>
      <w:r w:rsidRPr="0001356E">
        <w:rPr>
          <w:noProof/>
          <w:lang w:val="en-US"/>
        </w:rPr>
        <w:drawing>
          <wp:inline distT="0" distB="0" distL="0" distR="0" wp14:anchorId="05A2B6FB" wp14:editId="4E525C74">
            <wp:extent cx="3011452" cy="2268000"/>
            <wp:effectExtent l="0" t="0" r="0" b="0"/>
            <wp:docPr id="166" name="Picture 16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8B19A7E" wp14:editId="6080B122">
            <wp:extent cx="3107054" cy="2340000"/>
            <wp:effectExtent l="0" t="0" r="0" b="3175"/>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107054" cy="2340000"/>
                    </a:xfrm>
                    <a:prstGeom prst="rect">
                      <a:avLst/>
                    </a:prstGeom>
                  </pic:spPr>
                </pic:pic>
              </a:graphicData>
            </a:graphic>
          </wp:inline>
        </w:drawing>
      </w:r>
    </w:p>
    <w:p w14:paraId="7631B2E5" w14:textId="77777777" w:rsidR="00D468B5" w:rsidRPr="0001356E" w:rsidRDefault="00D468B5" w:rsidP="00D468B5">
      <w:pPr>
        <w:pStyle w:val="TF"/>
        <w:rPr>
          <w:lang w:val="en-US"/>
        </w:rPr>
      </w:pPr>
      <w:r w:rsidRPr="0001356E">
        <w:rPr>
          <w:lang w:val="en-US"/>
        </w:rPr>
        <w:t>Figure 6.3.4.1.1.8-1 Beam switch and beam ping-pong rates</w:t>
      </w:r>
    </w:p>
    <w:p w14:paraId="6BA8EAC2"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6.3.4.1.1.8-2 shows time-of-outage statistics with DPS. The results show that the rates generally increase with longer DRX but are lower than in non-DPS case in 6.3.4.1.1.7. Non-DRX case does not cause significant outages with either assumption 1 or 3. Due to high delays caused by legacy requirements and DRX, the time-of-outage can be high with both multi-panel assumptions when the longest DRX cycle is used.</w:t>
      </w:r>
    </w:p>
    <w:p w14:paraId="4A430026" w14:textId="77777777" w:rsidR="00D468B5" w:rsidRPr="0001356E" w:rsidRDefault="00D468B5" w:rsidP="00D468B5">
      <w:pPr>
        <w:pStyle w:val="TH"/>
        <w:rPr>
          <w:lang w:val="en-US"/>
        </w:rPr>
      </w:pPr>
      <w:r w:rsidRPr="0001356E">
        <w:rPr>
          <w:noProof/>
          <w:lang w:val="en-US"/>
        </w:rPr>
        <w:drawing>
          <wp:inline distT="0" distB="0" distL="0" distR="0" wp14:anchorId="44184BA1" wp14:editId="731A3700">
            <wp:extent cx="3011452" cy="2268000"/>
            <wp:effectExtent l="0" t="0" r="0" b="0"/>
            <wp:docPr id="168" name="Picture 1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4FBD0132" wp14:editId="20E3C14B">
            <wp:extent cx="3011452" cy="2268000"/>
            <wp:effectExtent l="0" t="0" r="0" b="0"/>
            <wp:docPr id="169" name="Picture 16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7698C66" w14:textId="77777777" w:rsidR="00D468B5" w:rsidRPr="0001356E" w:rsidRDefault="00D468B5" w:rsidP="00D468B5">
      <w:pPr>
        <w:pStyle w:val="TF"/>
        <w:rPr>
          <w:lang w:val="en-US"/>
        </w:rPr>
      </w:pPr>
      <w:r w:rsidRPr="0001356E">
        <w:rPr>
          <w:lang w:val="en-US"/>
        </w:rPr>
        <w:t>Figure 6.3.4.1.1.8-2 Time-of-outage per call and time-of-outage duration due to low SINR</w:t>
      </w:r>
    </w:p>
    <w:p w14:paraId="773BC951" w14:textId="77777777" w:rsidR="00D468B5" w:rsidRPr="0001356E" w:rsidRDefault="00D468B5" w:rsidP="00D468B5">
      <w:pPr>
        <w:rPr>
          <w:lang w:val="en-US"/>
        </w:rPr>
      </w:pPr>
      <w:r w:rsidRPr="0001356E">
        <w:rPr>
          <w:lang w:val="en-US"/>
        </w:rPr>
        <w:t xml:space="preserve">Figure </w:t>
      </w:r>
      <w:r w:rsidRPr="0001356E">
        <w:rPr>
          <w:rFonts w:eastAsia="SimSun"/>
          <w:lang w:val="en-US" w:eastAsia="zh-CN"/>
        </w:rPr>
        <w:t>6.3.4.1.1.8-3 shows beam failure indication rates in DPS scenario. It is observed that beam failures are either not observed at all or almost zero without DRX depending on the multi-panel assumption. However, when DRX cycle increases the failure indication rates become high with both assumptions.</w:t>
      </w:r>
    </w:p>
    <w:p w14:paraId="4BA72555" w14:textId="77777777" w:rsidR="00D468B5" w:rsidRPr="0001356E" w:rsidRDefault="00D468B5" w:rsidP="00D468B5">
      <w:pPr>
        <w:pStyle w:val="TH"/>
        <w:rPr>
          <w:lang w:val="en-US"/>
        </w:rPr>
      </w:pPr>
      <w:r w:rsidRPr="0001356E">
        <w:rPr>
          <w:noProof/>
          <w:lang w:val="en-US"/>
        </w:rPr>
        <w:lastRenderedPageBreak/>
        <w:drawing>
          <wp:inline distT="0" distB="0" distL="0" distR="0" wp14:anchorId="5C7B23D3" wp14:editId="7B1A3DB9">
            <wp:extent cx="3011452" cy="2268000"/>
            <wp:effectExtent l="0" t="0" r="0" b="0"/>
            <wp:docPr id="170" name="Picture 17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64FFFEC" w14:textId="77777777" w:rsidR="00D468B5" w:rsidRPr="0001356E" w:rsidRDefault="00D468B5" w:rsidP="00D468B5">
      <w:pPr>
        <w:pStyle w:val="TF"/>
        <w:rPr>
          <w:lang w:val="en-US"/>
        </w:rPr>
      </w:pPr>
      <w:r w:rsidRPr="0001356E">
        <w:rPr>
          <w:lang w:val="en-US"/>
        </w:rPr>
        <w:t>Figure 6.3.4.1.1.8-3 Beam failure indication rate</w:t>
      </w:r>
    </w:p>
    <w:p w14:paraId="2619FCF8" w14:textId="77777777" w:rsidR="00D468B5" w:rsidRPr="0001356E" w:rsidRDefault="00D468B5" w:rsidP="00D468B5">
      <w:pPr>
        <w:rPr>
          <w:lang w:val="en-US"/>
        </w:rPr>
      </w:pPr>
      <w:r w:rsidRPr="0001356E">
        <w:rPr>
          <w:lang w:val="en-US"/>
        </w:rPr>
        <w:t>Figure 6.3.4.1.1.8-4 shows SINR distributions for all simulated DRX cycles and multi-panel assumptions. It is observed that SINR significantly degrades when mobility delays are increased with DRX cycles. The SINR difference between multi-panel assumptions is not so clear as in non-DPS case</w:t>
      </w:r>
      <w:r w:rsidRPr="0001356E">
        <w:rPr>
          <w:rFonts w:eastAsia="SimSun"/>
          <w:lang w:val="en-US" w:eastAsia="zh-CN"/>
        </w:rPr>
        <w:t xml:space="preserve"> in 6.3.4.1.1.7. Assumption 3 gives gain in median and peak percentiles of the CDF particularly without DRX, but assumption 1 can be better in low percentiles of the CDF.</w:t>
      </w:r>
    </w:p>
    <w:p w14:paraId="4E0A6FB7" w14:textId="77777777" w:rsidR="00D468B5" w:rsidRPr="0001356E" w:rsidRDefault="00D468B5" w:rsidP="00D468B5">
      <w:pPr>
        <w:pStyle w:val="TH"/>
        <w:rPr>
          <w:lang w:val="en-US"/>
        </w:rPr>
      </w:pPr>
      <w:r w:rsidRPr="0001356E">
        <w:rPr>
          <w:noProof/>
          <w:lang w:val="en-US"/>
        </w:rPr>
        <w:drawing>
          <wp:inline distT="0" distB="0" distL="0" distR="0" wp14:anchorId="38BEEDE0" wp14:editId="0FB87408">
            <wp:extent cx="3656339" cy="2268000"/>
            <wp:effectExtent l="0" t="0" r="1270" b="0"/>
            <wp:docPr id="171" name="Picture 1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016C8D1C" w14:textId="77777777" w:rsidR="00D468B5" w:rsidRPr="0001356E" w:rsidRDefault="00D468B5" w:rsidP="00D468B5">
      <w:pPr>
        <w:pStyle w:val="TF"/>
        <w:rPr>
          <w:lang w:val="en-US"/>
        </w:rPr>
      </w:pPr>
      <w:r w:rsidRPr="0001356E">
        <w:rPr>
          <w:lang w:val="en-US"/>
        </w:rPr>
        <w:t>Figure 6.3.4.1.1.8-4 SINR distributions</w:t>
      </w:r>
    </w:p>
    <w:p w14:paraId="3EF701A3" w14:textId="77777777" w:rsidR="006B67A9" w:rsidRDefault="006B67A9" w:rsidP="006B67A9">
      <w:pPr>
        <w:rPr>
          <w:rFonts w:eastAsia="SimSun"/>
          <w:lang w:val="en-US" w:eastAsia="zh-CN"/>
        </w:rPr>
      </w:pPr>
    </w:p>
    <w:p w14:paraId="25069512" w14:textId="5D7878CB" w:rsidR="006B67A9" w:rsidRDefault="006B67A9" w:rsidP="006B67A9">
      <w:pPr>
        <w:pStyle w:val="Heading5"/>
        <w:rPr>
          <w:rFonts w:eastAsia="SimSun"/>
          <w:lang w:val="en-US" w:eastAsia="zh-CN"/>
        </w:rPr>
      </w:pPr>
      <w:bookmarkStart w:id="672" w:name="_Toc98503641"/>
      <w:bookmarkStart w:id="673" w:name="_Toc99087641"/>
      <w:bookmarkStart w:id="674" w:name="_Toc106097210"/>
      <w:bookmarkStart w:id="675" w:name="_Toc137571792"/>
      <w:bookmarkStart w:id="676" w:name="_Toc138878849"/>
      <w:bookmarkStart w:id="677" w:name="_Toc138879072"/>
      <w:bookmarkStart w:id="678" w:name="_Toc138879165"/>
      <w:bookmarkStart w:id="679" w:name="_Toc138879258"/>
      <w:bookmarkStart w:id="680" w:name="_Toc138879351"/>
      <w:bookmarkStart w:id="681" w:name="_Toc145518057"/>
      <w:r>
        <w:rPr>
          <w:rFonts w:eastAsia="SimSun"/>
          <w:lang w:val="en-US" w:eastAsia="zh-CN"/>
        </w:rPr>
        <w:t>6.3.4.1.2</w:t>
      </w:r>
      <w:r w:rsidR="007770E7">
        <w:rPr>
          <w:rFonts w:eastAsia="SimSun"/>
          <w:lang w:val="en-US" w:eastAsia="zh-CN"/>
        </w:rPr>
        <w:tab/>
      </w:r>
      <w:r>
        <w:rPr>
          <w:rFonts w:eastAsia="SimSun"/>
          <w:lang w:val="en-US" w:eastAsia="zh-CN"/>
        </w:rPr>
        <w:t>Enhanced RRM requirement mobility performance</w:t>
      </w:r>
      <w:bookmarkEnd w:id="672"/>
      <w:bookmarkEnd w:id="673"/>
      <w:bookmarkEnd w:id="674"/>
      <w:bookmarkEnd w:id="675"/>
      <w:bookmarkEnd w:id="676"/>
      <w:bookmarkEnd w:id="677"/>
      <w:bookmarkEnd w:id="678"/>
      <w:bookmarkEnd w:id="679"/>
      <w:bookmarkEnd w:id="680"/>
      <w:bookmarkEnd w:id="681"/>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63"/>
        <w:gridCol w:w="7568"/>
      </w:tblGrid>
      <w:tr w:rsidR="006B67A9" w:rsidRPr="00D35120" w14:paraId="69D44EB8" w14:textId="77777777" w:rsidTr="00850576">
        <w:trPr>
          <w:jc w:val="center"/>
        </w:trPr>
        <w:tc>
          <w:tcPr>
            <w:tcW w:w="0" w:type="auto"/>
            <w:tcBorders>
              <w:top w:val="single" w:sz="4" w:space="0" w:color="auto"/>
              <w:left w:val="single" w:sz="4" w:space="0" w:color="auto"/>
              <w:bottom w:val="single" w:sz="4" w:space="0" w:color="auto"/>
              <w:right w:val="single" w:sz="4" w:space="0" w:color="auto"/>
            </w:tcBorders>
          </w:tcPr>
          <w:p w14:paraId="31D99E54" w14:textId="77777777" w:rsidR="006B67A9" w:rsidRPr="00D35120" w:rsidRDefault="006B67A9" w:rsidP="003411CB">
            <w:pPr>
              <w:pStyle w:val="TAH"/>
              <w:rPr>
                <w:rFonts w:eastAsia="SimSun"/>
                <w:lang w:val="en-US"/>
              </w:rPr>
            </w:pPr>
            <w:r w:rsidRPr="00D35120">
              <w:rPr>
                <w:rFonts w:eastAsia="SimSun"/>
                <w:lang w:val="en-US"/>
              </w:rPr>
              <w:lastRenderedPageBreak/>
              <w:t>Parameter</w:t>
            </w:r>
          </w:p>
        </w:tc>
        <w:tc>
          <w:tcPr>
            <w:tcW w:w="0" w:type="auto"/>
            <w:tcBorders>
              <w:top w:val="single" w:sz="4" w:space="0" w:color="auto"/>
              <w:left w:val="single" w:sz="4" w:space="0" w:color="auto"/>
              <w:bottom w:val="single" w:sz="4" w:space="0" w:color="auto"/>
              <w:right w:val="single" w:sz="4" w:space="0" w:color="auto"/>
            </w:tcBorders>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850576">
        <w:trPr>
          <w:jc w:val="center"/>
        </w:trPr>
        <w:tc>
          <w:tcPr>
            <w:tcW w:w="0" w:type="auto"/>
            <w:tcBorders>
              <w:top w:val="single" w:sz="4" w:space="0" w:color="auto"/>
              <w:left w:val="single" w:sz="4" w:space="0" w:color="auto"/>
              <w:bottom w:val="single" w:sz="4" w:space="0" w:color="auto"/>
              <w:right w:val="single" w:sz="4" w:space="0" w:color="auto"/>
            </w:tcBorders>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Borders>
              <w:top w:val="single" w:sz="4" w:space="0" w:color="auto"/>
              <w:left w:val="single" w:sz="4" w:space="0" w:color="auto"/>
              <w:bottom w:val="single" w:sz="4" w:space="0" w:color="auto"/>
              <w:right w:val="single" w:sz="4" w:space="0" w:color="auto"/>
            </w:tcBorders>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4CDA56C7" w:rsidR="006B67A9" w:rsidRDefault="00261CAD" w:rsidP="00261CAD">
            <w:pPr>
              <w:pStyle w:val="B1"/>
              <w:rPr>
                <w:lang w:val="en-US"/>
              </w:rPr>
            </w:pPr>
            <w:r>
              <w:rPr>
                <w:rFonts w:eastAsia="SimSun"/>
                <w:lang w:val="en-US" w:eastAsia="zh-CN"/>
              </w:rPr>
              <w:t>-</w:t>
            </w:r>
            <w:r>
              <w:rPr>
                <w:rFonts w:eastAsia="SimSun"/>
                <w:lang w:val="en-US" w:eastAsia="zh-CN"/>
              </w:rPr>
              <w:tab/>
            </w:r>
            <w:r w:rsidR="006B67A9" w:rsidRPr="002829EF">
              <w:rPr>
                <w:lang w:val="en-US"/>
              </w:rPr>
              <w:t>1 Rx beam (scaling factor 2 is assumed for RRC measurements, L1 measurements and cell detection delays in simulations)</w:t>
            </w:r>
          </w:p>
          <w:p w14:paraId="05FF2BED" w14:textId="55958457" w:rsidR="006B67A9" w:rsidRPr="00536EBF" w:rsidRDefault="00261CAD" w:rsidP="00261CAD">
            <w:pPr>
              <w:pStyle w:val="B1"/>
              <w:rPr>
                <w:lang w:val="en-US"/>
              </w:rPr>
            </w:pPr>
            <w:r>
              <w:rPr>
                <w:rFonts w:eastAsia="SimSun"/>
                <w:lang w:val="en-US" w:eastAsia="zh-CN"/>
              </w:rPr>
              <w:t>-</w:t>
            </w:r>
            <w:r>
              <w:rPr>
                <w:rFonts w:eastAsia="SimSun"/>
                <w:lang w:val="en-US" w:eastAsia="zh-CN"/>
              </w:rPr>
              <w:tab/>
            </w:r>
            <w:r w:rsidR="006B67A9"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506DD3B2" w:rsidR="006B67A9" w:rsidRPr="00536EBF" w:rsidRDefault="00261CAD" w:rsidP="00261CAD">
            <w:pPr>
              <w:pStyle w:val="B1"/>
              <w:rPr>
                <w:lang w:val="en-US"/>
              </w:rPr>
            </w:pPr>
            <w:r>
              <w:rPr>
                <w:rFonts w:eastAsia="SimSun"/>
                <w:lang w:val="en-US" w:eastAsia="zh-CN"/>
              </w:rPr>
              <w:t>-</w:t>
            </w:r>
            <w:r>
              <w:rPr>
                <w:rFonts w:eastAsia="SimSun"/>
                <w:lang w:val="en-US" w:eastAsia="zh-CN"/>
              </w:rPr>
              <w:tab/>
            </w:r>
            <w:r w:rsidR="006B67A9" w:rsidRPr="00536EBF">
              <w:rPr>
                <w:lang w:val="en-US"/>
              </w:rPr>
              <w:t>6 Rx beams (scaling factor 6 is assumed for RRC measurements, L1 measurements and cell detection delays in simulations)</w:t>
            </w:r>
          </w:p>
          <w:p w14:paraId="0A42C9DA" w14:textId="24CB126B" w:rsidR="006B67A9" w:rsidRPr="00536EBF" w:rsidRDefault="00261CAD" w:rsidP="00261CAD">
            <w:pPr>
              <w:pStyle w:val="B1"/>
              <w:rPr>
                <w:lang w:val="en-US"/>
              </w:rPr>
            </w:pPr>
            <w:r>
              <w:rPr>
                <w:rFonts w:eastAsia="SimSun"/>
                <w:lang w:val="en-US" w:eastAsia="zh-CN"/>
              </w:rPr>
              <w:t>-</w:t>
            </w:r>
            <w:r>
              <w:rPr>
                <w:rFonts w:eastAsia="SimSun"/>
                <w:lang w:val="en-US" w:eastAsia="zh-CN"/>
              </w:rPr>
              <w:tab/>
            </w:r>
            <w:r w:rsidR="006B67A9"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17C5E5F8" w:rsidR="006B67A9" w:rsidRPr="00536EBF" w:rsidRDefault="00E61952" w:rsidP="00E61952">
            <w:pPr>
              <w:pStyle w:val="B2"/>
              <w:rPr>
                <w:lang w:val="en-US"/>
              </w:rPr>
            </w:pPr>
            <w:r>
              <w:rPr>
                <w:rFonts w:eastAsia="SimSun"/>
                <w:lang w:val="en-US" w:eastAsia="zh-CN"/>
              </w:rPr>
              <w:t>-</w:t>
            </w:r>
            <w:r>
              <w:rPr>
                <w:rFonts w:eastAsia="SimSun"/>
                <w:lang w:val="en-US" w:eastAsia="zh-CN"/>
              </w:rPr>
              <w:tab/>
            </w:r>
            <w:r w:rsidR="006B67A9" w:rsidRPr="00536EBF">
              <w:rPr>
                <w:lang w:val="en-US"/>
              </w:rPr>
              <w:t>3 Rx beams (scaling factor 6 is assumed for RRC measurements, L1 measurements and cell detection delays in simulations)</w:t>
            </w:r>
          </w:p>
          <w:p w14:paraId="272467D0" w14:textId="7E856F33" w:rsidR="006B67A9" w:rsidRDefault="00E61952" w:rsidP="00E61952">
            <w:pPr>
              <w:pStyle w:val="B2"/>
              <w:rPr>
                <w:lang w:val="en-US"/>
              </w:rPr>
            </w:pPr>
            <w:r>
              <w:rPr>
                <w:rFonts w:eastAsia="SimSun"/>
                <w:lang w:val="en-US" w:eastAsia="zh-CN"/>
              </w:rPr>
              <w:t>-</w:t>
            </w:r>
            <w:r>
              <w:rPr>
                <w:rFonts w:eastAsia="SimSun"/>
                <w:lang w:val="en-US" w:eastAsia="zh-CN"/>
              </w:rPr>
              <w:tab/>
            </w:r>
            <w:r w:rsidR="006B67A9" w:rsidRPr="00536EBF">
              <w:rPr>
                <w:lang w:val="en-US"/>
              </w:rPr>
              <w:t>Rx beam orientations (90 degrees is boresight of antenna panel): 65, 75, 85 degrees</w:t>
            </w:r>
          </w:p>
          <w:p w14:paraId="11C5D89C" w14:textId="77777777" w:rsidR="00651406" w:rsidRPr="0001356E" w:rsidRDefault="00651406" w:rsidP="00651406">
            <w:pPr>
              <w:ind w:left="284"/>
              <w:rPr>
                <w:lang w:val="en-US"/>
              </w:rPr>
            </w:pPr>
            <w:r w:rsidRPr="0001356E">
              <w:rPr>
                <w:lang w:val="en-US"/>
              </w:rPr>
              <w:t>Bi-directional Scenario-A:</w:t>
            </w:r>
          </w:p>
          <w:p w14:paraId="6E138FF7" w14:textId="49A51E5A" w:rsidR="00651406" w:rsidRPr="0001356E" w:rsidRDefault="00261CAD" w:rsidP="00261CAD">
            <w:pPr>
              <w:pStyle w:val="B1"/>
              <w:rPr>
                <w:lang w:val="en-US"/>
              </w:rPr>
            </w:pPr>
            <w:r>
              <w:rPr>
                <w:rFonts w:eastAsia="SimSun"/>
                <w:lang w:val="en-US" w:eastAsia="zh-CN"/>
              </w:rPr>
              <w:t>-</w:t>
            </w:r>
            <w:r>
              <w:rPr>
                <w:rFonts w:eastAsia="SimSun"/>
                <w:lang w:val="en-US" w:eastAsia="zh-CN"/>
              </w:rPr>
              <w:tab/>
            </w:r>
            <w:r w:rsidR="00651406" w:rsidRPr="0001356E">
              <w:rPr>
                <w:lang w:val="en-US"/>
              </w:rPr>
              <w:t>1 Rx beam per panel (scaling factor 2 is assumed for RRC measurements, L1 measurements and cell detection delays in simulations)</w:t>
            </w:r>
          </w:p>
          <w:p w14:paraId="1F7B6CB0" w14:textId="0208C23E" w:rsidR="00651406" w:rsidRPr="002829EF" w:rsidRDefault="00261CAD" w:rsidP="00261CAD">
            <w:pPr>
              <w:pStyle w:val="B1"/>
              <w:rPr>
                <w:lang w:val="en-US"/>
              </w:rPr>
            </w:pPr>
            <w:r>
              <w:rPr>
                <w:rFonts w:eastAsia="SimSun"/>
                <w:lang w:val="en-US" w:eastAsia="zh-CN"/>
              </w:rPr>
              <w:t>-</w:t>
            </w:r>
            <w:r>
              <w:rPr>
                <w:rFonts w:eastAsia="SimSun"/>
                <w:lang w:val="en-US" w:eastAsia="zh-CN"/>
              </w:rPr>
              <w:tab/>
            </w:r>
            <w:r w:rsidR="00651406" w:rsidRPr="0001356E">
              <w:rPr>
                <w:lang w:val="en-US"/>
              </w:rPr>
              <w:t>Two Rx beams of CPE are oriented parallel to the railway in opposite directions</w:t>
            </w:r>
          </w:p>
        </w:tc>
      </w:tr>
      <w:tr w:rsidR="006B67A9" w:rsidRPr="00D35120" w14:paraId="40493914" w14:textId="77777777" w:rsidTr="00850576">
        <w:trPr>
          <w:jc w:val="center"/>
        </w:trPr>
        <w:tc>
          <w:tcPr>
            <w:tcW w:w="0" w:type="auto"/>
            <w:tcBorders>
              <w:top w:val="single" w:sz="4" w:space="0" w:color="auto"/>
            </w:tcBorders>
          </w:tcPr>
          <w:p w14:paraId="2FCA26EC" w14:textId="77777777" w:rsidR="006B67A9" w:rsidRPr="00D35120" w:rsidRDefault="006B67A9" w:rsidP="003411CB">
            <w:pPr>
              <w:pStyle w:val="TAL"/>
              <w:rPr>
                <w:lang w:val="en-US"/>
              </w:rPr>
            </w:pPr>
            <w:r w:rsidRPr="00D35120">
              <w:rPr>
                <w:lang w:val="en-US"/>
              </w:rPr>
              <w:t>DRX</w:t>
            </w:r>
          </w:p>
        </w:tc>
        <w:tc>
          <w:tcPr>
            <w:tcW w:w="0" w:type="auto"/>
            <w:tcBorders>
              <w:top w:val="single" w:sz="4" w:space="0" w:color="auto"/>
            </w:tcBorders>
          </w:tcPr>
          <w:p w14:paraId="7943FCE1" w14:textId="77777777" w:rsidR="006B67A9" w:rsidRPr="00D35120" w:rsidRDefault="006B67A9" w:rsidP="00261CAD">
            <w:pPr>
              <w:pStyle w:val="TAL"/>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lastRenderedPageBreak/>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261CAD">
            <w:pPr>
              <w:pStyle w:val="TAL"/>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43816E71" w14:textId="77777777" w:rsidR="005A50A8" w:rsidRDefault="005A50A8" w:rsidP="005A50A8">
      <w:pPr>
        <w:rPr>
          <w:rFonts w:eastAsia="SimSun"/>
          <w:lang w:val="en-US" w:eastAsia="zh-CN"/>
        </w:rPr>
      </w:pPr>
      <w:bookmarkStart w:id="682" w:name="_Toc98503642"/>
      <w:bookmarkStart w:id="683" w:name="_Toc99087642"/>
      <w:bookmarkStart w:id="684" w:name="_Toc106097211"/>
      <w:bookmarkStart w:id="685" w:name="_Toc137571793"/>
      <w:bookmarkStart w:id="686" w:name="_Toc138878850"/>
      <w:bookmarkStart w:id="687" w:name="_Toc138879073"/>
      <w:bookmarkStart w:id="688" w:name="_Toc138879166"/>
      <w:bookmarkStart w:id="689" w:name="_Toc138879259"/>
      <w:bookmarkStart w:id="690" w:name="_Toc138879352"/>
      <w:bookmarkStart w:id="691" w:name="_Toc145518058"/>
    </w:p>
    <w:p w14:paraId="2CFAB1C8" w14:textId="085F1A52" w:rsidR="006B67A9" w:rsidRDefault="006B67A9" w:rsidP="006B67A9">
      <w:pPr>
        <w:pStyle w:val="Heading6"/>
        <w:rPr>
          <w:rFonts w:eastAsia="SimSun"/>
          <w:lang w:val="en-US" w:eastAsia="zh-CN"/>
        </w:rPr>
      </w:pPr>
      <w:r w:rsidRPr="00D35120">
        <w:rPr>
          <w:rFonts w:eastAsia="SimSun"/>
          <w:lang w:val="en-US" w:eastAsia="zh-CN"/>
        </w:rPr>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682"/>
      <w:bookmarkEnd w:id="683"/>
      <w:bookmarkEnd w:id="684"/>
      <w:bookmarkEnd w:id="685"/>
      <w:bookmarkEnd w:id="686"/>
      <w:bookmarkEnd w:id="687"/>
      <w:bookmarkEnd w:id="688"/>
      <w:bookmarkEnd w:id="689"/>
      <w:bookmarkEnd w:id="690"/>
      <w:bookmarkEnd w:id="691"/>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064CD5">
      <w:pPr>
        <w:pStyle w:val="TH"/>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lastRenderedPageBreak/>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064CD5">
      <w:pPr>
        <w:pStyle w:val="TH"/>
      </w:pPr>
      <w:r>
        <w:rPr>
          <w:noProof/>
        </w:rPr>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5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5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064CD5">
      <w:pPr>
        <w:pStyle w:val="TH"/>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064CD5">
      <w:pPr>
        <w:pStyle w:val="TH"/>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692" w:name="_Toc98503643"/>
      <w:bookmarkStart w:id="693" w:name="_Toc99087643"/>
      <w:bookmarkStart w:id="694" w:name="_Toc106097212"/>
      <w:bookmarkStart w:id="695" w:name="_Toc137571794"/>
      <w:bookmarkStart w:id="696" w:name="_Toc138878851"/>
      <w:bookmarkStart w:id="697" w:name="_Toc138879074"/>
      <w:bookmarkStart w:id="698" w:name="_Toc138879167"/>
      <w:bookmarkStart w:id="699" w:name="_Toc138879260"/>
      <w:bookmarkStart w:id="700" w:name="_Toc138879353"/>
      <w:bookmarkStart w:id="701" w:name="_Toc145518059"/>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692"/>
      <w:bookmarkEnd w:id="693"/>
      <w:bookmarkEnd w:id="694"/>
      <w:bookmarkEnd w:id="695"/>
      <w:bookmarkEnd w:id="696"/>
      <w:bookmarkEnd w:id="697"/>
      <w:bookmarkEnd w:id="698"/>
      <w:bookmarkEnd w:id="699"/>
      <w:bookmarkEnd w:id="700"/>
      <w:bookmarkEnd w:id="701"/>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064CD5">
      <w:pPr>
        <w:pStyle w:val="TH"/>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064CD5">
      <w:pPr>
        <w:pStyle w:val="TH"/>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5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064CD5">
      <w:pPr>
        <w:pStyle w:val="TH"/>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6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064CD5">
      <w:pPr>
        <w:pStyle w:val="TH"/>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702" w:name="_Toc98503644"/>
      <w:bookmarkStart w:id="703" w:name="_Toc99087644"/>
      <w:bookmarkStart w:id="704" w:name="_Toc106097213"/>
      <w:bookmarkStart w:id="705" w:name="_Toc137571795"/>
      <w:bookmarkStart w:id="706" w:name="_Toc138878852"/>
      <w:bookmarkStart w:id="707" w:name="_Toc138879075"/>
      <w:bookmarkStart w:id="708" w:name="_Toc138879168"/>
      <w:bookmarkStart w:id="709" w:name="_Toc138879261"/>
      <w:bookmarkStart w:id="710" w:name="_Toc138879354"/>
      <w:bookmarkStart w:id="711" w:name="_Toc145518060"/>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702"/>
      <w:bookmarkEnd w:id="703"/>
      <w:bookmarkEnd w:id="704"/>
      <w:bookmarkEnd w:id="705"/>
      <w:bookmarkEnd w:id="706"/>
      <w:bookmarkEnd w:id="707"/>
      <w:bookmarkEnd w:id="708"/>
      <w:bookmarkEnd w:id="709"/>
      <w:bookmarkEnd w:id="710"/>
      <w:bookmarkEnd w:id="711"/>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064CD5">
      <w:pPr>
        <w:pStyle w:val="TH"/>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064CD5">
      <w:pPr>
        <w:pStyle w:val="TH"/>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064CD5">
      <w:pPr>
        <w:pStyle w:val="TH"/>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064CD5">
      <w:pPr>
        <w:pStyle w:val="TH"/>
      </w:pPr>
      <w:r>
        <w:rPr>
          <w:rFonts w:eastAsia="SimSun"/>
          <w:noProof/>
          <w:lang w:val="en-US" w:eastAsia="zh-CN"/>
        </w:rPr>
        <w:lastRenderedPageBreak/>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6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064CD5">
      <w:pPr>
        <w:pStyle w:val="TH"/>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712" w:name="_Toc98503645"/>
      <w:bookmarkStart w:id="713" w:name="_Toc99087645"/>
      <w:bookmarkStart w:id="714" w:name="_Toc106097214"/>
      <w:bookmarkStart w:id="715" w:name="_Toc137571796"/>
      <w:bookmarkStart w:id="716" w:name="_Toc138878853"/>
      <w:bookmarkStart w:id="717" w:name="_Toc138879076"/>
      <w:bookmarkStart w:id="718" w:name="_Toc138879169"/>
      <w:bookmarkStart w:id="719" w:name="_Toc138879262"/>
      <w:bookmarkStart w:id="720" w:name="_Toc138879355"/>
      <w:bookmarkStart w:id="721" w:name="_Toc145518061"/>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712"/>
      <w:bookmarkEnd w:id="713"/>
      <w:bookmarkEnd w:id="714"/>
      <w:bookmarkEnd w:id="715"/>
      <w:bookmarkEnd w:id="716"/>
      <w:bookmarkEnd w:id="717"/>
      <w:bookmarkEnd w:id="718"/>
      <w:bookmarkEnd w:id="719"/>
      <w:bookmarkEnd w:id="720"/>
      <w:bookmarkEnd w:id="721"/>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064CD5">
      <w:pPr>
        <w:pStyle w:val="TH"/>
      </w:pPr>
      <w:r>
        <w:rPr>
          <w:rFonts w:eastAsia="SimSun"/>
          <w:noProof/>
          <w:lang w:val="en-US" w:eastAsia="zh-CN"/>
        </w:rPr>
        <w:lastRenderedPageBreak/>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064CD5">
      <w:pPr>
        <w:pStyle w:val="TH"/>
      </w:pPr>
      <w:r>
        <w:rPr>
          <w:noProof/>
        </w:rPr>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064CD5">
      <w:pPr>
        <w:pStyle w:val="TH"/>
      </w:pPr>
      <w:r>
        <w:rPr>
          <w:noProof/>
        </w:rPr>
        <w:lastRenderedPageBreak/>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7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064CD5">
      <w:pPr>
        <w:pStyle w:val="TH"/>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722" w:name="_Toc98503646"/>
      <w:bookmarkStart w:id="723" w:name="_Toc99087646"/>
      <w:bookmarkStart w:id="724" w:name="_Toc106097215"/>
      <w:bookmarkStart w:id="725" w:name="_Toc137571797"/>
      <w:bookmarkStart w:id="726" w:name="_Toc138878854"/>
      <w:bookmarkStart w:id="727" w:name="_Toc138879077"/>
      <w:bookmarkStart w:id="728" w:name="_Toc138879170"/>
      <w:bookmarkStart w:id="729" w:name="_Toc138879263"/>
      <w:bookmarkStart w:id="730" w:name="_Toc138879356"/>
      <w:bookmarkStart w:id="731" w:name="_Toc145518062"/>
      <w:r w:rsidRPr="00D35120">
        <w:rPr>
          <w:rFonts w:eastAsia="SimSun"/>
          <w:lang w:val="en-US" w:eastAsia="zh-CN"/>
        </w:rPr>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722"/>
      <w:bookmarkEnd w:id="723"/>
      <w:bookmarkEnd w:id="724"/>
      <w:bookmarkEnd w:id="725"/>
      <w:bookmarkEnd w:id="726"/>
      <w:bookmarkEnd w:id="727"/>
      <w:bookmarkEnd w:id="728"/>
      <w:bookmarkEnd w:id="729"/>
      <w:bookmarkEnd w:id="730"/>
      <w:bookmarkEnd w:id="731"/>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064CD5">
      <w:pPr>
        <w:pStyle w:val="TH"/>
      </w:pPr>
      <w:r>
        <w:rPr>
          <w:rFonts w:eastAsia="SimSun"/>
          <w:noProof/>
          <w:lang w:val="en-US" w:eastAsia="zh-CN"/>
        </w:rPr>
        <w:lastRenderedPageBreak/>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7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7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064CD5">
      <w:pPr>
        <w:pStyle w:val="TH"/>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7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BD6414">
      <w:pPr>
        <w:pStyle w:val="TH"/>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BD6414">
      <w:pPr>
        <w:pStyle w:val="TH"/>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BD6414">
      <w:pPr>
        <w:pStyle w:val="TH"/>
      </w:pPr>
      <w:r>
        <w:rPr>
          <w:noProof/>
        </w:rPr>
        <w:lastRenderedPageBreak/>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t>Figure 6.3.4.1.2.5-5 SINR distributions</w:t>
      </w:r>
    </w:p>
    <w:p w14:paraId="4C159E31" w14:textId="77777777" w:rsidR="006B67A9" w:rsidRDefault="006B67A9" w:rsidP="006B67A9">
      <w:pPr>
        <w:pStyle w:val="Heading6"/>
        <w:rPr>
          <w:rFonts w:eastAsia="SimSun"/>
          <w:lang w:val="en-US" w:eastAsia="zh-CN"/>
        </w:rPr>
      </w:pPr>
      <w:bookmarkStart w:id="732" w:name="_Toc98503647"/>
      <w:bookmarkStart w:id="733" w:name="_Toc99087647"/>
      <w:bookmarkStart w:id="734" w:name="_Toc106097216"/>
      <w:bookmarkStart w:id="735" w:name="_Toc137571798"/>
      <w:bookmarkStart w:id="736" w:name="_Toc138878855"/>
      <w:bookmarkStart w:id="737" w:name="_Toc138879078"/>
      <w:bookmarkStart w:id="738" w:name="_Toc138879171"/>
      <w:bookmarkStart w:id="739" w:name="_Toc138879264"/>
      <w:bookmarkStart w:id="740" w:name="_Toc138879357"/>
      <w:bookmarkStart w:id="741" w:name="_Toc145518063"/>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732"/>
      <w:bookmarkEnd w:id="733"/>
      <w:bookmarkEnd w:id="734"/>
      <w:bookmarkEnd w:id="735"/>
      <w:bookmarkEnd w:id="736"/>
      <w:bookmarkEnd w:id="737"/>
      <w:bookmarkEnd w:id="738"/>
      <w:bookmarkEnd w:id="739"/>
      <w:bookmarkEnd w:id="740"/>
      <w:bookmarkEnd w:id="741"/>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BD6414">
      <w:pPr>
        <w:pStyle w:val="TH"/>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BD6414">
      <w:pPr>
        <w:pStyle w:val="TH"/>
      </w:pPr>
      <w:r>
        <w:rPr>
          <w:rFonts w:eastAsia="SimSun"/>
          <w:noProof/>
          <w:lang w:val="en-US" w:eastAsia="zh-CN"/>
        </w:rPr>
        <w:lastRenderedPageBreak/>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8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8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5F70EB">
      <w:pPr>
        <w:pStyle w:val="TH"/>
      </w:pPr>
      <w:r>
        <w:rPr>
          <w:rFonts w:eastAsia="SimSun"/>
          <w:noProof/>
          <w:lang w:val="en-US" w:eastAsia="zh-CN"/>
        </w:rPr>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8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5F70EB">
      <w:pPr>
        <w:pStyle w:val="TH"/>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90"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7D763411" w14:textId="77777777" w:rsidR="00651406" w:rsidRPr="0001356E" w:rsidRDefault="00651406" w:rsidP="00651406">
      <w:pPr>
        <w:pStyle w:val="Heading6"/>
        <w:rPr>
          <w:rFonts w:eastAsia="SimSun"/>
          <w:lang w:val="en-US" w:eastAsia="zh-CN"/>
        </w:rPr>
      </w:pPr>
      <w:bookmarkStart w:id="742" w:name="_Toc106097217"/>
      <w:bookmarkStart w:id="743" w:name="_Toc137571799"/>
      <w:bookmarkStart w:id="744" w:name="_Toc138878856"/>
      <w:bookmarkStart w:id="745" w:name="_Toc138879079"/>
      <w:bookmarkStart w:id="746" w:name="_Toc138879172"/>
      <w:bookmarkStart w:id="747" w:name="_Toc138879265"/>
      <w:bookmarkStart w:id="748" w:name="_Toc138879358"/>
      <w:bookmarkStart w:id="749" w:name="_Toc145518064"/>
      <w:bookmarkStart w:id="750" w:name="_Toc98503648"/>
      <w:bookmarkStart w:id="751" w:name="_Toc99087648"/>
      <w:r w:rsidRPr="0001356E">
        <w:rPr>
          <w:rFonts w:eastAsia="SimSun"/>
          <w:lang w:val="en-US" w:eastAsia="zh-CN"/>
        </w:rPr>
        <w:lastRenderedPageBreak/>
        <w:t>6.3.4.1.2.7</w:t>
      </w:r>
      <w:r w:rsidRPr="0001356E">
        <w:rPr>
          <w:rFonts w:eastAsia="SimSun"/>
          <w:lang w:val="en-US" w:eastAsia="zh-CN"/>
        </w:rPr>
        <w:tab/>
        <w:t>Bi-directional Scenario-A without DPS</w:t>
      </w:r>
      <w:bookmarkEnd w:id="742"/>
      <w:bookmarkEnd w:id="743"/>
      <w:bookmarkEnd w:id="744"/>
      <w:bookmarkEnd w:id="745"/>
      <w:bookmarkEnd w:id="746"/>
      <w:bookmarkEnd w:id="747"/>
      <w:bookmarkEnd w:id="748"/>
      <w:bookmarkEnd w:id="749"/>
    </w:p>
    <w:p w14:paraId="3AB875B3"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without DPS with enhanced RRM requirements. In addition to other parameters varied in the rest of the scenario the results with both multi-panel assumption 1 (MPUEAssumption:as1) and 3 (MPUEAssumption:as3) are shown here. With assumption 1, only one panel at a time can perform measurements and with assumption 3 both panels can measurement at the same time.</w:t>
      </w:r>
    </w:p>
    <w:p w14:paraId="518821E1" w14:textId="77777777" w:rsidR="00651406" w:rsidRPr="0001356E" w:rsidRDefault="00651406" w:rsidP="00651406">
      <w:pPr>
        <w:rPr>
          <w:shd w:val="clear" w:color="auto" w:fill="FFFF00"/>
          <w:lang w:val="en-US"/>
        </w:rPr>
      </w:pPr>
      <w:r w:rsidRPr="0001356E">
        <w:rPr>
          <w:rFonts w:eastAsia="SimSun"/>
          <w:lang w:val="en-US" w:eastAsia="zh-CN"/>
        </w:rPr>
        <w:t>Figure 6.3.4.1.2.7-1 shows handover rate per CPE per second and ping-pong handover rate. It is observed that assumption 3 increases the number of handovers, but not the number of ping-pongs in this scenario. When measuring with both panels at the same time, the measurements are more up to date, which may reduce back-and-forth ping-pong handovers. As it can be seen in other scenarios, longer DRX cycles significantly reduce the number of handovers. Enhanced requirements increase the number of handovers compared to legacy requirements due to lower mobility delays from measurements.</w:t>
      </w:r>
    </w:p>
    <w:p w14:paraId="6E888403" w14:textId="77777777" w:rsidR="00651406" w:rsidRPr="0001356E" w:rsidRDefault="00651406" w:rsidP="00651406">
      <w:pPr>
        <w:pStyle w:val="TH"/>
        <w:rPr>
          <w:lang w:val="en-US"/>
        </w:rPr>
      </w:pPr>
      <w:r w:rsidRPr="0001356E">
        <w:rPr>
          <w:noProof/>
          <w:lang w:val="en-US"/>
        </w:rPr>
        <w:drawing>
          <wp:inline distT="0" distB="0" distL="0" distR="0" wp14:anchorId="6BED2CC2" wp14:editId="04DB03D1">
            <wp:extent cx="3011452" cy="2268000"/>
            <wp:effectExtent l="0" t="0" r="0" b="0"/>
            <wp:docPr id="172" name="Picture 1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1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612E2DC8" wp14:editId="439F4F16">
            <wp:extent cx="3011452" cy="2268000"/>
            <wp:effectExtent l="0" t="0" r="0" b="0"/>
            <wp:docPr id="173" name="Picture 1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63D47AD" w14:textId="77777777" w:rsidR="00651406" w:rsidRPr="0001356E" w:rsidRDefault="00651406" w:rsidP="00651406">
      <w:pPr>
        <w:pStyle w:val="TF"/>
        <w:rPr>
          <w:bCs/>
          <w:lang w:val="en-US"/>
        </w:rPr>
      </w:pPr>
      <w:r w:rsidRPr="0001356E">
        <w:rPr>
          <w:bCs/>
          <w:lang w:val="en-US"/>
        </w:rPr>
        <w:t>Figure 6.3.4.1.2.7-1 Handover and ping-pong handover rates</w:t>
      </w:r>
    </w:p>
    <w:p w14:paraId="77F37091" w14:textId="77777777" w:rsidR="00651406" w:rsidRPr="0001356E" w:rsidRDefault="00651406" w:rsidP="00651406">
      <w:pPr>
        <w:rPr>
          <w:lang w:val="en-US"/>
        </w:rPr>
      </w:pPr>
      <w:r w:rsidRPr="0001356E">
        <w:rPr>
          <w:lang w:val="en-US"/>
        </w:rPr>
        <w:t>Figure 6.3.4.1.2.7-2 shows average time-of-stay in a cell. In bi-directional scenario, time-of-stay is very short without DRX due to frequent handovers. The time-of-stay increases with longer DRX cycles. The time-of-stay is generally shorter with enhanced requirements due to lower mobility delays compared to legacy requirements.</w:t>
      </w:r>
    </w:p>
    <w:p w14:paraId="513257C5" w14:textId="77777777" w:rsidR="00651406" w:rsidRPr="0001356E" w:rsidRDefault="00651406" w:rsidP="00651406">
      <w:pPr>
        <w:pStyle w:val="TH"/>
        <w:rPr>
          <w:lang w:val="en-US"/>
        </w:rPr>
      </w:pPr>
      <w:r w:rsidRPr="0001356E">
        <w:rPr>
          <w:noProof/>
          <w:lang w:val="en-US"/>
        </w:rPr>
        <w:drawing>
          <wp:inline distT="0" distB="0" distL="0" distR="0" wp14:anchorId="51A9DB61" wp14:editId="7C51F0A6">
            <wp:extent cx="3011452" cy="2268000"/>
            <wp:effectExtent l="0" t="0" r="0" b="0"/>
            <wp:docPr id="174" name="Picture 1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1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5E0C64" w14:textId="77777777" w:rsidR="00651406" w:rsidRPr="0001356E" w:rsidRDefault="00651406" w:rsidP="00651406">
      <w:pPr>
        <w:pStyle w:val="TF"/>
        <w:rPr>
          <w:lang w:val="en-US"/>
        </w:rPr>
      </w:pPr>
      <w:r w:rsidRPr="0001356E">
        <w:rPr>
          <w:lang w:val="en-US"/>
        </w:rPr>
        <w:t>Figure 6.3.4.1.2.7-2 Time-of-stay in cell</w:t>
      </w:r>
    </w:p>
    <w:p w14:paraId="1A0E1A6B" w14:textId="77777777" w:rsidR="00651406" w:rsidRPr="0001356E" w:rsidRDefault="00651406" w:rsidP="00651406">
      <w:pPr>
        <w:rPr>
          <w:lang w:val="en-US"/>
        </w:rPr>
      </w:pPr>
      <w:r w:rsidRPr="0001356E">
        <w:rPr>
          <w:lang w:val="en-US"/>
        </w:rPr>
        <w:t>Figure 6.3.4.1.2.7-3 shows time-of-outage statistics for both the total percentage of outage conditions relative to call length and average durations of outage due to low SINR level. Even with enhanced requirements the time-of-outage is very significant when multi-panel UE assumption 1 is configured and DRX is used. With longest DRX cycle, also outage with assumption 3 is high. However, the outage rates are much lower with these enhanced requirements than the legacy requirements.</w:t>
      </w:r>
    </w:p>
    <w:p w14:paraId="2A18364A" w14:textId="77777777" w:rsidR="00651406" w:rsidRPr="0001356E" w:rsidRDefault="00651406" w:rsidP="00651406">
      <w:pPr>
        <w:pStyle w:val="TH"/>
        <w:rPr>
          <w:lang w:val="en-US"/>
        </w:rPr>
      </w:pPr>
      <w:r w:rsidRPr="0001356E">
        <w:rPr>
          <w:noProof/>
          <w:lang w:val="en-US"/>
        </w:rPr>
        <w:lastRenderedPageBreak/>
        <w:drawing>
          <wp:inline distT="0" distB="0" distL="0" distR="0" wp14:anchorId="6E8A1D64" wp14:editId="439686BB">
            <wp:extent cx="3011452" cy="2268000"/>
            <wp:effectExtent l="0" t="0" r="0" b="0"/>
            <wp:docPr id="175" name="Picture 17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1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00BB8217" wp14:editId="347A4AC7">
            <wp:extent cx="3011452" cy="2268000"/>
            <wp:effectExtent l="0" t="0" r="0" b="0"/>
            <wp:docPr id="176" name="Picture 17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19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DE7904B" w14:textId="77777777" w:rsidR="00651406" w:rsidRPr="0001356E" w:rsidRDefault="00651406" w:rsidP="00651406">
      <w:pPr>
        <w:pStyle w:val="TF"/>
        <w:rPr>
          <w:bCs/>
          <w:lang w:val="en-US"/>
        </w:rPr>
      </w:pPr>
      <w:r w:rsidRPr="0001356E">
        <w:rPr>
          <w:bCs/>
          <w:lang w:val="en-US"/>
        </w:rPr>
        <w:t>Figure 6.3.4.1.2.7-3 Time-of-outage per call and time-of-outage duration due to low SINR</w:t>
      </w:r>
    </w:p>
    <w:p w14:paraId="37977E2A" w14:textId="77777777" w:rsidR="00651406" w:rsidRPr="0001356E" w:rsidRDefault="00651406" w:rsidP="00651406">
      <w:pPr>
        <w:rPr>
          <w:lang w:val="en-US"/>
        </w:rPr>
      </w:pPr>
      <w:r w:rsidRPr="0001356E">
        <w:rPr>
          <w:lang w:val="en-US"/>
        </w:rPr>
        <w:t>Figure 6.3.4.1.2.7-4 shows mobility failure rates, and it is observed that in the similar way as time-of-outage, the failure rate is high particularly with DRX, but also without DRX in cases where assumption 1 is configured. However, the failure rates are much lower with these enhanced requirements than the legacy requirements.</w:t>
      </w:r>
    </w:p>
    <w:p w14:paraId="49CFE0E8" w14:textId="77777777" w:rsidR="00651406" w:rsidRPr="0001356E" w:rsidRDefault="00651406" w:rsidP="00651406">
      <w:pPr>
        <w:pStyle w:val="TH"/>
        <w:rPr>
          <w:lang w:val="en-US"/>
        </w:rPr>
      </w:pPr>
      <w:r w:rsidRPr="0001356E">
        <w:rPr>
          <w:noProof/>
          <w:lang w:val="en-US"/>
        </w:rPr>
        <w:drawing>
          <wp:inline distT="0" distB="0" distL="0" distR="0" wp14:anchorId="52938464" wp14:editId="004ADC57">
            <wp:extent cx="3011452" cy="2268000"/>
            <wp:effectExtent l="0" t="0" r="0" b="0"/>
            <wp:docPr id="177" name="Picture 17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1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6F40158" w14:textId="77777777" w:rsidR="00651406" w:rsidRPr="0001356E" w:rsidRDefault="00651406" w:rsidP="00651406">
      <w:pPr>
        <w:pStyle w:val="TF"/>
        <w:rPr>
          <w:bCs/>
          <w:lang w:val="en-US"/>
        </w:rPr>
      </w:pPr>
      <w:r w:rsidRPr="0001356E">
        <w:rPr>
          <w:bCs/>
          <w:lang w:val="en-US"/>
        </w:rPr>
        <w:t>Figure 6.3.4.1.2.7-4 Mobility failure rate</w:t>
      </w:r>
    </w:p>
    <w:p w14:paraId="19E45760" w14:textId="77777777" w:rsidR="00651406" w:rsidRPr="0001356E" w:rsidRDefault="00651406" w:rsidP="00651406">
      <w:pPr>
        <w:rPr>
          <w:lang w:val="en-US"/>
        </w:rPr>
      </w:pPr>
      <w:r w:rsidRPr="0001356E">
        <w:rPr>
          <w:lang w:val="en-US"/>
        </w:rPr>
        <w:t>Figure 6.3.4.1.2.7-5 shows SINR distributions for all simulated DRX cycles and multi-panel assumptions. It is observed that with enhanced requirements DRX cycles up to 80 ms with multi-panel assumption 3 can provide fast enough mobility procedures to maintain a good SINR level. Also, multi-panel assumption 1 can provide good SINR without DRX in over 95% of the samples. Higher DRX cycles have significantly degraded SINRs with assumption 1.</w:t>
      </w:r>
    </w:p>
    <w:p w14:paraId="67F8BF83" w14:textId="77777777" w:rsidR="00651406" w:rsidRPr="0001356E" w:rsidRDefault="00651406" w:rsidP="005F70EB">
      <w:pPr>
        <w:rPr>
          <w:lang w:val="en-US"/>
        </w:rPr>
      </w:pPr>
    </w:p>
    <w:p w14:paraId="4CD7E2ED" w14:textId="77777777" w:rsidR="00651406" w:rsidRPr="0001356E" w:rsidRDefault="00651406" w:rsidP="00651406">
      <w:pPr>
        <w:pStyle w:val="TH"/>
        <w:rPr>
          <w:lang w:val="en-US"/>
        </w:rPr>
      </w:pPr>
      <w:r w:rsidRPr="0001356E">
        <w:rPr>
          <w:noProof/>
          <w:lang w:val="en-US"/>
        </w:rPr>
        <w:lastRenderedPageBreak/>
        <w:drawing>
          <wp:inline distT="0" distB="0" distL="0" distR="0" wp14:anchorId="52F3B5E5" wp14:editId="6A95E62F">
            <wp:extent cx="3835307" cy="2268000"/>
            <wp:effectExtent l="0" t="0" r="0" b="0"/>
            <wp:docPr id="178" name="Picture 17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histogram&#10;&#10;Description automatically generated"/>
                    <pic:cNvPicPr/>
                  </pic:nvPicPr>
                  <pic:blipFill>
                    <a:blip r:embed="rId198">
                      <a:extLst>
                        <a:ext uri="{28A0092B-C50C-407E-A947-70E740481C1C}">
                          <a14:useLocalDpi xmlns:a14="http://schemas.microsoft.com/office/drawing/2010/main" val="0"/>
                        </a:ext>
                      </a:extLst>
                    </a:blip>
                    <a:stretch>
                      <a:fillRect/>
                    </a:stretch>
                  </pic:blipFill>
                  <pic:spPr>
                    <a:xfrm>
                      <a:off x="0" y="0"/>
                      <a:ext cx="3835307" cy="2268000"/>
                    </a:xfrm>
                    <a:prstGeom prst="rect">
                      <a:avLst/>
                    </a:prstGeom>
                  </pic:spPr>
                </pic:pic>
              </a:graphicData>
            </a:graphic>
          </wp:inline>
        </w:drawing>
      </w:r>
    </w:p>
    <w:p w14:paraId="11296BE0" w14:textId="77777777" w:rsidR="00651406" w:rsidRPr="0001356E" w:rsidRDefault="00651406" w:rsidP="00651406">
      <w:pPr>
        <w:pStyle w:val="TF"/>
        <w:rPr>
          <w:bCs/>
          <w:lang w:val="en-US"/>
        </w:rPr>
      </w:pPr>
      <w:r w:rsidRPr="0001356E">
        <w:rPr>
          <w:bCs/>
          <w:lang w:val="en-US"/>
        </w:rPr>
        <w:t>Figure 6.3.4.1.2.7-5 SINR distributions</w:t>
      </w:r>
    </w:p>
    <w:p w14:paraId="7D1C38AD" w14:textId="77777777" w:rsidR="00651406" w:rsidRPr="0001356E" w:rsidRDefault="00651406" w:rsidP="00651406">
      <w:pPr>
        <w:pStyle w:val="Heading6"/>
        <w:rPr>
          <w:rFonts w:eastAsia="SimSun"/>
          <w:lang w:val="en-US" w:eastAsia="zh-CN"/>
        </w:rPr>
      </w:pPr>
      <w:bookmarkStart w:id="752" w:name="_Toc106097218"/>
      <w:bookmarkStart w:id="753" w:name="_Toc137571800"/>
      <w:bookmarkStart w:id="754" w:name="_Toc138878857"/>
      <w:bookmarkStart w:id="755" w:name="_Toc138879080"/>
      <w:bookmarkStart w:id="756" w:name="_Toc138879173"/>
      <w:bookmarkStart w:id="757" w:name="_Toc138879266"/>
      <w:bookmarkStart w:id="758" w:name="_Toc138879359"/>
      <w:bookmarkStart w:id="759" w:name="_Toc145518065"/>
      <w:r w:rsidRPr="0001356E">
        <w:rPr>
          <w:rFonts w:eastAsia="SimSun"/>
          <w:lang w:val="en-US" w:eastAsia="zh-CN"/>
        </w:rPr>
        <w:t>6.3.4.1.2.8</w:t>
      </w:r>
      <w:r w:rsidRPr="0001356E">
        <w:rPr>
          <w:rFonts w:eastAsia="SimSun"/>
          <w:lang w:val="en-US" w:eastAsia="zh-CN"/>
        </w:rPr>
        <w:tab/>
        <w:t>Bi-directional Scenario-A with DPS</w:t>
      </w:r>
      <w:bookmarkEnd w:id="752"/>
      <w:bookmarkEnd w:id="753"/>
      <w:bookmarkEnd w:id="754"/>
      <w:bookmarkEnd w:id="755"/>
      <w:bookmarkEnd w:id="756"/>
      <w:bookmarkEnd w:id="757"/>
      <w:bookmarkEnd w:id="758"/>
      <w:bookmarkEnd w:id="759"/>
    </w:p>
    <w:p w14:paraId="3EB74FEA" w14:textId="77777777" w:rsidR="00651406" w:rsidRPr="0001356E" w:rsidRDefault="00651406" w:rsidP="00651406">
      <w:pPr>
        <w:rPr>
          <w:rFonts w:eastAsia="SimSun"/>
          <w:lang w:val="en-US" w:eastAsia="zh-CN"/>
        </w:rPr>
      </w:pPr>
      <w:r w:rsidRPr="0001356E">
        <w:rPr>
          <w:rFonts w:eastAsia="SimSun"/>
          <w:lang w:val="en-US" w:eastAsia="zh-CN"/>
        </w:rPr>
        <w:t>This section shows system level mobility performance simulation results for bi-directional Scenario-A with DPS with enhanced RRM requirements.</w:t>
      </w:r>
    </w:p>
    <w:p w14:paraId="1981A2A5" w14:textId="77777777" w:rsidR="00651406" w:rsidRPr="0001356E" w:rsidRDefault="00651406" w:rsidP="00651406">
      <w:pPr>
        <w:rPr>
          <w:shd w:val="clear" w:color="auto" w:fill="FFFF00"/>
          <w:lang w:val="en-US"/>
        </w:rPr>
      </w:pPr>
      <w:r w:rsidRPr="0001356E">
        <w:rPr>
          <w:rFonts w:eastAsia="SimSun"/>
          <w:lang w:val="en-US" w:eastAsia="zh-CN"/>
        </w:rPr>
        <w:t>Figure 6.3.4.1.2.8-1 shows beam switch and beam ping-pong rates. The results show that the beam switch rate is significantly higher with multi-panel assumption 3, except in the case without DRX where the numbers are rather equal. Also, longer DRX cycles decrease the number of beam switches. The beam switch rate is generally higher with enhanced requirements compared to legacy requirements. Ping-pong rates are quite equal between the multi-panel assumptions.</w:t>
      </w:r>
    </w:p>
    <w:p w14:paraId="1D49573B" w14:textId="77777777" w:rsidR="00651406" w:rsidRPr="0001356E" w:rsidRDefault="00651406" w:rsidP="00651406">
      <w:pPr>
        <w:pStyle w:val="TH"/>
        <w:rPr>
          <w:shd w:val="clear" w:color="auto" w:fill="FFFF00"/>
          <w:lang w:val="en-US"/>
        </w:rPr>
      </w:pPr>
      <w:r w:rsidRPr="0001356E">
        <w:rPr>
          <w:noProof/>
          <w:lang w:val="en-US"/>
        </w:rPr>
        <w:drawing>
          <wp:inline distT="0" distB="0" distL="0" distR="0" wp14:anchorId="13AC990E" wp14:editId="5F786ADA">
            <wp:extent cx="3011452" cy="2268000"/>
            <wp:effectExtent l="0" t="0" r="0" b="0"/>
            <wp:docPr id="179" name="Picture 1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29A812F3" wp14:editId="2FEBC161">
            <wp:extent cx="3011452" cy="2268000"/>
            <wp:effectExtent l="0" t="0" r="0" b="0"/>
            <wp:docPr id="180" name="Picture 1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1A42A42" w14:textId="77777777" w:rsidR="00651406" w:rsidRPr="0001356E" w:rsidRDefault="00651406" w:rsidP="00651406">
      <w:pPr>
        <w:pStyle w:val="TF"/>
        <w:rPr>
          <w:lang w:val="en-US"/>
        </w:rPr>
      </w:pPr>
      <w:r w:rsidRPr="0001356E">
        <w:rPr>
          <w:lang w:val="en-US"/>
        </w:rPr>
        <w:t>Figure 6.3.4.1.2.8-1 Beam switch and beam ping-pong rates</w:t>
      </w:r>
    </w:p>
    <w:p w14:paraId="31F5E5D1" w14:textId="77777777" w:rsidR="00651406" w:rsidRPr="0001356E" w:rsidRDefault="00651406" w:rsidP="00651406">
      <w:pPr>
        <w:rPr>
          <w:lang w:val="en-US"/>
        </w:rPr>
      </w:pPr>
      <w:r w:rsidRPr="0001356E">
        <w:rPr>
          <w:lang w:val="en-US"/>
        </w:rPr>
        <w:t xml:space="preserve">Figure </w:t>
      </w:r>
      <w:r w:rsidRPr="0001356E">
        <w:rPr>
          <w:rFonts w:eastAsia="SimSun"/>
          <w:lang w:val="en-US" w:eastAsia="zh-CN"/>
        </w:rPr>
        <w:t>6.3.4.1.2.8-2 shows time-of-outage statistics with DPS. The results show generally very low outage rate with enhanced requirements up to DRX cycle 80 ms.</w:t>
      </w:r>
    </w:p>
    <w:p w14:paraId="417E5379" w14:textId="77777777" w:rsidR="00651406" w:rsidRPr="0001356E" w:rsidRDefault="00651406" w:rsidP="00651406">
      <w:pPr>
        <w:pStyle w:val="TH"/>
        <w:rPr>
          <w:lang w:val="en-US"/>
        </w:rPr>
      </w:pPr>
      <w:r w:rsidRPr="0001356E">
        <w:rPr>
          <w:noProof/>
          <w:lang w:val="en-US"/>
        </w:rPr>
        <w:lastRenderedPageBreak/>
        <w:drawing>
          <wp:inline distT="0" distB="0" distL="0" distR="0" wp14:anchorId="02667C8F" wp14:editId="30C53704">
            <wp:extent cx="3011452" cy="2268000"/>
            <wp:effectExtent l="0" t="0" r="0" b="0"/>
            <wp:docPr id="181" name="Picture 18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2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sidRPr="0001356E">
        <w:rPr>
          <w:noProof/>
          <w:lang w:val="en-US"/>
        </w:rPr>
        <w:drawing>
          <wp:inline distT="0" distB="0" distL="0" distR="0" wp14:anchorId="18DC6FB9" wp14:editId="5BB6B976">
            <wp:extent cx="3011452" cy="2268000"/>
            <wp:effectExtent l="0" t="0" r="0" b="0"/>
            <wp:docPr id="182" name="Picture 18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20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6552CEA" w14:textId="77777777" w:rsidR="00651406" w:rsidRPr="0001356E" w:rsidRDefault="00651406" w:rsidP="00651406">
      <w:pPr>
        <w:pStyle w:val="TF"/>
        <w:rPr>
          <w:lang w:val="en-US"/>
        </w:rPr>
      </w:pPr>
      <w:r w:rsidRPr="0001356E">
        <w:rPr>
          <w:lang w:val="en-US"/>
        </w:rPr>
        <w:t>Figure 6.3.4.1.2.8-2 Time-of-outage per call and time-of-outage duration due to low SINR</w:t>
      </w:r>
    </w:p>
    <w:p w14:paraId="2CA8CC53" w14:textId="77777777" w:rsidR="00651406" w:rsidRPr="0001356E" w:rsidRDefault="00651406" w:rsidP="00651406">
      <w:pPr>
        <w:rPr>
          <w:lang w:val="en-US"/>
        </w:rPr>
      </w:pPr>
      <w:r w:rsidRPr="0001356E">
        <w:rPr>
          <w:lang w:val="en-US"/>
        </w:rPr>
        <w:t>Figure 6.3.4.1.2.8-3 shows beam failure indication rate with enhanced requirements. The rate is very low or zero up to DRX cycle 80 ms with both multi-panel assumptions-</w:t>
      </w:r>
    </w:p>
    <w:p w14:paraId="62B35249" w14:textId="77777777" w:rsidR="00651406" w:rsidRPr="0001356E" w:rsidRDefault="00651406" w:rsidP="00651406">
      <w:pPr>
        <w:pStyle w:val="TH"/>
        <w:rPr>
          <w:lang w:val="en-US"/>
        </w:rPr>
      </w:pPr>
      <w:r w:rsidRPr="0001356E">
        <w:rPr>
          <w:noProof/>
          <w:lang w:val="en-US"/>
        </w:rPr>
        <w:drawing>
          <wp:inline distT="0" distB="0" distL="0" distR="0" wp14:anchorId="0BF5D8FC" wp14:editId="7191EB59">
            <wp:extent cx="3011452" cy="2268000"/>
            <wp:effectExtent l="0" t="0" r="0" b="0"/>
            <wp:docPr id="183" name="Picture 1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6894F6" w14:textId="77777777" w:rsidR="00651406" w:rsidRPr="0001356E" w:rsidRDefault="00651406" w:rsidP="00651406">
      <w:pPr>
        <w:pStyle w:val="TF"/>
        <w:rPr>
          <w:lang w:val="en-US"/>
        </w:rPr>
      </w:pPr>
      <w:r w:rsidRPr="0001356E">
        <w:rPr>
          <w:lang w:val="en-US"/>
        </w:rPr>
        <w:t>Figure 6.3.4.1.2.8-3 Beam failure indication rate</w:t>
      </w:r>
    </w:p>
    <w:p w14:paraId="0B275E10" w14:textId="77777777" w:rsidR="00651406" w:rsidRPr="0001356E" w:rsidRDefault="00651406" w:rsidP="00651406">
      <w:pPr>
        <w:rPr>
          <w:lang w:val="en-US"/>
        </w:rPr>
      </w:pPr>
      <w:r w:rsidRPr="0001356E">
        <w:rPr>
          <w:lang w:val="en-US"/>
        </w:rPr>
        <w:t>Figure 6.3.4.1.2.8-4 shows SINR distributions for all simulated DRX cycles and multi-panel assumptions with enhanced requirements. It is observed that SINR levels are generally good up to DRX cycle 80 ms and the SINRs with the longest DRX cycle 160 ms are much less degraded than in the scenario with legacy requirements. The SINR difference between multi-panel assumptions is not so clear as in non-DPS case</w:t>
      </w:r>
      <w:r w:rsidRPr="0001356E">
        <w:rPr>
          <w:rFonts w:eastAsia="SimSun"/>
          <w:lang w:val="en-US" w:eastAsia="zh-CN"/>
        </w:rPr>
        <w:t xml:space="preserve"> in 6.3.4.1.2.7. Assumption 3 gives gain in median and peak percentiles of the CDF particularly without DRX, but assumption 1 can be better in low percentiles.</w:t>
      </w:r>
    </w:p>
    <w:p w14:paraId="0050443D" w14:textId="77777777" w:rsidR="00651406" w:rsidRPr="0001356E" w:rsidRDefault="00651406" w:rsidP="00651406">
      <w:pPr>
        <w:pStyle w:val="TH"/>
        <w:rPr>
          <w:rFonts w:eastAsia="SimSun"/>
          <w:lang w:val="en-US"/>
        </w:rPr>
      </w:pPr>
      <w:r w:rsidRPr="0001356E">
        <w:rPr>
          <w:rFonts w:eastAsia="SimSun"/>
          <w:noProof/>
          <w:lang w:val="en-US"/>
        </w:rPr>
        <w:lastRenderedPageBreak/>
        <w:drawing>
          <wp:inline distT="0" distB="0" distL="0" distR="0" wp14:anchorId="05FEB131" wp14:editId="16E06205">
            <wp:extent cx="3656339" cy="2268000"/>
            <wp:effectExtent l="0" t="0" r="1270" b="0"/>
            <wp:docPr id="184" name="Picture 18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histogram&#10;&#10;Description automatically generated"/>
                    <pic:cNvPicPr/>
                  </pic:nvPicPr>
                  <pic:blipFill>
                    <a:blip r:embed="rId204">
                      <a:extLst>
                        <a:ext uri="{28A0092B-C50C-407E-A947-70E740481C1C}">
                          <a14:useLocalDpi xmlns:a14="http://schemas.microsoft.com/office/drawing/2010/main" val="0"/>
                        </a:ext>
                      </a:extLst>
                    </a:blip>
                    <a:stretch>
                      <a:fillRect/>
                    </a:stretch>
                  </pic:blipFill>
                  <pic:spPr>
                    <a:xfrm>
                      <a:off x="0" y="0"/>
                      <a:ext cx="3656339" cy="2268000"/>
                    </a:xfrm>
                    <a:prstGeom prst="rect">
                      <a:avLst/>
                    </a:prstGeom>
                  </pic:spPr>
                </pic:pic>
              </a:graphicData>
            </a:graphic>
          </wp:inline>
        </w:drawing>
      </w:r>
    </w:p>
    <w:p w14:paraId="22568305" w14:textId="77777777" w:rsidR="00651406" w:rsidRPr="0001356E" w:rsidRDefault="00651406" w:rsidP="00651406">
      <w:pPr>
        <w:pStyle w:val="TF"/>
        <w:rPr>
          <w:lang w:val="en-US"/>
        </w:rPr>
      </w:pPr>
      <w:r w:rsidRPr="0001356E">
        <w:rPr>
          <w:lang w:val="en-US"/>
        </w:rPr>
        <w:t>Figure 6.3.4.1.2.8-4 SINR distributions</w:t>
      </w:r>
    </w:p>
    <w:p w14:paraId="020A3108" w14:textId="77777777" w:rsidR="00651406" w:rsidRDefault="00651406" w:rsidP="00651406">
      <w:pPr>
        <w:rPr>
          <w:rFonts w:eastAsia="SimSun"/>
          <w:lang w:val="en-US" w:eastAsia="zh-CN"/>
        </w:rPr>
      </w:pPr>
    </w:p>
    <w:p w14:paraId="663CB1BA" w14:textId="77777777" w:rsidR="00890DF6" w:rsidRDefault="00890DF6" w:rsidP="00890DF6">
      <w:pPr>
        <w:pStyle w:val="Heading6"/>
        <w:rPr>
          <w:rFonts w:eastAsia="SimSun"/>
          <w:lang w:val="en-US" w:eastAsia="zh-CN"/>
        </w:rPr>
      </w:pPr>
      <w:bookmarkStart w:id="760" w:name="_Toc145518066"/>
      <w:r w:rsidRPr="00AE5227">
        <w:rPr>
          <w:rFonts w:eastAsia="SimSun"/>
          <w:lang w:val="en-US" w:eastAsia="zh-CN"/>
        </w:rPr>
        <w:t>6.3.4.1.2.9</w:t>
      </w:r>
      <w:r>
        <w:rPr>
          <w:rFonts w:eastAsia="SimSun"/>
          <w:lang w:val="en-US" w:eastAsia="zh-CN"/>
        </w:rPr>
        <w:tab/>
        <w:t>Uni-directional Tunnel scenario without DPS</w:t>
      </w:r>
      <w:bookmarkEnd w:id="760"/>
    </w:p>
    <w:p w14:paraId="417B0C67" w14:textId="77777777" w:rsidR="00890DF6" w:rsidRPr="00A8226C" w:rsidRDefault="00890DF6" w:rsidP="00890DF6">
      <w:r>
        <w:rPr>
          <w:rFonts w:eastAsia="SimSun"/>
          <w:lang w:val="en-US" w:eastAsia="zh-CN"/>
        </w:rPr>
        <w:t>This section shows system level simulation mobility performance results for uni-directional tunnel scenario without DPS.</w:t>
      </w:r>
      <w:r>
        <w:t xml:space="preserve"> Figure 6.3.4.1.2.9-1 shows</w:t>
      </w:r>
      <w:r>
        <w:rPr>
          <w:rFonts w:eastAsia="SimSun"/>
          <w:lang w:val="en-US" w:eastAsia="zh-CN"/>
        </w:rPr>
        <w:t xml:space="preserve"> successful handover rate per CPE per second and ping-pong rate as percentage of ping-pong handovers per all handovers. Similar to open space scenarios, it is observed in general that handover and ping-pong rates are the highest without DRX and gradually decrease when DRX cycle is increased</w:t>
      </w:r>
      <w:r>
        <w:rPr>
          <w:rStyle w:val="normaltextrun"/>
          <w:rFonts w:eastAsiaTheme="minorHAnsi"/>
          <w:color w:val="000000"/>
          <w:shd w:val="clear" w:color="auto" w:fill="FFFFFF"/>
        </w:rPr>
        <w:t>.</w:t>
      </w:r>
      <w:r>
        <w:rPr>
          <w:rFonts w:eastAsia="SimSun"/>
          <w:lang w:val="en-US" w:eastAsia="zh-CN"/>
        </w:rPr>
        <w:t xml:space="preserve"> Compared to the Scenario A, the successful handover rate is significantly lower for all DRX cycles when the train travels to opposite direction than the RRH beams are pointing to. This suggests that there may not be enough time to perform the handover in the tunnel scenario when the train is moving towards the serving beam</w:t>
      </w:r>
      <w:r>
        <w:t>.</w:t>
      </w:r>
    </w:p>
    <w:p w14:paraId="2897B179" w14:textId="77777777" w:rsidR="00890DF6" w:rsidRDefault="00890DF6" w:rsidP="00890DF6">
      <w:pPr>
        <w:pStyle w:val="TH"/>
      </w:pPr>
      <w:r>
        <w:t xml:space="preserve">    </w:t>
      </w:r>
      <w:r>
        <w:rPr>
          <w:noProof/>
        </w:rPr>
        <w:drawing>
          <wp:inline distT="0" distB="0" distL="0" distR="0" wp14:anchorId="05659A81" wp14:editId="25E4FFF6">
            <wp:extent cx="2956701" cy="2324845"/>
            <wp:effectExtent l="0" t="0" r="0" b="0"/>
            <wp:docPr id="194" name="Picture 194"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graph of different colored bars&#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2975579" cy="2339689"/>
                    </a:xfrm>
                    <a:prstGeom prst="rect">
                      <a:avLst/>
                    </a:prstGeom>
                  </pic:spPr>
                </pic:pic>
              </a:graphicData>
            </a:graphic>
          </wp:inline>
        </w:drawing>
      </w:r>
      <w:r>
        <w:rPr>
          <w:noProof/>
        </w:rPr>
        <w:drawing>
          <wp:inline distT="0" distB="0" distL="0" distR="0" wp14:anchorId="5D3C4394" wp14:editId="6BF95BFB">
            <wp:extent cx="2925560" cy="2300359"/>
            <wp:effectExtent l="0" t="0" r="8255" b="5080"/>
            <wp:docPr id="195" name="Picture 195"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different colored bars&#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2965493" cy="2331758"/>
                    </a:xfrm>
                    <a:prstGeom prst="rect">
                      <a:avLst/>
                    </a:prstGeom>
                  </pic:spPr>
                </pic:pic>
              </a:graphicData>
            </a:graphic>
          </wp:inline>
        </w:drawing>
      </w:r>
    </w:p>
    <w:p w14:paraId="5E803191" w14:textId="77777777" w:rsidR="00890DF6" w:rsidRPr="00F94EC4" w:rsidRDefault="00890DF6" w:rsidP="00890DF6">
      <w:pPr>
        <w:pStyle w:val="TF"/>
        <w:rPr>
          <w:lang w:val="en-US"/>
        </w:rPr>
      </w:pPr>
      <w:bookmarkStart w:id="761" w:name="_Hlk141947988"/>
      <w:r w:rsidRPr="00AE5227">
        <w:t xml:space="preserve">Figure </w:t>
      </w:r>
      <w:r w:rsidRPr="00AE5227">
        <w:rPr>
          <w:rFonts w:eastAsia="SimSun"/>
          <w:lang w:val="en-US" w:eastAsia="zh-CN"/>
        </w:rPr>
        <w:t>6.3.4.1.2</w:t>
      </w:r>
      <w:r w:rsidRPr="00F94EC4">
        <w:rPr>
          <w:rFonts w:eastAsia="SimSun"/>
          <w:lang w:val="en-US" w:eastAsia="zh-CN"/>
        </w:rPr>
        <w:t>.9-1</w:t>
      </w:r>
      <w:r w:rsidRPr="00F94EC4">
        <w:t xml:space="preserve"> </w:t>
      </w:r>
      <w:bookmarkEnd w:id="761"/>
      <w:r w:rsidRPr="00A543D0">
        <w:t>Handover and ping-pong handover rates</w:t>
      </w:r>
    </w:p>
    <w:p w14:paraId="76FA73DF" w14:textId="77777777" w:rsidR="00890DF6" w:rsidRPr="00F94EC4" w:rsidRDefault="00890DF6" w:rsidP="00890DF6">
      <w:pPr>
        <w:keepNext/>
        <w:rPr>
          <w:rFonts w:eastAsia="SimSun"/>
          <w:lang w:val="en-US" w:eastAsia="zh-CN"/>
        </w:rPr>
      </w:pPr>
      <w:r>
        <w:t xml:space="preserve">Figure </w:t>
      </w:r>
      <w:r>
        <w:rPr>
          <w:rFonts w:eastAsia="SimSun"/>
          <w:lang w:val="en-US" w:eastAsia="zh-CN"/>
        </w:rPr>
        <w:t xml:space="preserve">6.3.4.1.2.9-2 shows average time-of-stay in cell (RRH). It is observed that without DRX the time-of-stay in RRH is significantly lower than the time that the train with 350 km/h speed takes to travel the distance of one Ds of 700 meters (about 7.2 seconds). Compared to Scenario A when the train is traveling to the same direction as the RRH beam are pointing to, time-of-stay with low DRX (up to 40ms) is lower. This result is due to handover and ping-pongs rate </w:t>
      </w:r>
      <w:r>
        <w:rPr>
          <w:rFonts w:eastAsia="SimSun"/>
          <w:lang w:val="en-US" w:eastAsia="zh-CN"/>
        </w:rPr>
        <w:lastRenderedPageBreak/>
        <w:t>observed in Figure 6.3.4.1.2.1-1 which is seen high with low DRX cycles in the tunnel scenario. With DRX cycles 80-160 ms the time-of-stay increases to about 7 seconds.</w:t>
      </w:r>
    </w:p>
    <w:p w14:paraId="013C16F2" w14:textId="77777777" w:rsidR="00890DF6" w:rsidRDefault="00890DF6" w:rsidP="00890DF6">
      <w:pPr>
        <w:pStyle w:val="TH"/>
      </w:pPr>
      <w:r>
        <w:t xml:space="preserve">    </w:t>
      </w:r>
      <w:r>
        <w:rPr>
          <w:noProof/>
        </w:rPr>
        <w:drawing>
          <wp:inline distT="0" distB="0" distL="0" distR="0" wp14:anchorId="584A9681" wp14:editId="407CC97A">
            <wp:extent cx="2975579" cy="2332080"/>
            <wp:effectExtent l="0" t="0" r="0" b="0"/>
            <wp:docPr id="196" name="Picture 196"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graph of different colored bars&#10;&#10;Description automatically generated with medium confidence"/>
                    <pic:cNvPicPr/>
                  </pic:nvPicPr>
                  <pic:blipFill>
                    <a:blip r:embed="rId207">
                      <a:extLst>
                        <a:ext uri="{28A0092B-C50C-407E-A947-70E740481C1C}">
                          <a14:useLocalDpi xmlns:a14="http://schemas.microsoft.com/office/drawing/2010/main" val="0"/>
                        </a:ext>
                      </a:extLst>
                    </a:blip>
                    <a:stretch>
                      <a:fillRect/>
                    </a:stretch>
                  </pic:blipFill>
                  <pic:spPr>
                    <a:xfrm>
                      <a:off x="0" y="0"/>
                      <a:ext cx="2975579" cy="2332080"/>
                    </a:xfrm>
                    <a:prstGeom prst="rect">
                      <a:avLst/>
                    </a:prstGeom>
                  </pic:spPr>
                </pic:pic>
              </a:graphicData>
            </a:graphic>
          </wp:inline>
        </w:drawing>
      </w:r>
    </w:p>
    <w:p w14:paraId="7948E8CC" w14:textId="77777777" w:rsidR="00890DF6" w:rsidRPr="00F94EC4" w:rsidRDefault="00890DF6" w:rsidP="00890DF6">
      <w:pPr>
        <w:pStyle w:val="TF"/>
        <w:rPr>
          <w:i/>
          <w:iCs/>
        </w:rPr>
      </w:pPr>
      <w:r>
        <w:t xml:space="preserve"> </w:t>
      </w:r>
      <w:r w:rsidRPr="00F94EC4">
        <w:t xml:space="preserve">Figure </w:t>
      </w:r>
      <w:r w:rsidRPr="00F94EC4">
        <w:rPr>
          <w:rFonts w:eastAsia="SimSun"/>
          <w:lang w:eastAsia="zh-CN"/>
        </w:rPr>
        <w:t>6.3.4.1.2.9-</w:t>
      </w:r>
      <w:r>
        <w:rPr>
          <w:rFonts w:eastAsia="SimSun"/>
          <w:lang w:eastAsia="zh-CN"/>
        </w:rPr>
        <w:t xml:space="preserve">2 </w:t>
      </w:r>
      <w:r w:rsidRPr="00A543D0">
        <w:rPr>
          <w:rFonts w:eastAsia="SimSun"/>
          <w:lang w:eastAsia="zh-CN"/>
        </w:rPr>
        <w:t>Time-of-stay in cell</w:t>
      </w:r>
    </w:p>
    <w:p w14:paraId="7D17E4B9" w14:textId="77777777" w:rsidR="00890DF6" w:rsidRPr="00360B16" w:rsidRDefault="00890DF6" w:rsidP="00890DF6">
      <w:r>
        <w:t xml:space="preserve">Figure </w:t>
      </w:r>
      <w:r>
        <w:rPr>
          <w:rFonts w:eastAsia="SimSun"/>
          <w:lang w:val="en-US" w:eastAsia="zh-CN"/>
        </w:rPr>
        <w:t>6.3.4.1.2.9-3 shows time-of-outage percentage per call (existence of CPE in the simulation) and average time-of-outage duration due to low SINR (below -8 dB) conditions. It is observed from the results that significant outage is observed only in case the train travels to opposite direction than RRH beams are pointing to, even without DRX enabled.</w:t>
      </w:r>
    </w:p>
    <w:p w14:paraId="18AE9A4D" w14:textId="77777777" w:rsidR="00890DF6" w:rsidRDefault="00890DF6" w:rsidP="00890DF6">
      <w:pPr>
        <w:pStyle w:val="TH"/>
      </w:pPr>
      <w:r>
        <w:t xml:space="preserve">    </w:t>
      </w:r>
      <w:r>
        <w:rPr>
          <w:noProof/>
        </w:rPr>
        <w:drawing>
          <wp:inline distT="0" distB="0" distL="0" distR="0" wp14:anchorId="0E4A1568" wp14:editId="4B23E037">
            <wp:extent cx="2975579" cy="2339688"/>
            <wp:effectExtent l="0" t="0" r="0" b="3810"/>
            <wp:docPr id="197" name="Picture 197"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of different colored bars&#10;&#10;Description automatically generated with medium confidence"/>
                    <pic:cNvPicPr/>
                  </pic:nvPicPr>
                  <pic:blipFill>
                    <a:blip r:embed="rId208">
                      <a:extLst>
                        <a:ext uri="{28A0092B-C50C-407E-A947-70E740481C1C}">
                          <a14:useLocalDpi xmlns:a14="http://schemas.microsoft.com/office/drawing/2010/main" val="0"/>
                        </a:ext>
                      </a:extLst>
                    </a:blip>
                    <a:stretch>
                      <a:fillRect/>
                    </a:stretch>
                  </pic:blipFill>
                  <pic:spPr>
                    <a:xfrm>
                      <a:off x="0" y="0"/>
                      <a:ext cx="2975579" cy="2339688"/>
                    </a:xfrm>
                    <a:prstGeom prst="rect">
                      <a:avLst/>
                    </a:prstGeom>
                  </pic:spPr>
                </pic:pic>
              </a:graphicData>
            </a:graphic>
          </wp:inline>
        </w:drawing>
      </w:r>
      <w:r>
        <w:rPr>
          <w:noProof/>
        </w:rPr>
        <w:drawing>
          <wp:inline distT="0" distB="0" distL="0" distR="0" wp14:anchorId="3A5D88FB" wp14:editId="315CC759">
            <wp:extent cx="2975579" cy="2339688"/>
            <wp:effectExtent l="0" t="0" r="0" b="3810"/>
            <wp:docPr id="198" name="Picture 198" descr="A graph of red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of red and blue bars&#10;&#10;Description automatically generated"/>
                    <pic:cNvPicPr/>
                  </pic:nvPicPr>
                  <pic:blipFill>
                    <a:blip r:embed="rId209">
                      <a:extLst>
                        <a:ext uri="{28A0092B-C50C-407E-A947-70E740481C1C}">
                          <a14:useLocalDpi xmlns:a14="http://schemas.microsoft.com/office/drawing/2010/main" val="0"/>
                        </a:ext>
                      </a:extLst>
                    </a:blip>
                    <a:stretch>
                      <a:fillRect/>
                    </a:stretch>
                  </pic:blipFill>
                  <pic:spPr>
                    <a:xfrm>
                      <a:off x="0" y="0"/>
                      <a:ext cx="2975579" cy="2339688"/>
                    </a:xfrm>
                    <a:prstGeom prst="rect">
                      <a:avLst/>
                    </a:prstGeom>
                  </pic:spPr>
                </pic:pic>
              </a:graphicData>
            </a:graphic>
          </wp:inline>
        </w:drawing>
      </w:r>
    </w:p>
    <w:p w14:paraId="7D6230A5" w14:textId="77777777" w:rsidR="00890DF6" w:rsidRDefault="00890DF6" w:rsidP="00890DF6">
      <w:pPr>
        <w:pStyle w:val="TF"/>
        <w:rPr>
          <w:rFonts w:eastAsia="SimSun"/>
          <w:i/>
          <w:iCs/>
          <w:lang w:eastAsia="zh-CN"/>
        </w:rPr>
      </w:pPr>
      <w:r w:rsidRPr="00731912">
        <w:t xml:space="preserve">Figure </w:t>
      </w:r>
      <w:r w:rsidRPr="00731912">
        <w:rPr>
          <w:rFonts w:eastAsia="SimSun"/>
          <w:lang w:eastAsia="zh-CN"/>
        </w:rPr>
        <w:t>6.3.4.1.2.9-</w:t>
      </w:r>
      <w:r>
        <w:rPr>
          <w:rFonts w:eastAsia="SimSun"/>
          <w:lang w:eastAsia="zh-CN"/>
        </w:rPr>
        <w:t xml:space="preserve">3 </w:t>
      </w:r>
      <w:r w:rsidRPr="00A543D0">
        <w:rPr>
          <w:rFonts w:eastAsia="SimSun"/>
          <w:lang w:eastAsia="zh-CN"/>
        </w:rPr>
        <w:t>Time-of-outage per call and time-of-outage duration due to low SINR</w:t>
      </w:r>
    </w:p>
    <w:p w14:paraId="3AF11E61" w14:textId="77777777" w:rsidR="00890DF6" w:rsidRPr="00F94EC4" w:rsidRDefault="00890DF6" w:rsidP="00890DF6">
      <w:pPr>
        <w:rPr>
          <w:lang w:val="en-US" w:eastAsia="zh-CN"/>
        </w:rPr>
      </w:pPr>
      <w:r>
        <w:t xml:space="preserve">Figure </w:t>
      </w:r>
      <w:r>
        <w:rPr>
          <w:rFonts w:eastAsia="SimSun"/>
          <w:lang w:val="en-US" w:eastAsia="zh-CN"/>
        </w:rPr>
        <w:t>6.3.4.1.2.9-4 shows inter-cell mobility failure rate (RLF + HOF percentage of all handover and failure events). It is seen that the failure rates are extremely high when the train travels to opposite direction than RRH beams are pointing to, i.e., the mobility failure rate is over 50% in this scenario even without DRX. No failures are observed when train is traveling to the same directíon as the RRH beams orientation.</w:t>
      </w:r>
    </w:p>
    <w:p w14:paraId="4F275391" w14:textId="77777777" w:rsidR="00890DF6" w:rsidRDefault="00890DF6" w:rsidP="00890DF6">
      <w:pPr>
        <w:pStyle w:val="TH"/>
        <w:rPr>
          <w:lang w:val="en-US"/>
        </w:rPr>
      </w:pPr>
      <w:r>
        <w:rPr>
          <w:noProof/>
        </w:rPr>
        <w:lastRenderedPageBreak/>
        <w:drawing>
          <wp:inline distT="0" distB="0" distL="0" distR="0" wp14:anchorId="4F5863B8" wp14:editId="0CF66123">
            <wp:extent cx="2975578" cy="2339688"/>
            <wp:effectExtent l="0" t="0" r="0" b="3810"/>
            <wp:docPr id="199" name="Picture 199"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graph of different colored bars&#10;&#10;Description automatically generated with medium confidence"/>
                    <pic:cNvPicPr/>
                  </pic:nvPicPr>
                  <pic:blipFill>
                    <a:blip r:embed="rId210">
                      <a:extLst>
                        <a:ext uri="{28A0092B-C50C-407E-A947-70E740481C1C}">
                          <a14:useLocalDpi xmlns:a14="http://schemas.microsoft.com/office/drawing/2010/main" val="0"/>
                        </a:ext>
                      </a:extLst>
                    </a:blip>
                    <a:stretch>
                      <a:fillRect/>
                    </a:stretch>
                  </pic:blipFill>
                  <pic:spPr>
                    <a:xfrm>
                      <a:off x="0" y="0"/>
                      <a:ext cx="2975578" cy="2339688"/>
                    </a:xfrm>
                    <a:prstGeom prst="rect">
                      <a:avLst/>
                    </a:prstGeom>
                  </pic:spPr>
                </pic:pic>
              </a:graphicData>
            </a:graphic>
          </wp:inline>
        </w:drawing>
      </w:r>
    </w:p>
    <w:p w14:paraId="32BDC3D5" w14:textId="77777777" w:rsidR="00890DF6" w:rsidRPr="00F94EC4" w:rsidRDefault="00890DF6" w:rsidP="00890DF6">
      <w:pPr>
        <w:pStyle w:val="TF"/>
        <w:rPr>
          <w:i/>
          <w:iCs/>
        </w:rPr>
      </w:pPr>
      <w:r w:rsidRPr="00731912">
        <w:t xml:space="preserve">Figure </w:t>
      </w:r>
      <w:r w:rsidRPr="00731912">
        <w:rPr>
          <w:rFonts w:eastAsia="SimSun"/>
          <w:lang w:eastAsia="zh-CN"/>
        </w:rPr>
        <w:t>6.3.4.1.2.9-</w:t>
      </w:r>
      <w:r>
        <w:rPr>
          <w:rFonts w:eastAsia="SimSun"/>
          <w:lang w:eastAsia="zh-CN"/>
        </w:rPr>
        <w:t xml:space="preserve">4 </w:t>
      </w:r>
      <w:r w:rsidRPr="00A543D0">
        <w:rPr>
          <w:rFonts w:eastAsia="SimSun"/>
          <w:lang w:eastAsia="zh-CN"/>
        </w:rPr>
        <w:t>Mobility failure rate</w:t>
      </w:r>
    </w:p>
    <w:p w14:paraId="350E9A45" w14:textId="77777777" w:rsidR="00890DF6" w:rsidRDefault="00890DF6" w:rsidP="00890DF6">
      <w:pPr>
        <w:rPr>
          <w:rFonts w:eastAsia="SimSun"/>
          <w:lang w:val="en-US" w:eastAsia="zh-CN"/>
        </w:rPr>
      </w:pPr>
      <w:r>
        <w:t xml:space="preserve">Figure </w:t>
      </w:r>
      <w:r>
        <w:rPr>
          <w:rFonts w:eastAsia="SimSun"/>
          <w:lang w:val="en-US" w:eastAsia="zh-CN"/>
        </w:rPr>
        <w:t xml:space="preserve">6.3.4.1.2.9-5 shows distribution of raw SINR values taken from the CQI measurements. It is observed that SINR level is high and clearly sufficient to support high mobility performance for the case where the train is traveling into same direction as RRH beams are pointing to. However, when the train travels opposite to the RRH beam pointing direction, there are areas that SINR may drop low and insufficient to support the mobility especially when the DRX increases, whereas at some areas the SINR becomes extremely good. </w:t>
      </w:r>
    </w:p>
    <w:p w14:paraId="0C412562" w14:textId="77777777" w:rsidR="00890DF6" w:rsidRDefault="00890DF6" w:rsidP="00890DF6">
      <w:pPr>
        <w:pStyle w:val="TH"/>
        <w:rPr>
          <w:lang w:val="en-US"/>
        </w:rPr>
      </w:pPr>
      <w:r>
        <w:rPr>
          <w:noProof/>
          <w:lang w:val="en-US"/>
        </w:rPr>
        <w:drawing>
          <wp:inline distT="0" distB="0" distL="0" distR="0" wp14:anchorId="62F946A4" wp14:editId="1017F3FF">
            <wp:extent cx="4351594" cy="2847340"/>
            <wp:effectExtent l="0" t="0" r="0" b="1905"/>
            <wp:docPr id="200" name="Picture 20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graph of different colored lines&#10;&#10;Description automatically generated"/>
                    <pic:cNvPicPr/>
                  </pic:nvPicPr>
                  <pic:blipFill>
                    <a:blip r:embed="rId211">
                      <a:extLst>
                        <a:ext uri="{28A0092B-C50C-407E-A947-70E740481C1C}">
                          <a14:useLocalDpi xmlns:a14="http://schemas.microsoft.com/office/drawing/2010/main" val="0"/>
                        </a:ext>
                      </a:extLst>
                    </a:blip>
                    <a:stretch>
                      <a:fillRect/>
                    </a:stretch>
                  </pic:blipFill>
                  <pic:spPr>
                    <a:xfrm>
                      <a:off x="0" y="0"/>
                      <a:ext cx="4351594" cy="2847340"/>
                    </a:xfrm>
                    <a:prstGeom prst="rect">
                      <a:avLst/>
                    </a:prstGeom>
                  </pic:spPr>
                </pic:pic>
              </a:graphicData>
            </a:graphic>
          </wp:inline>
        </w:drawing>
      </w:r>
    </w:p>
    <w:p w14:paraId="3A43CBB0" w14:textId="77777777" w:rsidR="00890DF6" w:rsidRDefault="00890DF6" w:rsidP="00890DF6">
      <w:pPr>
        <w:pStyle w:val="TF"/>
        <w:rPr>
          <w:rFonts w:eastAsia="SimSun"/>
          <w:i/>
          <w:iCs/>
          <w:lang w:eastAsia="zh-CN"/>
        </w:rPr>
      </w:pPr>
      <w:r w:rsidRPr="00731912">
        <w:t xml:space="preserve">Figure </w:t>
      </w:r>
      <w:r w:rsidRPr="00731912">
        <w:rPr>
          <w:rFonts w:eastAsia="SimSun"/>
          <w:lang w:eastAsia="zh-CN"/>
        </w:rPr>
        <w:t>6.3.4.1.2.9-</w:t>
      </w:r>
      <w:r>
        <w:rPr>
          <w:rFonts w:eastAsia="SimSun"/>
          <w:lang w:eastAsia="zh-CN"/>
        </w:rPr>
        <w:t xml:space="preserve">5 </w:t>
      </w:r>
      <w:r w:rsidRPr="00A543D0">
        <w:rPr>
          <w:rFonts w:eastAsia="SimSun"/>
          <w:lang w:eastAsia="zh-CN"/>
        </w:rPr>
        <w:t>SINR distributions</w:t>
      </w:r>
    </w:p>
    <w:p w14:paraId="55E9E36C" w14:textId="77777777" w:rsidR="00890DF6" w:rsidRPr="00F94EC4" w:rsidRDefault="00890DF6" w:rsidP="00890DF6">
      <w:pPr>
        <w:rPr>
          <w:lang w:val="en-US" w:eastAsia="zh-CN"/>
        </w:rPr>
      </w:pPr>
    </w:p>
    <w:p w14:paraId="08C680D4" w14:textId="77777777" w:rsidR="00890DF6" w:rsidRDefault="00890DF6" w:rsidP="00890DF6">
      <w:pPr>
        <w:pStyle w:val="Heading6"/>
        <w:rPr>
          <w:rFonts w:eastAsia="SimSun"/>
          <w:lang w:val="en-US" w:eastAsia="zh-CN"/>
        </w:rPr>
      </w:pPr>
      <w:bookmarkStart w:id="762" w:name="_Toc145518067"/>
      <w:r>
        <w:rPr>
          <w:rFonts w:eastAsia="SimSun"/>
          <w:lang w:val="en-US" w:eastAsia="zh-CN"/>
        </w:rPr>
        <w:t>6.3.4.1.2.10</w:t>
      </w:r>
      <w:r>
        <w:rPr>
          <w:rFonts w:eastAsia="SimSun"/>
          <w:lang w:val="en-US" w:eastAsia="zh-CN"/>
        </w:rPr>
        <w:tab/>
        <w:t>Uni-directional Tunnel scenario with DPS</w:t>
      </w:r>
      <w:bookmarkEnd w:id="762"/>
    </w:p>
    <w:p w14:paraId="4248E948" w14:textId="77777777" w:rsidR="00890DF6" w:rsidRPr="00F94EC4" w:rsidRDefault="00890DF6" w:rsidP="00890DF6">
      <w:r>
        <w:rPr>
          <w:rFonts w:eastAsia="SimSun"/>
          <w:lang w:val="en-US" w:eastAsia="zh-CN"/>
        </w:rPr>
        <w:t>This section shows system level simulation mobility performance results for uni-directional tunnel scenario with DPS. Figure 6.3.4.1.2.10-1 shows successful beam switch rate per CPE per second and ping-pong rate as percentage of ping-pong beam switches per all beam switches. Similar to Scenario-A, since there is just one Tx beam per RRH this means ping-pongs between RRHs. In DPS case the same trend is observed in beam switches as with handovers in non-DPS case, i.e., without DRX the rates are the highest and gradually rates decrease when longer DRX cycles are used. The differences between the rates in train travel direction are rather low.</w:t>
      </w:r>
      <w:r>
        <w:t xml:space="preserve"> </w:t>
      </w:r>
    </w:p>
    <w:p w14:paraId="022A45B4" w14:textId="77777777" w:rsidR="00890DF6" w:rsidRDefault="00890DF6" w:rsidP="00890DF6">
      <w:pPr>
        <w:pStyle w:val="TH"/>
      </w:pPr>
      <w:r>
        <w:lastRenderedPageBreak/>
        <w:t xml:space="preserve">    </w:t>
      </w:r>
      <w:r>
        <w:rPr>
          <w:noProof/>
        </w:rPr>
        <w:drawing>
          <wp:inline distT="0" distB="0" distL="0" distR="0" wp14:anchorId="01F83F21" wp14:editId="2B9A7F06">
            <wp:extent cx="2975579" cy="2140640"/>
            <wp:effectExtent l="0" t="0" r="0" b="0"/>
            <wp:docPr id="201" name="Picture 20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different colored bars&#10;&#10;Description automatically generated with medium confidence"/>
                    <pic:cNvPicPr/>
                  </pic:nvPicPr>
                  <pic:blipFill>
                    <a:blip r:embed="rId212">
                      <a:extLst>
                        <a:ext uri="{28A0092B-C50C-407E-A947-70E740481C1C}">
                          <a14:useLocalDpi xmlns:a14="http://schemas.microsoft.com/office/drawing/2010/main" val="0"/>
                        </a:ext>
                      </a:extLst>
                    </a:blip>
                    <a:stretch>
                      <a:fillRect/>
                    </a:stretch>
                  </pic:blipFill>
                  <pic:spPr>
                    <a:xfrm>
                      <a:off x="0" y="0"/>
                      <a:ext cx="2975579" cy="2140640"/>
                    </a:xfrm>
                    <a:prstGeom prst="rect">
                      <a:avLst/>
                    </a:prstGeom>
                  </pic:spPr>
                </pic:pic>
              </a:graphicData>
            </a:graphic>
          </wp:inline>
        </w:drawing>
      </w:r>
      <w:r>
        <w:rPr>
          <w:noProof/>
        </w:rPr>
        <w:drawing>
          <wp:inline distT="0" distB="0" distL="0" distR="0" wp14:anchorId="6107DF33" wp14:editId="060A8617">
            <wp:extent cx="2975578" cy="2140640"/>
            <wp:effectExtent l="0" t="0" r="0" b="0"/>
            <wp:docPr id="202" name="Picture 202"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graph of different colored bars&#10;&#10;Description automatically generated with medium confidence"/>
                    <pic:cNvPicPr/>
                  </pic:nvPicPr>
                  <pic:blipFill>
                    <a:blip r:embed="rId213">
                      <a:extLst>
                        <a:ext uri="{28A0092B-C50C-407E-A947-70E740481C1C}">
                          <a14:useLocalDpi xmlns:a14="http://schemas.microsoft.com/office/drawing/2010/main" val="0"/>
                        </a:ext>
                      </a:extLst>
                    </a:blip>
                    <a:stretch>
                      <a:fillRect/>
                    </a:stretch>
                  </pic:blipFill>
                  <pic:spPr>
                    <a:xfrm>
                      <a:off x="0" y="0"/>
                      <a:ext cx="2975578" cy="2140640"/>
                    </a:xfrm>
                    <a:prstGeom prst="rect">
                      <a:avLst/>
                    </a:prstGeom>
                  </pic:spPr>
                </pic:pic>
              </a:graphicData>
            </a:graphic>
          </wp:inline>
        </w:drawing>
      </w:r>
    </w:p>
    <w:p w14:paraId="2AC0B600" w14:textId="77777777" w:rsidR="00890DF6" w:rsidRPr="00F94EC4" w:rsidRDefault="00890DF6" w:rsidP="00890DF6">
      <w:pPr>
        <w:pStyle w:val="TF"/>
        <w:rPr>
          <w:i/>
          <w:iCs/>
        </w:rPr>
      </w:pPr>
      <w:r w:rsidRPr="00731912">
        <w:t xml:space="preserve">Figure </w:t>
      </w:r>
      <w:r w:rsidRPr="00731912">
        <w:rPr>
          <w:rFonts w:eastAsia="SimSun"/>
          <w:lang w:eastAsia="zh-CN"/>
        </w:rPr>
        <w:t>6.3.4.1.2.</w:t>
      </w:r>
      <w:r>
        <w:rPr>
          <w:rFonts w:eastAsia="SimSun"/>
          <w:lang w:eastAsia="zh-CN"/>
        </w:rPr>
        <w:t>10</w:t>
      </w:r>
      <w:r w:rsidRPr="00731912">
        <w:rPr>
          <w:rFonts w:eastAsia="SimSun"/>
          <w:lang w:eastAsia="zh-CN"/>
        </w:rPr>
        <w:t>-</w:t>
      </w:r>
      <w:r>
        <w:rPr>
          <w:rFonts w:eastAsia="SimSun"/>
          <w:lang w:eastAsia="zh-CN"/>
        </w:rPr>
        <w:t xml:space="preserve">1 </w:t>
      </w:r>
      <w:r w:rsidRPr="009E7EEB">
        <w:rPr>
          <w:rFonts w:eastAsia="SimSun"/>
          <w:lang w:eastAsia="zh-CN"/>
        </w:rPr>
        <w:t>Beam switch and beam ping-pong rates</w:t>
      </w:r>
    </w:p>
    <w:p w14:paraId="3E12ECE7" w14:textId="77777777" w:rsidR="00890DF6" w:rsidRDefault="00890DF6" w:rsidP="00890DF6">
      <w:pPr>
        <w:rPr>
          <w:rFonts w:eastAsia="SimSun"/>
          <w:lang w:val="en-US" w:eastAsia="zh-CN"/>
        </w:rPr>
      </w:pPr>
      <w:r>
        <w:t xml:space="preserve">Figure </w:t>
      </w:r>
      <w:r>
        <w:rPr>
          <w:rFonts w:eastAsia="SimSun"/>
          <w:lang w:val="en-US" w:eastAsia="zh-CN"/>
        </w:rPr>
        <w:t xml:space="preserve">6.3.4.1.2.10-2 shows time-of-outage percentage per call (existence of CPE in the simulation) and average time-of-outage duration due to low SINR (below -8 dB) conditions. Similar trend is also observed here as without DPS that the time-of-outage rates are very low when train is traveling to the same direction as RRH beams are pointing to, whereas the outage is seen significant even without DRX </w:t>
      </w:r>
      <w:bookmarkStart w:id="763" w:name="_Ref118476752"/>
      <w:r>
        <w:rPr>
          <w:rFonts w:eastAsia="SimSun"/>
          <w:lang w:val="en-US" w:eastAsia="zh-CN"/>
        </w:rPr>
        <w:t xml:space="preserve">enabled when train is traveling opposite to the pointing direction of the RRH beams. </w:t>
      </w:r>
    </w:p>
    <w:p w14:paraId="77172EA9" w14:textId="77777777" w:rsidR="00890DF6" w:rsidRDefault="00890DF6" w:rsidP="00890DF6">
      <w:pPr>
        <w:pStyle w:val="TH"/>
      </w:pPr>
      <w:r>
        <w:rPr>
          <w:noProof/>
        </w:rPr>
        <w:drawing>
          <wp:inline distT="0" distB="0" distL="0" distR="0" wp14:anchorId="5CC6DCAC" wp14:editId="540C94CA">
            <wp:extent cx="2975578" cy="2140640"/>
            <wp:effectExtent l="0" t="0" r="0" b="0"/>
            <wp:docPr id="203" name="Picture 203"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graph of different colored bars&#10;&#10;Description automatically generated with medium confidence"/>
                    <pic:cNvPicPr/>
                  </pic:nvPicPr>
                  <pic:blipFill>
                    <a:blip r:embed="rId214">
                      <a:extLst>
                        <a:ext uri="{28A0092B-C50C-407E-A947-70E740481C1C}">
                          <a14:useLocalDpi xmlns:a14="http://schemas.microsoft.com/office/drawing/2010/main" val="0"/>
                        </a:ext>
                      </a:extLst>
                    </a:blip>
                    <a:stretch>
                      <a:fillRect/>
                    </a:stretch>
                  </pic:blipFill>
                  <pic:spPr>
                    <a:xfrm>
                      <a:off x="0" y="0"/>
                      <a:ext cx="2975578" cy="2140640"/>
                    </a:xfrm>
                    <a:prstGeom prst="rect">
                      <a:avLst/>
                    </a:prstGeom>
                  </pic:spPr>
                </pic:pic>
              </a:graphicData>
            </a:graphic>
          </wp:inline>
        </w:drawing>
      </w:r>
      <w:r>
        <w:rPr>
          <w:noProof/>
        </w:rPr>
        <w:drawing>
          <wp:inline distT="0" distB="0" distL="0" distR="0" wp14:anchorId="01B4EF37" wp14:editId="1549BEB1">
            <wp:extent cx="2975578" cy="2140639"/>
            <wp:effectExtent l="0" t="0" r="0" b="0"/>
            <wp:docPr id="204" name="Picture 204" descr="A graph of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graph of different colored squares&#10;&#10;Description automatically generated with medium confidence"/>
                    <pic:cNvPicPr/>
                  </pic:nvPicPr>
                  <pic:blipFill>
                    <a:blip r:embed="rId215">
                      <a:extLst>
                        <a:ext uri="{28A0092B-C50C-407E-A947-70E740481C1C}">
                          <a14:useLocalDpi xmlns:a14="http://schemas.microsoft.com/office/drawing/2010/main" val="0"/>
                        </a:ext>
                      </a:extLst>
                    </a:blip>
                    <a:stretch>
                      <a:fillRect/>
                    </a:stretch>
                  </pic:blipFill>
                  <pic:spPr>
                    <a:xfrm>
                      <a:off x="0" y="0"/>
                      <a:ext cx="2975578" cy="2140639"/>
                    </a:xfrm>
                    <a:prstGeom prst="rect">
                      <a:avLst/>
                    </a:prstGeom>
                  </pic:spPr>
                </pic:pic>
              </a:graphicData>
            </a:graphic>
          </wp:inline>
        </w:drawing>
      </w:r>
    </w:p>
    <w:p w14:paraId="4F65F3F1" w14:textId="77777777" w:rsidR="00890DF6" w:rsidRPr="00F94EC4" w:rsidRDefault="00890DF6" w:rsidP="00890DF6">
      <w:pPr>
        <w:pStyle w:val="TF"/>
        <w:rPr>
          <w:i/>
          <w:iCs/>
        </w:rPr>
      </w:pPr>
      <w:r w:rsidRPr="00731912">
        <w:t xml:space="preserve">Figure </w:t>
      </w:r>
      <w:r w:rsidRPr="00731912">
        <w:rPr>
          <w:rFonts w:eastAsia="SimSun"/>
          <w:lang w:eastAsia="zh-CN"/>
        </w:rPr>
        <w:t>6.3.4.1.2.</w:t>
      </w:r>
      <w:r>
        <w:rPr>
          <w:rFonts w:eastAsia="SimSun"/>
          <w:lang w:eastAsia="zh-CN"/>
        </w:rPr>
        <w:t>10</w:t>
      </w:r>
      <w:r w:rsidRPr="00731912">
        <w:rPr>
          <w:rFonts w:eastAsia="SimSun"/>
          <w:lang w:eastAsia="zh-CN"/>
        </w:rPr>
        <w:t>-</w:t>
      </w:r>
      <w:r>
        <w:rPr>
          <w:rFonts w:eastAsia="SimSun"/>
          <w:lang w:eastAsia="zh-CN"/>
        </w:rPr>
        <w:t xml:space="preserve">2 </w:t>
      </w:r>
      <w:r w:rsidRPr="009E7EEB">
        <w:rPr>
          <w:rFonts w:eastAsia="SimSun"/>
          <w:lang w:eastAsia="zh-CN"/>
        </w:rPr>
        <w:t>Time-of-outage per call and time-of-outage duration due to low SINR</w:t>
      </w:r>
    </w:p>
    <w:bookmarkEnd w:id="763"/>
    <w:p w14:paraId="154C49C8" w14:textId="77777777" w:rsidR="00890DF6" w:rsidRPr="00F94EC4" w:rsidRDefault="00890DF6" w:rsidP="00890DF6">
      <w:pPr>
        <w:rPr>
          <w:rFonts w:eastAsia="SimSun"/>
          <w:lang w:val="en-US" w:eastAsia="zh-CN"/>
        </w:rPr>
      </w:pPr>
      <w:r>
        <w:t xml:space="preserve">Figure </w:t>
      </w:r>
      <w:r>
        <w:rPr>
          <w:rFonts w:eastAsia="SimSun"/>
          <w:lang w:val="en-US" w:eastAsia="zh-CN"/>
        </w:rPr>
        <w:t>6.3.4.1.2.10-3 shows beam failure indication rate (BFI) as percentage of BFIs per beam switches. Similar trend is observed without DPS that no failures happen among the studied DRX cycles when train is traveling to same direction as RRH beams are pointing to. On the other hand, significantly high failures are observed with train traveling to opposite direction.</w:t>
      </w:r>
    </w:p>
    <w:p w14:paraId="2AB74058" w14:textId="77777777" w:rsidR="00890DF6" w:rsidRDefault="00890DF6" w:rsidP="00890DF6">
      <w:pPr>
        <w:pStyle w:val="TH"/>
      </w:pPr>
      <w:bookmarkStart w:id="764" w:name="_Ref118476765"/>
      <w:r>
        <w:lastRenderedPageBreak/>
        <w:t xml:space="preserve">    </w:t>
      </w:r>
      <w:r>
        <w:rPr>
          <w:noProof/>
        </w:rPr>
        <w:drawing>
          <wp:inline distT="0" distB="0" distL="0" distR="0" wp14:anchorId="49253823" wp14:editId="33E76B29">
            <wp:extent cx="2975576" cy="2140639"/>
            <wp:effectExtent l="0" t="0" r="0" b="0"/>
            <wp:docPr id="205" name="Picture 205" descr="A graph of a graph showing a number of red and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graph of a graph showing a number of red and blue bars&#10;&#10;Description automatically generated with medium confidence"/>
                    <pic:cNvPicPr/>
                  </pic:nvPicPr>
                  <pic:blipFill>
                    <a:blip r:embed="rId216">
                      <a:extLst>
                        <a:ext uri="{28A0092B-C50C-407E-A947-70E740481C1C}">
                          <a14:useLocalDpi xmlns:a14="http://schemas.microsoft.com/office/drawing/2010/main" val="0"/>
                        </a:ext>
                      </a:extLst>
                    </a:blip>
                    <a:stretch>
                      <a:fillRect/>
                    </a:stretch>
                  </pic:blipFill>
                  <pic:spPr>
                    <a:xfrm>
                      <a:off x="0" y="0"/>
                      <a:ext cx="2975576" cy="2140639"/>
                    </a:xfrm>
                    <a:prstGeom prst="rect">
                      <a:avLst/>
                    </a:prstGeom>
                  </pic:spPr>
                </pic:pic>
              </a:graphicData>
            </a:graphic>
          </wp:inline>
        </w:drawing>
      </w:r>
    </w:p>
    <w:bookmarkEnd w:id="764"/>
    <w:p w14:paraId="532C3CC5" w14:textId="77777777" w:rsidR="00890DF6" w:rsidRPr="00F94EC4" w:rsidRDefault="00890DF6" w:rsidP="00890DF6">
      <w:pPr>
        <w:pStyle w:val="Caption"/>
        <w:rPr>
          <w:i w:val="0"/>
          <w:iCs w:val="0"/>
        </w:rPr>
      </w:pPr>
      <w:r w:rsidRPr="00731912">
        <w:rPr>
          <w:rFonts w:cs="Arial"/>
          <w:b/>
          <w:bCs/>
          <w:i w:val="0"/>
          <w:iCs w:val="0"/>
          <w:sz w:val="20"/>
          <w:szCs w:val="20"/>
        </w:rPr>
        <w:t xml:space="preserve">Figure </w:t>
      </w:r>
      <w:r w:rsidRPr="00731912">
        <w:rPr>
          <w:rFonts w:eastAsia="SimSun" w:cs="Arial"/>
          <w:b/>
          <w:bCs/>
          <w:i w:val="0"/>
          <w:iCs w:val="0"/>
          <w:sz w:val="20"/>
          <w:szCs w:val="20"/>
          <w:lang w:eastAsia="zh-CN"/>
        </w:rPr>
        <w:t>6.3.4.1.2.</w:t>
      </w:r>
      <w:r>
        <w:rPr>
          <w:rFonts w:eastAsia="SimSun" w:cs="Arial"/>
          <w:b/>
          <w:bCs/>
          <w:i w:val="0"/>
          <w:iCs w:val="0"/>
          <w:sz w:val="20"/>
          <w:szCs w:val="20"/>
          <w:lang w:eastAsia="zh-CN"/>
        </w:rPr>
        <w:t>10</w:t>
      </w:r>
      <w:r w:rsidRPr="00731912">
        <w:rPr>
          <w:rFonts w:eastAsia="SimSun" w:cs="Arial"/>
          <w:b/>
          <w:bCs/>
          <w:i w:val="0"/>
          <w:iCs w:val="0"/>
          <w:sz w:val="20"/>
          <w:szCs w:val="20"/>
          <w:lang w:eastAsia="zh-CN"/>
        </w:rPr>
        <w:t>-</w:t>
      </w:r>
      <w:r>
        <w:rPr>
          <w:rFonts w:eastAsia="SimSun" w:cs="Arial"/>
          <w:b/>
          <w:bCs/>
          <w:i w:val="0"/>
          <w:iCs w:val="0"/>
          <w:sz w:val="20"/>
          <w:szCs w:val="20"/>
          <w:lang w:eastAsia="zh-CN"/>
        </w:rPr>
        <w:t xml:space="preserve">3 </w:t>
      </w:r>
      <w:r w:rsidRPr="009E7EEB">
        <w:rPr>
          <w:rFonts w:eastAsia="SimSun" w:cs="Arial"/>
          <w:b/>
          <w:bCs/>
          <w:i w:val="0"/>
          <w:iCs w:val="0"/>
          <w:sz w:val="20"/>
          <w:szCs w:val="20"/>
          <w:lang w:eastAsia="zh-CN"/>
        </w:rPr>
        <w:t>Beam failure indication rate</w:t>
      </w:r>
    </w:p>
    <w:p w14:paraId="6324325F" w14:textId="77777777" w:rsidR="00890DF6" w:rsidRDefault="00890DF6" w:rsidP="00890DF6">
      <w:r>
        <w:t xml:space="preserve">Figure </w:t>
      </w:r>
      <w:r>
        <w:rPr>
          <w:rFonts w:eastAsia="SimSun"/>
          <w:lang w:val="en-US" w:eastAsia="zh-CN"/>
        </w:rPr>
        <w:t>6.3.4.1.2.10-4 shows distribution of raw SINR values taken from the CQI measurements and it is observed that SINR level is high and clearly sufficient to support high mobility performance in cases when the train is traveling to same direction, but not in opposite traveling direction case. In general, compared to non-DPS case, the probability of low SINR samples below 0 dB are lower when DPS is used compared to non-DPS case. While comparing to open space scenarions, higher SINR values can be achieved in the tunnel case.</w:t>
      </w:r>
    </w:p>
    <w:p w14:paraId="7EAD5A6C" w14:textId="77777777" w:rsidR="00890DF6" w:rsidRDefault="00890DF6" w:rsidP="00890DF6">
      <w:pPr>
        <w:pStyle w:val="TH"/>
      </w:pPr>
      <w:r>
        <w:t xml:space="preserve">    </w:t>
      </w:r>
      <w:r>
        <w:rPr>
          <w:noProof/>
        </w:rPr>
        <w:drawing>
          <wp:inline distT="0" distB="0" distL="0" distR="0" wp14:anchorId="5006D292" wp14:editId="30C8FA3D">
            <wp:extent cx="4436648" cy="2859725"/>
            <wp:effectExtent l="0" t="0" r="2540" b="0"/>
            <wp:docPr id="206" name="Picture 206"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A graph with colored lines&#10;&#10;Description automatically generated"/>
                    <pic:cNvPicPr/>
                  </pic:nvPicPr>
                  <pic:blipFill>
                    <a:blip r:embed="rId217">
                      <a:extLst>
                        <a:ext uri="{28A0092B-C50C-407E-A947-70E740481C1C}">
                          <a14:useLocalDpi xmlns:a14="http://schemas.microsoft.com/office/drawing/2010/main" val="0"/>
                        </a:ext>
                      </a:extLst>
                    </a:blip>
                    <a:stretch>
                      <a:fillRect/>
                    </a:stretch>
                  </pic:blipFill>
                  <pic:spPr>
                    <a:xfrm>
                      <a:off x="0" y="0"/>
                      <a:ext cx="4449168" cy="2867795"/>
                    </a:xfrm>
                    <a:prstGeom prst="rect">
                      <a:avLst/>
                    </a:prstGeom>
                  </pic:spPr>
                </pic:pic>
              </a:graphicData>
            </a:graphic>
          </wp:inline>
        </w:drawing>
      </w:r>
    </w:p>
    <w:p w14:paraId="5B72E15C" w14:textId="77777777" w:rsidR="00890DF6" w:rsidRPr="00C307B2" w:rsidRDefault="00890DF6" w:rsidP="00890DF6">
      <w:pPr>
        <w:pStyle w:val="TF"/>
        <w:rPr>
          <w:i/>
          <w:iCs/>
        </w:rPr>
      </w:pPr>
      <w:r w:rsidRPr="00731912">
        <w:rPr>
          <w:rFonts w:cs="Arial"/>
        </w:rPr>
        <w:t xml:space="preserve">Figure </w:t>
      </w:r>
      <w:r w:rsidRPr="00731912">
        <w:rPr>
          <w:rFonts w:eastAsia="SimSun" w:cs="Arial"/>
          <w:lang w:eastAsia="zh-CN"/>
        </w:rPr>
        <w:t>6.3.4.1.2.</w:t>
      </w:r>
      <w:r>
        <w:rPr>
          <w:rFonts w:eastAsia="SimSun" w:cs="Arial"/>
          <w:lang w:eastAsia="zh-CN"/>
        </w:rPr>
        <w:t>10</w:t>
      </w:r>
      <w:r w:rsidRPr="00731912">
        <w:rPr>
          <w:rFonts w:eastAsia="SimSun" w:cs="Arial"/>
          <w:lang w:eastAsia="zh-CN"/>
        </w:rPr>
        <w:t>-</w:t>
      </w:r>
      <w:r>
        <w:rPr>
          <w:rFonts w:eastAsia="SimSun" w:cs="Arial"/>
          <w:lang w:eastAsia="zh-CN"/>
        </w:rPr>
        <w:t xml:space="preserve">4 </w:t>
      </w:r>
      <w:r w:rsidRPr="00C307B2">
        <w:t>SINR distributions</w:t>
      </w:r>
      <w:bookmarkStart w:id="765" w:name="MCCQCTEMPBM_00000025"/>
      <w:r>
        <w:fldChar w:fldCharType="begin"/>
      </w:r>
      <w:r>
        <w:instrText xml:space="preserve"> REF _Ref118476781 \h </w:instrText>
      </w:r>
      <w:r>
        <w:fldChar w:fldCharType="separate"/>
      </w:r>
      <w:r>
        <w:t>.</w:t>
      </w:r>
      <w:r>
        <w:fldChar w:fldCharType="end"/>
      </w:r>
      <w:bookmarkEnd w:id="765"/>
    </w:p>
    <w:p w14:paraId="613C77A3" w14:textId="77777777" w:rsidR="00890DF6" w:rsidRDefault="00890DF6" w:rsidP="00890DF6"/>
    <w:p w14:paraId="67C693A9" w14:textId="77777777" w:rsidR="00890DF6" w:rsidRDefault="00890DF6" w:rsidP="00890DF6">
      <w:pPr>
        <w:pStyle w:val="Heading6"/>
        <w:rPr>
          <w:rFonts w:eastAsia="SimSun"/>
          <w:lang w:val="en-US" w:eastAsia="zh-CN"/>
        </w:rPr>
      </w:pPr>
      <w:bookmarkStart w:id="766" w:name="_Toc145518068"/>
      <w:r>
        <w:rPr>
          <w:rFonts w:eastAsia="SimSun"/>
          <w:lang w:val="en-US" w:eastAsia="zh-CN"/>
        </w:rPr>
        <w:t>6.3.4.1.2.11</w:t>
      </w:r>
      <w:r>
        <w:rPr>
          <w:rFonts w:eastAsia="SimSun"/>
          <w:lang w:val="en-US" w:eastAsia="zh-CN"/>
        </w:rPr>
        <w:tab/>
        <w:t>Transition at the tunnel entrance/exit without DPS</w:t>
      </w:r>
      <w:bookmarkEnd w:id="766"/>
    </w:p>
    <w:p w14:paraId="481BA65E" w14:textId="77777777" w:rsidR="00890DF6" w:rsidRDefault="00890DF6" w:rsidP="00890DF6">
      <w:r>
        <w:t>The coverage of the open-space RRHs at the tunnel entrance/exit is likely limited since the RRH beams can be blocked by the tunnel’s outer wall. This is expected to have impacts to mobility performance in uni-directional deployment when the train is approaching/leaving the tunnel from/to the open space. This section demonstrates mobility performance such transition scenario. The aim is to provides insights on the impact of potential coverage issue at the tunnel entrance/exit to the mobility performance.</w:t>
      </w:r>
    </w:p>
    <w:p w14:paraId="67CA342B" w14:textId="77777777" w:rsidR="00890DF6" w:rsidRDefault="00890DF6" w:rsidP="00890DF6">
      <w:pPr>
        <w:pStyle w:val="TH"/>
      </w:pPr>
      <w:r>
        <w:object w:dxaOrig="5911" w:dyaOrig="2071" w14:anchorId="3DD2FA28">
          <v:shape id="_x0000_i1041" type="#_x0000_t75" style="width:296.5pt;height:103.5pt" o:ole="">
            <v:imagedata r:id="rId218" o:title=""/>
          </v:shape>
          <o:OLEObject Type="Embed" ProgID="Visio.Drawing.15" ShapeID="_x0000_i1041" DrawAspect="Content" ObjectID="_1757248811" r:id="rId219"/>
        </w:object>
      </w:r>
    </w:p>
    <w:p w14:paraId="53405586" w14:textId="77777777" w:rsidR="00890DF6" w:rsidRDefault="00890DF6" w:rsidP="00890DF6">
      <w:pPr>
        <w:pStyle w:val="TH"/>
      </w:pPr>
      <w:r>
        <w:object w:dxaOrig="5881" w:dyaOrig="2141" w14:anchorId="61D3A6FF">
          <v:shape id="_x0000_i1042" type="#_x0000_t75" style="width:293.5pt;height:107pt" o:ole="">
            <v:imagedata r:id="rId220" o:title=""/>
          </v:shape>
          <o:OLEObject Type="Embed" ProgID="Visio.Drawing.15" ShapeID="_x0000_i1042" DrawAspect="Content" ObjectID="_1757248812" r:id="rId221"/>
        </w:object>
      </w:r>
    </w:p>
    <w:p w14:paraId="661DD1D7" w14:textId="77777777" w:rsidR="00890DF6" w:rsidRPr="00521058" w:rsidRDefault="00890DF6" w:rsidP="00890DF6">
      <w:pPr>
        <w:pStyle w:val="TF"/>
        <w:rPr>
          <w:rFonts w:eastAsia="SimSun"/>
          <w:i/>
          <w:iCs/>
          <w:lang w:eastAsia="zh-CN"/>
        </w:rPr>
      </w:pPr>
      <w:r w:rsidRPr="00521058">
        <w:rPr>
          <w:rFonts w:eastAsia="SimSun"/>
          <w:lang w:eastAsia="zh-CN"/>
        </w:rPr>
        <w:t xml:space="preserve">Figure </w:t>
      </w:r>
      <w:r w:rsidRPr="00731912">
        <w:rPr>
          <w:rFonts w:eastAsia="SimSun"/>
          <w:lang w:eastAsia="zh-CN"/>
        </w:rPr>
        <w:t>6.3.4.1.2.</w:t>
      </w:r>
      <w:r>
        <w:rPr>
          <w:rFonts w:eastAsia="SimSun"/>
          <w:lang w:eastAsia="zh-CN"/>
        </w:rPr>
        <w:t>11</w:t>
      </w:r>
      <w:r w:rsidRPr="00731912">
        <w:rPr>
          <w:rFonts w:eastAsia="SimSun"/>
          <w:lang w:eastAsia="zh-CN"/>
        </w:rPr>
        <w:t>-</w:t>
      </w:r>
      <w:r>
        <w:rPr>
          <w:rFonts w:eastAsia="SimSun"/>
          <w:lang w:eastAsia="zh-CN"/>
        </w:rPr>
        <w:t>1</w:t>
      </w:r>
      <w:r w:rsidRPr="00521058">
        <w:rPr>
          <w:rFonts w:eastAsia="SimSun"/>
          <w:lang w:eastAsia="zh-CN"/>
        </w:rPr>
        <w:t xml:space="preserve"> </w:t>
      </w:r>
      <w:r w:rsidRPr="00C77677">
        <w:rPr>
          <w:rFonts w:eastAsia="SimSun"/>
          <w:lang w:eastAsia="zh-CN"/>
        </w:rPr>
        <w:t>Coverage issue at the tunnel entrance in uni-directional deployment</w:t>
      </w:r>
    </w:p>
    <w:p w14:paraId="21080EFB" w14:textId="77777777" w:rsidR="00890DF6" w:rsidRPr="00C77677" w:rsidRDefault="00890DF6" w:rsidP="00890DF6">
      <w:pPr>
        <w:rPr>
          <w:lang w:val="en-US"/>
        </w:rPr>
      </w:pPr>
    </w:p>
    <w:p w14:paraId="4D337FE9" w14:textId="77777777" w:rsidR="00890DF6" w:rsidRDefault="00890DF6" w:rsidP="00890DF6">
      <w:r>
        <w:t xml:space="preserve">The assumptions and setting for the simulation are as follows. Uni-directional deployment is considered for the RRH deployed outside the tunnel (RRH1 in Figure 6.3.4.1.2.11-2). Assume that the beam’s main lobe from RRH1 is pointing to the entrance/exit of the tunnel. Depending on the tunnel’s dimension, the LoS paths can be seen up to </w:t>
      </w:r>
      <w:r w:rsidRPr="00FC3808">
        <w:rPr>
          <w:b/>
          <w:bCs/>
        </w:rPr>
        <w:t>d</w:t>
      </w:r>
      <w:r>
        <w:rPr>
          <w:b/>
          <w:bCs/>
        </w:rPr>
        <w:t xml:space="preserve"> [</w:t>
      </w:r>
      <w:r>
        <w:t xml:space="preserve">m] inside the tunnel, meaning that NLoS-only condition will exist after distance </w:t>
      </w:r>
      <w:r>
        <w:rPr>
          <w:b/>
          <w:bCs/>
        </w:rPr>
        <w:t>d</w:t>
      </w:r>
      <w:r>
        <w:t>. To enable the NLoS condition, the probability of LoS [TR38.901] in the channel model is set as</w:t>
      </w:r>
    </w:p>
    <w:p w14:paraId="4BBEE77C" w14:textId="77777777" w:rsidR="00890DF6" w:rsidRPr="00351AEE" w:rsidRDefault="00000000" w:rsidP="00890DF6">
      <w:pPr>
        <w:pStyle w:val="EQ"/>
      </w:pPr>
      <m:oMathPara>
        <m:oMath>
          <m:sSub>
            <m:sSubPr>
              <m:ctrlPr>
                <w:rPr>
                  <w:rFonts w:ascii="Cambria Math" w:hAnsi="Cambria Math"/>
                </w:rPr>
              </m:ctrlPr>
            </m:sSubPr>
            <m:e>
              <m:r>
                <w:rPr>
                  <w:rFonts w:ascii="Cambria Math" w:hAnsi="Cambria Math"/>
                </w:rPr>
                <m:t>Pr</m:t>
              </m:r>
            </m:e>
            <m:sub>
              <m: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1,       </m:t>
                  </m:r>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D</m:t>
                      </m:r>
                    </m:sub>
                  </m:sSub>
                  <m:r>
                    <m:rPr>
                      <m:nor/>
                    </m:rPr>
                    <m:t xml:space="preserve"> ≤ </m:t>
                  </m:r>
                  <m:r>
                    <m:rPr>
                      <m:sty m:val="p"/>
                    </m:rPr>
                    <w:rPr>
                      <w:rFonts w:ascii="Cambria Math" w:hAnsi="Cambria Math"/>
                    </w:rPr>
                    <m:t>700+</m:t>
                  </m:r>
                  <m:r>
                    <w:rPr>
                      <w:rFonts w:ascii="Cambria Math" w:hAnsi="Cambria Math"/>
                    </w:rPr>
                    <m:t>d</m:t>
                  </m:r>
                </m:e>
                <m:e>
                  <m:r>
                    <m:rPr>
                      <m:sty m:val="p"/>
                    </m:rPr>
                    <w:rPr>
                      <w:rFonts w:ascii="Cambria Math" w:hAnsi="Cambria Math"/>
                    </w:rPr>
                    <m:t xml:space="preserve">0,       </m:t>
                  </m:r>
                  <m:sSub>
                    <m:sSubPr>
                      <m:ctrlPr>
                        <w:rPr>
                          <w:rFonts w:ascii="Cambria Math" w:hAnsi="Cambria Math"/>
                        </w:rPr>
                      </m:ctrlPr>
                    </m:sSubPr>
                    <m:e>
                      <m:r>
                        <w:rPr>
                          <w:rFonts w:ascii="Cambria Math" w:hAnsi="Cambria Math"/>
                        </w:rPr>
                        <m:t>d</m:t>
                      </m:r>
                    </m:e>
                    <m:sub>
                      <m:r>
                        <m:rPr>
                          <m:sty m:val="p"/>
                        </m:rPr>
                        <w:rPr>
                          <w:rFonts w:ascii="Cambria Math" w:hAnsi="Cambria Math"/>
                        </w:rPr>
                        <m:t>2</m:t>
                      </m:r>
                      <m:r>
                        <w:rPr>
                          <w:rFonts w:ascii="Cambria Math" w:hAnsi="Cambria Math"/>
                        </w:rPr>
                        <m:t>D</m:t>
                      </m:r>
                    </m:sub>
                  </m:sSub>
                  <m:r>
                    <m:rPr>
                      <m:sty m:val="p"/>
                    </m:rPr>
                    <w:rPr>
                      <w:rFonts w:ascii="Cambria Math" w:hAnsi="Cambria Math"/>
                    </w:rPr>
                    <m:t>&gt;700+</m:t>
                  </m:r>
                  <m:r>
                    <w:rPr>
                      <w:rFonts w:ascii="Cambria Math" w:hAnsi="Cambria Math"/>
                    </w:rPr>
                    <m:t>d</m:t>
                  </m:r>
                </m:e>
              </m:eqArr>
            </m:e>
          </m:d>
        </m:oMath>
      </m:oMathPara>
    </w:p>
    <w:p w14:paraId="75C351B7" w14:textId="77777777" w:rsidR="00890DF6" w:rsidRDefault="00890DF6" w:rsidP="00890DF6">
      <w:r>
        <w:t xml:space="preserve">Distance </w:t>
      </w:r>
      <w:r w:rsidRPr="00C307B2">
        <w:rPr>
          <w:b/>
          <w:bCs/>
        </w:rPr>
        <w:t>d</w:t>
      </w:r>
      <w:r>
        <w:rPr>
          <w:b/>
          <w:bCs/>
        </w:rPr>
        <w:t xml:space="preserve"> </w:t>
      </w:r>
      <w:r>
        <w:t xml:space="preserve">is given as d=300m for Scenario A and d=22.6m for Scenario B following the below assumption and estimation. Assume that </w:t>
      </w:r>
      <w:r w:rsidRPr="00813FB1">
        <w:t>a tunnel with dimensions</w:t>
      </w:r>
      <w:r>
        <w:t>:</w:t>
      </w:r>
    </w:p>
    <w:p w14:paraId="6122D93B" w14:textId="77777777" w:rsidR="00890DF6" w:rsidRDefault="00890DF6" w:rsidP="00890DF6">
      <w:pPr>
        <w:pStyle w:val="B1"/>
      </w:pPr>
      <w:r>
        <w:t>-</w:t>
      </w:r>
      <w:r>
        <w:tab/>
        <w:t>width (w) =</w:t>
      </w:r>
      <w:r w:rsidRPr="00813FB1">
        <w:t xml:space="preserve"> </w:t>
      </w:r>
      <w:r>
        <w:t>6</w:t>
      </w:r>
      <w:r w:rsidRPr="00813FB1">
        <w:t>m</w:t>
      </w:r>
      <w:r>
        <w:t xml:space="preserve">, </w:t>
      </w:r>
      <w:r w:rsidRPr="00813FB1">
        <w:t xml:space="preserve">and </w:t>
      </w:r>
      <w:r>
        <w:t>height (D</w:t>
      </w:r>
      <w:r w:rsidRPr="00ED694F">
        <w:rPr>
          <w:vertAlign w:val="subscript"/>
        </w:rPr>
        <w:t xml:space="preserve">Tunnel,height </w:t>
      </w:r>
      <w:r>
        <w:t>) = 5</w:t>
      </w:r>
      <w:r w:rsidRPr="00813FB1">
        <w:t>.5m</w:t>
      </w:r>
    </w:p>
    <w:p w14:paraId="10F4A11A" w14:textId="77777777" w:rsidR="00890DF6" w:rsidRPr="003B7F75" w:rsidRDefault="00890DF6" w:rsidP="00890DF6">
      <w:pPr>
        <w:pStyle w:val="B1"/>
      </w:pPr>
      <w:r>
        <w:t>-</w:t>
      </w:r>
      <w:r>
        <w:tab/>
      </w:r>
      <w:r w:rsidRPr="003B7F75">
        <w:t>Open space RRH:  D</w:t>
      </w:r>
      <w:r w:rsidRPr="003B7F75">
        <w:rPr>
          <w:vertAlign w:val="subscript"/>
        </w:rPr>
        <w:t>RRH,height</w:t>
      </w:r>
      <w:r w:rsidRPr="003B7F75">
        <w:t xml:space="preserve"> = 15m;</w:t>
      </w:r>
      <w:r>
        <w:t xml:space="preserve"> </w:t>
      </w:r>
      <w:r w:rsidRPr="003B7F75">
        <w:t>CPE : D</w:t>
      </w:r>
      <w:r w:rsidRPr="003B7F75">
        <w:rPr>
          <w:vertAlign w:val="subscript"/>
        </w:rPr>
        <w:t>UE,height</w:t>
      </w:r>
      <w:r w:rsidRPr="003B7F75">
        <w:t xml:space="preserve"> = 5m </w:t>
      </w:r>
    </w:p>
    <w:p w14:paraId="13D50ECE" w14:textId="77777777" w:rsidR="00890DF6" w:rsidRPr="00813FB1" w:rsidRDefault="00890DF6" w:rsidP="00890DF6">
      <w:r>
        <w:rPr>
          <w:noProof/>
        </w:rPr>
        <mc:AlternateContent>
          <mc:Choice Requires="wps">
            <w:drawing>
              <wp:anchor distT="0" distB="0" distL="114300" distR="114300" simplePos="0" relativeHeight="251659264" behindDoc="0" locked="0" layoutInCell="1" allowOverlap="1" wp14:anchorId="2934CFC7" wp14:editId="6A13C20F">
                <wp:simplePos x="0" y="0"/>
                <wp:positionH relativeFrom="column">
                  <wp:posOffset>3473450</wp:posOffset>
                </wp:positionH>
                <wp:positionV relativeFrom="paragraph">
                  <wp:posOffset>561340</wp:posOffset>
                </wp:positionV>
                <wp:extent cx="2679539" cy="1232703"/>
                <wp:effectExtent l="0" t="0" r="6985" b="5715"/>
                <wp:wrapNone/>
                <wp:docPr id="1" name="Text Box 1"/>
                <wp:cNvGraphicFramePr/>
                <a:graphic xmlns:a="http://schemas.openxmlformats.org/drawingml/2006/main">
                  <a:graphicData uri="http://schemas.microsoft.com/office/word/2010/wordprocessingShape">
                    <wps:wsp>
                      <wps:cNvSpPr txBox="1"/>
                      <wps:spPr>
                        <a:xfrm>
                          <a:off x="0" y="0"/>
                          <a:ext cx="2679539" cy="1232703"/>
                        </a:xfrm>
                        <a:prstGeom prst="rect">
                          <a:avLst/>
                        </a:prstGeom>
                        <a:solidFill>
                          <a:schemeClr val="lt1"/>
                        </a:solidFill>
                        <a:ln w="6350">
                          <a:noFill/>
                        </a:ln>
                      </wps:spPr>
                      <wps:txbx>
                        <w:txbxContent>
                          <w:p w14:paraId="684CAE54" w14:textId="77777777" w:rsidR="00890DF6" w:rsidRPr="009702DA" w:rsidRDefault="00000000" w:rsidP="00890DF6">
                            <w:pPr>
                              <w:rPr>
                                <w:rFonts w:eastAsiaTheme="minorEastAsia"/>
                              </w:rPr>
                            </w:pPr>
                            <m:oMathPara>
                              <m:oMath>
                                <m:f>
                                  <m:fPr>
                                    <m:ctrlPr>
                                      <w:rPr>
                                        <w:rFonts w:ascii="Cambria Math" w:hAnsi="Cambria Math"/>
                                        <w:i/>
                                      </w:rPr>
                                    </m:ctrlPr>
                                  </m:fPr>
                                  <m:num>
                                    <m:r>
                                      <w:rPr>
                                        <w:rFonts w:ascii="Cambria Math" w:hAnsi="Cambria Math"/>
                                      </w:rPr>
                                      <m:t>w/2</m:t>
                                    </m:r>
                                  </m:num>
                                  <m:den>
                                    <m:sSub>
                                      <m:sSubPr>
                                        <m:ctrlPr>
                                          <w:rPr>
                                            <w:rFonts w:ascii="Cambria Math" w:hAnsi="Cambria Math"/>
                                            <w:i/>
                                          </w:rPr>
                                        </m:ctrlPr>
                                      </m:sSubPr>
                                      <m:e>
                                        <m:r>
                                          <w:rPr>
                                            <w:rFonts w:ascii="Cambria Math" w:hAnsi="Cambria Math"/>
                                          </w:rPr>
                                          <m:t>D</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m:t>
                                        </m:r>
                                      </m:sub>
                                    </m:sSub>
                                  </m:den>
                                </m:f>
                                <m:r>
                                  <w:rPr>
                                    <w:rFonts w:ascii="Cambria Math" w:hAnsi="Cambria Math"/>
                                  </w:rPr>
                                  <m:t xml:space="preserve"> </m:t>
                                </m:r>
                                <m:r>
                                  <w:rPr>
                                    <w:rFonts w:ascii="Cambria Math" w:hAnsi="Cambria Math"/>
                                    <w:sz w:val="16"/>
                                    <w:szCs w:val="18"/>
                                  </w:rPr>
                                  <m:t>⟹</m:t>
                                </m:r>
                                <m:r>
                                  <w:rPr>
                                    <w:rFonts w:ascii="Cambria Math" w:hAnsi="Cambria Math"/>
                                  </w:rPr>
                                  <m:t xml:space="preserve"> 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oMath>
                            </m:oMathPara>
                          </w:p>
                          <w:p w14:paraId="60C8C3BA" w14:textId="77777777" w:rsidR="00890DF6" w:rsidRDefault="00890DF6" w:rsidP="00890DF6">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10-3</m:t>
                                  </m:r>
                                </m:den>
                              </m:f>
                              <m:r>
                                <w:rPr>
                                  <w:rFonts w:ascii="Cambria Math" w:eastAsiaTheme="minorEastAsia" w:hAnsi="Cambria Math"/>
                                </w:rPr>
                                <m:t>=300</m:t>
                              </m:r>
                            </m:oMath>
                          </w:p>
                          <w:p w14:paraId="1109900A" w14:textId="77777777" w:rsidR="00890DF6" w:rsidRDefault="00890DF6" w:rsidP="00890DF6">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150-3</m:t>
                                  </m:r>
                                </m:den>
                              </m:f>
                              <m:r>
                                <w:rPr>
                                  <w:rFonts w:ascii="Cambria Math" w:eastAsiaTheme="minorEastAsia" w:hAnsi="Cambria Math"/>
                                </w:rPr>
                                <m:t>=14.3</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4CFC7" id="Text Box 1" o:spid="_x0000_s1042" type="#_x0000_t202" style="position:absolute;margin-left:273.5pt;margin-top:44.2pt;width:211pt;height:97.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" fillcolor="white [3201]" stroked="f" strokeweight=".5pt">
                <v:textbox>
                  <w:txbxContent>
                    <w:p w14:paraId="684CAE54" w14:textId="77777777" w:rsidR="00890DF6" w:rsidRPr="009702DA" w:rsidRDefault="00000000" w:rsidP="00890DF6">
                      <w:pPr>
                        <w:rPr>
                          <w:rFonts w:eastAsiaTheme="minorEastAsia"/>
                        </w:rPr>
                      </w:pPr>
                      <m:oMathPara>
                        <m:oMath>
                          <m:f>
                            <m:fPr>
                              <m:ctrlPr>
                                <w:rPr>
                                  <w:rFonts w:ascii="Cambria Math" w:hAnsi="Cambria Math"/>
                                  <w:i/>
                                </w:rPr>
                              </m:ctrlPr>
                            </m:fPr>
                            <m:num>
                              <m:r>
                                <w:rPr>
                                  <w:rFonts w:ascii="Cambria Math" w:hAnsi="Cambria Math"/>
                                </w:rPr>
                                <m:t>w/2</m:t>
                              </m:r>
                            </m:num>
                            <m:den>
                              <m:sSub>
                                <m:sSubPr>
                                  <m:ctrlPr>
                                    <w:rPr>
                                      <w:rFonts w:ascii="Cambria Math" w:hAnsi="Cambria Math"/>
                                      <w:i/>
                                    </w:rPr>
                                  </m:ctrlPr>
                                </m:sSubPr>
                                <m:e>
                                  <m:r>
                                    <w:rPr>
                                      <w:rFonts w:ascii="Cambria Math" w:hAnsi="Cambria Math"/>
                                    </w:rPr>
                                    <m:t>D</m:t>
                                  </m:r>
                                </m:e>
                                <m:sub>
                                  <m:r>
                                    <w:rPr>
                                      <w:rFonts w:ascii="Cambria Math" w:hAnsi="Cambria Math"/>
                                    </w:rPr>
                                    <m:t>min</m:t>
                                  </m:r>
                                </m:sub>
                              </m:sSub>
                            </m:den>
                          </m:f>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m:t>
                              </m:r>
                              <m:sSub>
                                <m:sSubPr>
                                  <m:ctrlPr>
                                    <w:rPr>
                                      <w:rFonts w:ascii="Cambria Math" w:hAnsi="Cambria Math"/>
                                      <w:i/>
                                    </w:rPr>
                                  </m:ctrlPr>
                                </m:sSubPr>
                                <m:e>
                                  <m:r>
                                    <w:rPr>
                                      <w:rFonts w:ascii="Cambria Math" w:hAnsi="Cambria Math"/>
                                    </w:rPr>
                                    <m:t>D</m:t>
                                  </m:r>
                                </m:e>
                                <m:sub>
                                  <m:r>
                                    <w:rPr>
                                      <w:rFonts w:ascii="Cambria Math" w:hAnsi="Cambria Math"/>
                                    </w:rPr>
                                    <m:t>S</m:t>
                                  </m:r>
                                </m:sub>
                              </m:sSub>
                            </m:den>
                          </m:f>
                          <m:r>
                            <w:rPr>
                              <w:rFonts w:ascii="Cambria Math" w:hAnsi="Cambria Math"/>
                            </w:rPr>
                            <m:t xml:space="preserve"> </m:t>
                          </m:r>
                          <m:r>
                            <w:rPr>
                              <w:rFonts w:ascii="Cambria Math" w:hAnsi="Cambria Math"/>
                              <w:sz w:val="16"/>
                              <w:szCs w:val="18"/>
                            </w:rPr>
                            <m:t>⟹</m:t>
                          </m:r>
                          <m:r>
                            <w:rPr>
                              <w:rFonts w:ascii="Cambria Math" w:hAnsi="Cambria Math"/>
                            </w:rPr>
                            <m:t xml:space="preserve"> 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oMath>
                      </m:oMathPara>
                    </w:p>
                    <w:p w14:paraId="60C8C3BA" w14:textId="77777777" w:rsidR="00890DF6" w:rsidRDefault="00890DF6" w:rsidP="00890DF6">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10-3</m:t>
                            </m:r>
                          </m:den>
                        </m:f>
                        <m:r>
                          <w:rPr>
                            <w:rFonts w:ascii="Cambria Math" w:eastAsiaTheme="minorEastAsia" w:hAnsi="Cambria Math"/>
                          </w:rPr>
                          <m:t>=300</m:t>
                        </m:r>
                      </m:oMath>
                    </w:p>
                    <w:p w14:paraId="1109900A" w14:textId="77777777" w:rsidR="00890DF6" w:rsidRDefault="00890DF6" w:rsidP="00890DF6">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w/2×</m:t>
                            </m:r>
                            <m:sSub>
                              <m:sSubPr>
                                <m:ctrlPr>
                                  <w:rPr>
                                    <w:rFonts w:ascii="Cambria Math" w:hAnsi="Cambria Math"/>
                                    <w:i/>
                                  </w:rPr>
                                </m:ctrlPr>
                              </m:sSubPr>
                              <m:e>
                                <m:r>
                                  <w:rPr>
                                    <w:rFonts w:ascii="Cambria Math" w:hAnsi="Cambria Math"/>
                                  </w:rPr>
                                  <m:t>D</m:t>
                                </m:r>
                              </m:e>
                              <m:sub>
                                <m:r>
                                  <w:rPr>
                                    <w:rFonts w:ascii="Cambria Math" w:hAnsi="Cambria Math"/>
                                  </w:rPr>
                                  <m:t>s</m:t>
                                </m:r>
                              </m:sub>
                            </m:sSub>
                          </m:num>
                          <m:den>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-w</m:t>
                            </m:r>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3×700</m:t>
                            </m:r>
                          </m:num>
                          <m:den>
                            <m:r>
                              <w:rPr>
                                <w:rFonts w:ascii="Cambria Math" w:eastAsiaTheme="minorEastAsia" w:hAnsi="Cambria Math"/>
                              </w:rPr>
                              <m:t>150-3</m:t>
                            </m:r>
                          </m:den>
                        </m:f>
                        <m:r>
                          <w:rPr>
                            <w:rFonts w:ascii="Cambria Math" w:eastAsiaTheme="minorEastAsia" w:hAnsi="Cambria Math"/>
                          </w:rPr>
                          <m:t>=14.3</m:t>
                        </m:r>
                      </m:oMath>
                    </w:p>
                  </w:txbxContent>
                </v:textbox>
              </v:shape>
            </w:pict>
          </mc:Fallback>
        </mc:AlternateContent>
      </w:r>
      <w:bookmarkStart w:id="767" w:name="_Hlk131601209"/>
      <w:r>
        <w:rPr>
          <w:noProof/>
        </w:rPr>
        <w:t>It can be</w:t>
      </w:r>
      <w:r w:rsidRPr="00813FB1">
        <w:t xml:space="preserve"> estimate</w:t>
      </w:r>
      <w:r>
        <w:t>d</w:t>
      </w:r>
      <w:r w:rsidRPr="00813FB1">
        <w:t xml:space="preserve"> that the coverage of RRH1’s beam behind </w:t>
      </w:r>
      <w:r>
        <w:t>the tunnel entrance/exit</w:t>
      </w:r>
      <w:r w:rsidRPr="00813FB1">
        <w:t xml:space="preserve"> in vertical and horizonal direction are 300 m and 22.</w:t>
      </w:r>
      <w:r>
        <w:t xml:space="preserve">1 </w:t>
      </w:r>
      <w:r w:rsidRPr="00813FB1">
        <w:t>m for Scenario A, and 14</w:t>
      </w:r>
      <w:r>
        <w:t>.3</w:t>
      </w:r>
      <w:r w:rsidRPr="00813FB1">
        <w:t>m and 22.6m for Scenario B, respectively (</w:t>
      </w:r>
      <w:r>
        <w:t>Figure 6.3.4.1.2.11-1</w:t>
      </w:r>
      <w:r w:rsidRPr="00813FB1">
        <w:t xml:space="preserve"> for the calculation</w:t>
      </w:r>
      <w:bookmarkEnd w:id="767"/>
      <w:r w:rsidRPr="00813FB1">
        <w:t xml:space="preserve">). </w:t>
      </w:r>
    </w:p>
    <w:p w14:paraId="6FA5BCB1" w14:textId="77777777" w:rsidR="00890DF6" w:rsidRPr="00C93B02" w:rsidRDefault="00890DF6" w:rsidP="00890DF6">
      <w:r>
        <w:object w:dxaOrig="5470" w:dyaOrig="1900" w14:anchorId="0FBA7602">
          <v:shape id="_x0000_i1043" type="#_x0000_t75" style="width:263.5pt;height:91.5pt" o:ole="">
            <v:imagedata r:id="rId222" o:title=""/>
          </v:shape>
          <o:OLEObject Type="Embed" ProgID="Visio.Drawing.15" ShapeID="_x0000_i1043" DrawAspect="Content" ObjectID="_1757248813" r:id="rId223"/>
        </w:object>
      </w:r>
    </w:p>
    <w:p w14:paraId="4444B38F" w14:textId="77777777" w:rsidR="00890DF6" w:rsidRDefault="00890DF6" w:rsidP="00890DF6">
      <w:r>
        <w:rPr>
          <w:noProof/>
        </w:rPr>
        <mc:AlternateContent>
          <mc:Choice Requires="wps">
            <w:drawing>
              <wp:anchor distT="0" distB="0" distL="114300" distR="114300" simplePos="0" relativeHeight="251660288" behindDoc="0" locked="0" layoutInCell="1" allowOverlap="1" wp14:anchorId="13089F34" wp14:editId="4CD05AFE">
                <wp:simplePos x="0" y="0"/>
                <wp:positionH relativeFrom="column">
                  <wp:posOffset>3600852</wp:posOffset>
                </wp:positionH>
                <wp:positionV relativeFrom="paragraph">
                  <wp:posOffset>-233535</wp:posOffset>
                </wp:positionV>
                <wp:extent cx="2864485" cy="1504950"/>
                <wp:effectExtent l="0" t="0" r="0" b="0"/>
                <wp:wrapNone/>
                <wp:docPr id="193" name="Text Box 193"/>
                <wp:cNvGraphicFramePr/>
                <a:graphic xmlns:a="http://schemas.openxmlformats.org/drawingml/2006/main">
                  <a:graphicData uri="http://schemas.microsoft.com/office/word/2010/wordprocessingShape">
                    <wps:wsp>
                      <wps:cNvSpPr txBox="1"/>
                      <wps:spPr>
                        <a:xfrm>
                          <a:off x="0" y="0"/>
                          <a:ext cx="2864485" cy="1504950"/>
                        </a:xfrm>
                        <a:prstGeom prst="rect">
                          <a:avLst/>
                        </a:prstGeom>
                        <a:solidFill>
                          <a:schemeClr val="lt1"/>
                        </a:solidFill>
                        <a:ln w="6350">
                          <a:noFill/>
                        </a:ln>
                      </wps:spPr>
                      <wps:txbx>
                        <w:txbxContent>
                          <w:p w14:paraId="69EB62DC" w14:textId="77777777" w:rsidR="00890DF6" w:rsidRPr="009702DA" w:rsidRDefault="00000000" w:rsidP="00890DF6">
                            <w:pPr>
                              <w:rPr>
                                <w:rFonts w:eastAsiaTheme="minorEastAsia"/>
                              </w:rPr>
                            </w:pPr>
                            <m:oMathPara>
                              <m:oMath>
                                <m:f>
                                  <m:fPr>
                                    <m:ctrlPr>
                                      <w:rPr>
                                        <w:rFonts w:ascii="Cambria Math" w:hAnsi="Cambria Math"/>
                                        <w:i/>
                                        <w:sz w:val="16"/>
                                        <w:szCs w:val="18"/>
                                      </w:rPr>
                                    </m:ctrlPr>
                                  </m:fPr>
                                  <m:num>
                                    <m:r>
                                      <w:rPr>
                                        <w:rFonts w:ascii="Cambria Math" w:hAnsi="Cambria Math"/>
                                        <w:sz w:val="16"/>
                                        <w:szCs w:val="18"/>
                                      </w:rPr>
                                      <m:t>d</m:t>
                                    </m:r>
                                  </m:num>
                                  <m:den>
                                    <m:r>
                                      <w:rPr>
                                        <w:rFonts w:ascii="Cambria Math" w:hAnsi="Cambria Math"/>
                                        <w:sz w:val="16"/>
                                        <w:szCs w:val="18"/>
                                      </w:rPr>
                                      <m:t>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d+D</m:t>
                                    </m:r>
                                  </m:num>
                                  <m:den>
                                    <m:r>
                                      <w:rPr>
                                        <w:rFonts w:ascii="Cambria Math" w:hAnsi="Cambria Math"/>
                                        <w:sz w:val="16"/>
                                        <w:szCs w:val="18"/>
                                      </w:rPr>
                                      <m:t>H</m:t>
                                    </m:r>
                                  </m:den>
                                </m:f>
                                <m:r>
                                  <w:rPr>
                                    <w:rFonts w:ascii="Cambria Math" w:hAnsi="Cambria Math"/>
                                    <w:sz w:val="16"/>
                                    <w:szCs w:val="18"/>
                                  </w:rPr>
                                  <m:t xml:space="preserve"> </m:t>
                                </m:r>
                                <m:r>
                                  <m:rPr>
                                    <m:sty m:val="p"/>
                                  </m:rPr>
                                  <w:rPr>
                                    <w:rFonts w:ascii="Cambria Math" w:hAnsi="Cambria Math"/>
                                    <w:sz w:val="16"/>
                                    <w:szCs w:val="18"/>
                                  </w:rPr>
                                  <w:br/>
                                </m:r>
                              </m:oMath>
                              <m:oMath>
                                <m:r>
                                  <w:rPr>
                                    <w:rFonts w:ascii="Cambria Math" w:hAnsi="Cambria Math"/>
                                    <w:sz w:val="16"/>
                                    <w:szCs w:val="18"/>
                                  </w:rPr>
                                  <m:t xml:space="preserve">⟹d= </m:t>
                                </m:r>
                                <m:f>
                                  <m:fPr>
                                    <m:ctrlPr>
                                      <w:rPr>
                                        <w:rFonts w:ascii="Cambria Math" w:hAnsi="Cambria Math"/>
                                        <w:i/>
                                        <w:sz w:val="16"/>
                                        <w:szCs w:val="18"/>
                                      </w:rPr>
                                    </m:ctrlPr>
                                  </m:fPr>
                                  <m:num>
                                    <m:r>
                                      <w:rPr>
                                        <w:rFonts w:ascii="Cambria Math" w:hAnsi="Cambria Math"/>
                                        <w:sz w:val="16"/>
                                        <w:szCs w:val="18"/>
                                      </w:rPr>
                                      <m:t>h×D</m:t>
                                    </m:r>
                                  </m:num>
                                  <m:den>
                                    <m:r>
                                      <w:rPr>
                                        <w:rFonts w:ascii="Cambria Math" w:hAnsi="Cambria Math"/>
                                        <w:sz w:val="16"/>
                                        <w:szCs w:val="18"/>
                                      </w:rPr>
                                      <m:t>H-h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UE, height</m:t>
                                        </m:r>
                                      </m:sub>
                                    </m:sSub>
                                    <m:r>
                                      <w:rPr>
                                        <w:rFonts w:ascii="Cambria Math" w:hAnsi="Cambria Math"/>
                                        <w:sz w:val="16"/>
                                        <w:szCs w:val="18"/>
                                      </w:rPr>
                                      <m:t>)×</m:t>
                                    </m:r>
                                    <m:rad>
                                      <m:radPr>
                                        <m:degHide m:val="1"/>
                                        <m:ctrlPr>
                                          <w:rPr>
                                            <w:rFonts w:ascii="Cambria Math" w:hAnsi="Cambria Math"/>
                                            <w:i/>
                                            <w:sz w:val="16"/>
                                            <w:szCs w:val="18"/>
                                          </w:rPr>
                                        </m:ctrlPr>
                                      </m:radPr>
                                      <m:deg/>
                                      <m:e>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S</m:t>
                                            </m:r>
                                          </m:sub>
                                          <m:sup>
                                            <m:r>
                                              <m:rPr>
                                                <m:nor/>
                                              </m:rPr>
                                              <w:rPr>
                                                <w:rFonts w:ascii="Cambria Math" w:hAnsi="Cambria Math"/>
                                                <w:sz w:val="16"/>
                                                <w:szCs w:val="18"/>
                                              </w:rPr>
                                              <m:t>2</m:t>
                                            </m:r>
                                          </m:sup>
                                        </m:sSubSup>
                                        <m:r>
                                          <m:rPr>
                                            <m:nor/>
                                          </m:rPr>
                                          <w:rPr>
                                            <w:rFonts w:ascii="Cambria Math" w:hAnsi="Cambria Math"/>
                                            <w:sz w:val="16"/>
                                            <w:szCs w:val="18"/>
                                          </w:rPr>
                                          <m:t>+</m:t>
                                        </m:r>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min</m:t>
                                            </m:r>
                                          </m:sub>
                                          <m:sup>
                                            <m:r>
                                              <m:rPr>
                                                <m:nor/>
                                              </m:rPr>
                                              <w:rPr>
                                                <w:rFonts w:ascii="Cambria Math" w:hAnsi="Cambria Math"/>
                                                <w:sz w:val="16"/>
                                                <w:szCs w:val="18"/>
                                              </w:rPr>
                                              <m:t>2</m:t>
                                            </m:r>
                                          </m:sup>
                                        </m:sSubSup>
                                      </m:e>
                                    </m:rad>
                                  </m:num>
                                  <m:den>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RRH,Height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den>
                                </m:f>
                              </m:oMath>
                            </m:oMathPara>
                          </w:p>
                          <w:p w14:paraId="063C84A4" w14:textId="77777777" w:rsidR="00890DF6" w:rsidRDefault="00890DF6" w:rsidP="00890DF6">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=22.1</m:t>
                              </m:r>
                            </m:oMath>
                          </w:p>
                          <w:p w14:paraId="5AB93E93" w14:textId="77777777" w:rsidR="00890DF6" w:rsidRDefault="00890DF6" w:rsidP="00890DF6">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150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=22.6</m:t>
                              </m:r>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089F34" id="Text Box 193" o:spid="_x0000_s1043" type="#_x0000_t202" style="position:absolute;margin-left:283.55pt;margin-top:-18.4pt;width:225.55pt;height:11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" fillcolor="white [3201]" stroked="f" strokeweight=".5pt">
                <v:textbox>
                  <w:txbxContent>
                    <w:p w14:paraId="69EB62DC" w14:textId="77777777" w:rsidR="00890DF6" w:rsidRPr="009702DA" w:rsidRDefault="00000000" w:rsidP="00890DF6">
                      <w:pPr>
                        <w:rPr>
                          <w:rFonts w:eastAsiaTheme="minorEastAsia"/>
                        </w:rPr>
                      </w:pPr>
                      <m:oMathPara>
                        <m:oMath>
                          <m:f>
                            <m:fPr>
                              <m:ctrlPr>
                                <w:rPr>
                                  <w:rFonts w:ascii="Cambria Math" w:hAnsi="Cambria Math"/>
                                  <w:i/>
                                  <w:sz w:val="16"/>
                                  <w:szCs w:val="18"/>
                                </w:rPr>
                              </m:ctrlPr>
                            </m:fPr>
                            <m:num>
                              <m:r>
                                <w:rPr>
                                  <w:rFonts w:ascii="Cambria Math" w:hAnsi="Cambria Math"/>
                                  <w:sz w:val="16"/>
                                  <w:szCs w:val="18"/>
                                </w:rPr>
                                <m:t>d</m:t>
                              </m:r>
                            </m:num>
                            <m:den>
                              <m:r>
                                <w:rPr>
                                  <w:rFonts w:ascii="Cambria Math" w:hAnsi="Cambria Math"/>
                                  <w:sz w:val="16"/>
                                  <w:szCs w:val="18"/>
                                </w:rPr>
                                <m:t>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d+D</m:t>
                              </m:r>
                            </m:num>
                            <m:den>
                              <m:r>
                                <w:rPr>
                                  <w:rFonts w:ascii="Cambria Math" w:hAnsi="Cambria Math"/>
                                  <w:sz w:val="16"/>
                                  <w:szCs w:val="18"/>
                                </w:rPr>
                                <m:t>H</m:t>
                              </m:r>
                            </m:den>
                          </m:f>
                          <m:r>
                            <w:rPr>
                              <w:rFonts w:ascii="Cambria Math" w:hAnsi="Cambria Math"/>
                              <w:sz w:val="16"/>
                              <w:szCs w:val="18"/>
                            </w:rPr>
                            <m:t xml:space="preserve"> </m:t>
                          </m:r>
                          <m:r>
                            <m:rPr>
                              <m:sty m:val="p"/>
                            </m:rPr>
                            <w:rPr>
                              <w:rFonts w:ascii="Cambria Math" w:hAnsi="Cambria Math"/>
                              <w:sz w:val="16"/>
                              <w:szCs w:val="18"/>
                            </w:rPr>
                            <w:br/>
                          </m:r>
                        </m:oMath>
                        <m:oMath>
                          <m:r>
                            <w:rPr>
                              <w:rFonts w:ascii="Cambria Math" w:hAnsi="Cambria Math"/>
                              <w:sz w:val="16"/>
                              <w:szCs w:val="18"/>
                            </w:rPr>
                            <m:t xml:space="preserve">⟹d= </m:t>
                          </m:r>
                          <m:f>
                            <m:fPr>
                              <m:ctrlPr>
                                <w:rPr>
                                  <w:rFonts w:ascii="Cambria Math" w:hAnsi="Cambria Math"/>
                                  <w:i/>
                                  <w:sz w:val="16"/>
                                  <w:szCs w:val="18"/>
                                </w:rPr>
                              </m:ctrlPr>
                            </m:fPr>
                            <m:num>
                              <m:r>
                                <w:rPr>
                                  <w:rFonts w:ascii="Cambria Math" w:hAnsi="Cambria Math"/>
                                  <w:sz w:val="16"/>
                                  <w:szCs w:val="18"/>
                                </w:rPr>
                                <m:t>h×D</m:t>
                              </m:r>
                            </m:num>
                            <m:den>
                              <m:r>
                                <w:rPr>
                                  <w:rFonts w:ascii="Cambria Math" w:hAnsi="Cambria Math"/>
                                  <w:sz w:val="16"/>
                                  <w:szCs w:val="18"/>
                                </w:rPr>
                                <m:t>H-h</m:t>
                              </m:r>
                            </m:den>
                          </m:f>
                          <m:r>
                            <w:rPr>
                              <w:rFonts w:ascii="Cambria Math" w:hAnsi="Cambria Math"/>
                              <w:sz w:val="16"/>
                              <w:szCs w:val="18"/>
                            </w:rPr>
                            <m:t>=</m:t>
                          </m:r>
                          <m:f>
                            <m:fPr>
                              <m:ctrlPr>
                                <w:rPr>
                                  <w:rFonts w:ascii="Cambria Math" w:hAnsi="Cambria Math"/>
                                  <w:i/>
                                  <w:sz w:val="16"/>
                                  <w:szCs w:val="18"/>
                                </w:rPr>
                              </m:ctrlPr>
                            </m:fPr>
                            <m:num>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UE, height</m:t>
                                  </m:r>
                                </m:sub>
                              </m:sSub>
                              <m:r>
                                <w:rPr>
                                  <w:rFonts w:ascii="Cambria Math" w:hAnsi="Cambria Math"/>
                                  <w:sz w:val="16"/>
                                  <w:szCs w:val="18"/>
                                </w:rPr>
                                <m:t>)×</m:t>
                              </m:r>
                              <m:rad>
                                <m:radPr>
                                  <m:degHide m:val="1"/>
                                  <m:ctrlPr>
                                    <w:rPr>
                                      <w:rFonts w:ascii="Cambria Math" w:hAnsi="Cambria Math"/>
                                      <w:i/>
                                      <w:sz w:val="16"/>
                                      <w:szCs w:val="18"/>
                                    </w:rPr>
                                  </m:ctrlPr>
                                </m:radPr>
                                <m:deg/>
                                <m:e>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S</m:t>
                                      </m:r>
                                    </m:sub>
                                    <m:sup>
                                      <m:r>
                                        <m:rPr>
                                          <m:nor/>
                                        </m:rPr>
                                        <w:rPr>
                                          <w:rFonts w:ascii="Cambria Math" w:hAnsi="Cambria Math"/>
                                          <w:sz w:val="16"/>
                                          <w:szCs w:val="18"/>
                                        </w:rPr>
                                        <m:t>2</m:t>
                                      </m:r>
                                    </m:sup>
                                  </m:sSubSup>
                                  <m:r>
                                    <m:rPr>
                                      <m:nor/>
                                    </m:rPr>
                                    <w:rPr>
                                      <w:rFonts w:ascii="Cambria Math" w:hAnsi="Cambria Math"/>
                                      <w:sz w:val="16"/>
                                      <w:szCs w:val="18"/>
                                    </w:rPr>
                                    <m:t>+</m:t>
                                  </m:r>
                                  <m:sSubSup>
                                    <m:sSubSupPr>
                                      <m:ctrlPr>
                                        <w:rPr>
                                          <w:rFonts w:ascii="Cambria Math" w:hAnsi="Cambria Math"/>
                                          <w:i/>
                                          <w:sz w:val="16"/>
                                          <w:szCs w:val="18"/>
                                        </w:rPr>
                                      </m:ctrlPr>
                                    </m:sSubSupPr>
                                    <m:e>
                                      <m:r>
                                        <m:rPr>
                                          <m:nor/>
                                        </m:rPr>
                                        <w:rPr>
                                          <w:rFonts w:ascii="Cambria Math" w:hAnsi="Cambria Math"/>
                                          <w:sz w:val="16"/>
                                          <w:szCs w:val="18"/>
                                        </w:rPr>
                                        <m:t>D</m:t>
                                      </m:r>
                                    </m:e>
                                    <m:sub>
                                      <m:r>
                                        <m:rPr>
                                          <m:nor/>
                                        </m:rPr>
                                        <w:rPr>
                                          <w:rFonts w:ascii="Cambria Math" w:hAnsi="Cambria Math"/>
                                          <w:sz w:val="16"/>
                                          <w:szCs w:val="18"/>
                                        </w:rPr>
                                        <m:t>min</m:t>
                                      </m:r>
                                    </m:sub>
                                    <m:sup>
                                      <m:r>
                                        <m:rPr>
                                          <m:nor/>
                                        </m:rPr>
                                        <w:rPr>
                                          <w:rFonts w:ascii="Cambria Math" w:hAnsi="Cambria Math"/>
                                          <w:sz w:val="16"/>
                                          <w:szCs w:val="18"/>
                                        </w:rPr>
                                        <m:t>2</m:t>
                                      </m:r>
                                    </m:sup>
                                  </m:sSubSup>
                                </m:e>
                              </m:rad>
                            </m:num>
                            <m:den>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RRH,Height</m:t>
                                  </m:r>
                                </m:sub>
                              </m:sSub>
                              <m:r>
                                <w:rPr>
                                  <w:rFonts w:ascii="Cambria Math" w:hAnsi="Cambria Math"/>
                                  <w:sz w:val="16"/>
                                  <w:szCs w:val="18"/>
                                </w:rPr>
                                <m:t>-</m:t>
                              </m:r>
                              <m:sSub>
                                <m:sSubPr>
                                  <m:ctrlPr>
                                    <w:rPr>
                                      <w:rFonts w:ascii="Cambria Math" w:hAnsi="Cambria Math"/>
                                      <w:i/>
                                      <w:sz w:val="16"/>
                                      <w:szCs w:val="18"/>
                                    </w:rPr>
                                  </m:ctrlPr>
                                </m:sSubPr>
                                <m:e>
                                  <m:r>
                                    <w:rPr>
                                      <w:rFonts w:ascii="Cambria Math" w:hAnsi="Cambria Math"/>
                                      <w:sz w:val="16"/>
                                      <w:szCs w:val="18"/>
                                    </w:rPr>
                                    <m:t>D</m:t>
                                  </m:r>
                                </m:e>
                                <m:sub>
                                  <m:r>
                                    <w:rPr>
                                      <w:rFonts w:ascii="Cambria Math" w:hAnsi="Cambria Math"/>
                                      <w:sz w:val="16"/>
                                      <w:szCs w:val="18"/>
                                    </w:rPr>
                                    <m:t>Tunnel,Height</m:t>
                                  </m:r>
                                </m:sub>
                              </m:sSub>
                            </m:den>
                          </m:f>
                        </m:oMath>
                      </m:oMathPara>
                    </w:p>
                    <w:p w14:paraId="063C84A4" w14:textId="77777777" w:rsidR="00890DF6" w:rsidRDefault="00890DF6" w:rsidP="00890DF6">
                      <w:pPr>
                        <w:rPr>
                          <w:rFonts w:eastAsiaTheme="minorEastAsia"/>
                        </w:rPr>
                      </w:pPr>
                      <w:r>
                        <w:rPr>
                          <w:rFonts w:eastAsiaTheme="minorEastAsia"/>
                        </w:rPr>
                        <w:t xml:space="preserve">Scenario A: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=22.1</m:t>
                        </m:r>
                      </m:oMath>
                    </w:p>
                    <w:p w14:paraId="5AB93E93" w14:textId="77777777" w:rsidR="00890DF6" w:rsidRDefault="00890DF6" w:rsidP="00890DF6">
                      <w:r>
                        <w:rPr>
                          <w:rFonts w:eastAsiaTheme="minorEastAsia"/>
                        </w:rPr>
                        <w:t xml:space="preserve">Scenario B: </w:t>
                      </w:r>
                      <m:oMath>
                        <m:r>
                          <w:rPr>
                            <w:rFonts w:ascii="Cambria Math" w:hAnsi="Cambria Math"/>
                          </w:rPr>
                          <m:t xml:space="preserve">d= </m:t>
                        </m:r>
                        <m:f>
                          <m:fPr>
                            <m:ctrlPr>
                              <w:rPr>
                                <w:rFonts w:ascii="Cambria Math" w:hAnsi="Cambria Math"/>
                                <w:i/>
                              </w:rPr>
                            </m:ctrlPr>
                          </m:fPr>
                          <m:num>
                            <m:r>
                              <w:rPr>
                                <w:rFonts w:ascii="Cambria Math" w:hAnsi="Cambria Math"/>
                              </w:rPr>
                              <m:t>0.3×</m:t>
                            </m:r>
                            <m:rad>
                              <m:radPr>
                                <m:degHide m:val="1"/>
                                <m:ctrlPr>
                                  <w:rPr>
                                    <w:rFonts w:ascii="Cambria Math" w:hAnsi="Cambria Math"/>
                                    <w:i/>
                                    <w:sz w:val="16"/>
                                    <w:szCs w:val="18"/>
                                  </w:rPr>
                                </m:ctrlPr>
                              </m:radPr>
                              <m:deg/>
                              <m:e>
                                <m:sSup>
                                  <m:sSupPr>
                                    <m:ctrlPr>
                                      <w:rPr>
                                        <w:rFonts w:ascii="Cambria Math" w:hAnsi="Cambria Math"/>
                                        <w:i/>
                                        <w:sz w:val="16"/>
                                        <w:szCs w:val="18"/>
                                      </w:rPr>
                                    </m:ctrlPr>
                                  </m:sSupPr>
                                  <m:e>
                                    <m:r>
                                      <w:rPr>
                                        <w:rFonts w:ascii="Cambria Math" w:hAnsi="Cambria Math"/>
                                        <w:sz w:val="16"/>
                                        <w:szCs w:val="18"/>
                                      </w:rPr>
                                      <m:t>700</m:t>
                                    </m:r>
                                  </m:e>
                                  <m:sup>
                                    <m:r>
                                      <w:rPr>
                                        <w:rFonts w:ascii="Cambria Math" w:hAnsi="Cambria Math"/>
                                        <w:sz w:val="16"/>
                                        <w:szCs w:val="18"/>
                                      </w:rPr>
                                      <m:t>2</m:t>
                                    </m:r>
                                  </m:sup>
                                </m:sSup>
                                <m:r>
                                  <w:rPr>
                                    <w:rFonts w:ascii="Cambria Math" w:hAnsi="Cambria Math"/>
                                    <w:sz w:val="16"/>
                                    <w:szCs w:val="18"/>
                                  </w:rPr>
                                  <m:t>+</m:t>
                                </m:r>
                                <m:sSup>
                                  <m:sSupPr>
                                    <m:ctrlPr>
                                      <w:rPr>
                                        <w:rFonts w:ascii="Cambria Math" w:hAnsi="Cambria Math"/>
                                        <w:i/>
                                        <w:sz w:val="16"/>
                                        <w:szCs w:val="18"/>
                                      </w:rPr>
                                    </m:ctrlPr>
                                  </m:sSupPr>
                                  <m:e>
                                    <m:r>
                                      <w:rPr>
                                        <w:rFonts w:ascii="Cambria Math" w:hAnsi="Cambria Math"/>
                                        <w:sz w:val="16"/>
                                        <w:szCs w:val="18"/>
                                      </w:rPr>
                                      <m:t>150</m:t>
                                    </m:r>
                                  </m:e>
                                  <m:sup>
                                    <m:r>
                                      <w:rPr>
                                        <w:rFonts w:ascii="Cambria Math" w:hAnsi="Cambria Math"/>
                                        <w:sz w:val="16"/>
                                        <w:szCs w:val="18"/>
                                      </w:rPr>
                                      <m:t>2</m:t>
                                    </m:r>
                                  </m:sup>
                                </m:sSup>
                              </m:e>
                            </m:rad>
                          </m:num>
                          <m:den>
                            <m:r>
                              <w:rPr>
                                <w:rFonts w:ascii="Cambria Math" w:hAnsi="Cambria Math"/>
                              </w:rPr>
                              <m:t>15-5.5</m:t>
                            </m:r>
                          </m:den>
                        </m:f>
                        <m:r>
                          <w:rPr>
                            <w:rFonts w:ascii="Cambria Math" w:eastAsiaTheme="minorEastAsia" w:hAnsi="Cambria Math"/>
                          </w:rPr>
                          <m:t>=22.6</m:t>
                        </m:r>
                      </m:oMath>
                    </w:p>
                  </w:txbxContent>
                </v:textbox>
              </v:shape>
            </w:pict>
          </mc:Fallback>
        </mc:AlternateContent>
      </w:r>
      <w:r>
        <w:object w:dxaOrig="5780" w:dyaOrig="2251" w14:anchorId="7F4DD761">
          <v:shape id="_x0000_i1044" type="#_x0000_t75" style="width:288.5pt;height:112.5pt" o:ole="">
            <v:imagedata r:id="rId224" o:title=""/>
          </v:shape>
          <o:OLEObject Type="Embed" ProgID="Visio.Drawing.15" ShapeID="_x0000_i1044" DrawAspect="Content" ObjectID="_1757248814" r:id="rId225"/>
        </w:object>
      </w:r>
    </w:p>
    <w:p w14:paraId="1AA94619" w14:textId="77777777" w:rsidR="00890DF6" w:rsidRPr="00521058" w:rsidRDefault="00890DF6" w:rsidP="00890DF6">
      <w:pPr>
        <w:pStyle w:val="TF"/>
        <w:rPr>
          <w:rFonts w:eastAsia="SimSun"/>
          <w:i/>
          <w:iCs/>
          <w:lang w:eastAsia="zh-CN"/>
        </w:rPr>
      </w:pPr>
      <w:r w:rsidRPr="00521058">
        <w:rPr>
          <w:rFonts w:eastAsia="SimSun"/>
          <w:lang w:eastAsia="zh-CN"/>
        </w:rPr>
        <w:lastRenderedPageBreak/>
        <w:t>Figure 6.3.4.1.2.11-2 Calculation of LoS coverage of RRH1’s beam inside the tunnel.</w:t>
      </w:r>
    </w:p>
    <w:p w14:paraId="6AF2FC0E" w14:textId="77777777" w:rsidR="00890DF6" w:rsidRDefault="00890DF6" w:rsidP="00890DF6">
      <w:r>
        <w:t>Then, d=300m for Scenario A and d=22.6m for Scenario B which are probably the best possible case for the LoS channel condition at the tunnel entrance/exit.</w:t>
      </w:r>
    </w:p>
    <w:p w14:paraId="06BC902A" w14:textId="77777777" w:rsidR="00890DF6" w:rsidRDefault="00890DF6" w:rsidP="00890DF6">
      <w:r>
        <w:t xml:space="preserve">Only non-DPS scheme (HO-based) is considered as the assumption is that open-space RRHs belong to different cell than those in the tunnel. However, the results for DPS scheme are expected similar. Other RRM parameters for the simulation follow the enhanced </w:t>
      </w:r>
      <w:r w:rsidRPr="006046EE">
        <w:t>settings in Table 6.3.4.1.2-1</w:t>
      </w:r>
      <w:r>
        <w:t>.</w:t>
      </w:r>
    </w:p>
    <w:p w14:paraId="0AF33E1A" w14:textId="77777777" w:rsidR="00890DF6" w:rsidRDefault="00890DF6" w:rsidP="00890DF6">
      <w:r>
        <w:t>The mobility robustness performances, which are measured by the time-of-outage and mobility failure rate, are presented.</w:t>
      </w:r>
    </w:p>
    <w:p w14:paraId="30A230AE" w14:textId="77777777" w:rsidR="00890DF6" w:rsidRPr="00E343B8" w:rsidRDefault="00890DF6" w:rsidP="00890DF6"/>
    <w:p w14:paraId="593256C1" w14:textId="77777777" w:rsidR="00890DF6" w:rsidRDefault="00890DF6" w:rsidP="00890DF6">
      <w:pPr>
        <w:pStyle w:val="Heading7"/>
      </w:pPr>
      <w:bookmarkStart w:id="768" w:name="_Toc145518069"/>
      <w:r>
        <w:t>6.3.4.1.2.11.1</w:t>
      </w:r>
      <w:r>
        <w:tab/>
        <w:t>Transition from open-space Scenario-A to the Tunnel</w:t>
      </w:r>
      <w:bookmarkEnd w:id="768"/>
    </w:p>
    <w:p w14:paraId="7B371841" w14:textId="77777777" w:rsidR="00890DF6" w:rsidRDefault="00890DF6" w:rsidP="00890DF6">
      <w:r>
        <w:t xml:space="preserve">This section shows the mobility performance when the train is </w:t>
      </w:r>
      <w:r w:rsidRPr="00915B28">
        <w:rPr>
          <w:b/>
          <w:bCs/>
        </w:rPr>
        <w:t>moving into the tunnel</w:t>
      </w:r>
      <w:r>
        <w:t xml:space="preserve"> from Scenario A (i.e., corresponding to when the train is traveling to the </w:t>
      </w:r>
      <w:r w:rsidRPr="00915B28">
        <w:rPr>
          <w:b/>
          <w:bCs/>
        </w:rPr>
        <w:t>same</w:t>
      </w:r>
      <w:r>
        <w:t xml:space="preserve"> direction as RRH beam is pointing to, see Figure 6.3.4.1.2.11-1-(a)), and </w:t>
      </w:r>
      <w:r w:rsidRPr="00915B28">
        <w:rPr>
          <w:b/>
          <w:bCs/>
        </w:rPr>
        <w:t>leaving the tunnel</w:t>
      </w:r>
      <w:r>
        <w:t xml:space="preserve"> to the open space (i.e., corresponding to when the train is traveling to the </w:t>
      </w:r>
      <w:r w:rsidRPr="00915B28">
        <w:rPr>
          <w:b/>
          <w:bCs/>
        </w:rPr>
        <w:t>opposite</w:t>
      </w:r>
      <w:r>
        <w:t xml:space="preserve"> direction than RRH beams are pointing to, see Figure 6.3.4.1.2.11-1(b)). </w:t>
      </w:r>
    </w:p>
    <w:p w14:paraId="0BAA7645" w14:textId="77777777" w:rsidR="00890DF6" w:rsidRDefault="00890DF6" w:rsidP="00890DF6">
      <w:r w:rsidRPr="002C0606">
        <w:t>Figure 6.3.4.1.2.11.1-</w:t>
      </w:r>
      <w:r>
        <w:t>1</w:t>
      </w:r>
      <w:r w:rsidRPr="002C0606">
        <w:t xml:space="preserve"> </w:t>
      </w:r>
      <w:r>
        <w:t xml:space="preserve">shows time-of-outage percentage per call </w:t>
      </w:r>
      <w:r>
        <w:rPr>
          <w:rFonts w:eastAsia="SimSun"/>
          <w:lang w:val="en-US" w:eastAsia="zh-CN"/>
        </w:rPr>
        <w:t>(existence of CPE in the simulation)</w:t>
      </w:r>
      <w:r>
        <w:t>. Compared to Scenario A, time-of-outage in this transition case is seen to clearly increase for both traveling directions of the train. The increase is observed more significant when the train is traveling to the opposite direction of the RRH beams orientation and with longer DRX cycles due to the limited LoS coverage.</w:t>
      </w:r>
    </w:p>
    <w:p w14:paraId="2587E3E6" w14:textId="77777777" w:rsidR="00890DF6" w:rsidRDefault="00890DF6" w:rsidP="00890DF6">
      <w:pPr>
        <w:pStyle w:val="TH"/>
      </w:pPr>
      <w:r>
        <w:rPr>
          <w:noProof/>
        </w:rPr>
        <w:drawing>
          <wp:inline distT="0" distB="0" distL="0" distR="0" wp14:anchorId="703F9897" wp14:editId="52CDBC49">
            <wp:extent cx="2990102" cy="2332086"/>
            <wp:effectExtent l="0" t="0" r="1270" b="0"/>
            <wp:docPr id="207" name="Picture 207"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colored bars&#10;&#10;Description automatically generated with medium confidence"/>
                    <pic:cNvPicPr/>
                  </pic:nvPicPr>
                  <pic:blipFill>
                    <a:blip r:embed="rId226">
                      <a:extLst>
                        <a:ext uri="{28A0092B-C50C-407E-A947-70E740481C1C}">
                          <a14:useLocalDpi xmlns:a14="http://schemas.microsoft.com/office/drawing/2010/main" val="0"/>
                        </a:ext>
                      </a:extLst>
                    </a:blip>
                    <a:stretch>
                      <a:fillRect/>
                    </a:stretch>
                  </pic:blipFill>
                  <pic:spPr>
                    <a:xfrm>
                      <a:off x="0" y="0"/>
                      <a:ext cx="2993948" cy="2335085"/>
                    </a:xfrm>
                    <a:prstGeom prst="rect">
                      <a:avLst/>
                    </a:prstGeom>
                  </pic:spPr>
                </pic:pic>
              </a:graphicData>
            </a:graphic>
          </wp:inline>
        </w:drawing>
      </w:r>
      <w:bookmarkStart w:id="769" w:name="_Ref131408057"/>
    </w:p>
    <w:p w14:paraId="693EB62F" w14:textId="77777777" w:rsidR="00890DF6" w:rsidRPr="00521058" w:rsidRDefault="00890DF6" w:rsidP="00890DF6">
      <w:pPr>
        <w:pStyle w:val="TF"/>
        <w:rPr>
          <w:rFonts w:eastAsia="SimSun"/>
          <w:i/>
          <w:iCs/>
          <w:lang w:eastAsia="zh-CN"/>
        </w:rPr>
      </w:pPr>
      <w:bookmarkStart w:id="770" w:name="_Hlk141964700"/>
      <w:bookmarkEnd w:id="769"/>
      <w:r w:rsidRPr="00521058">
        <w:rPr>
          <w:rFonts w:eastAsia="SimSun"/>
          <w:lang w:eastAsia="zh-CN"/>
        </w:rPr>
        <w:t>Figure 6.3.4.1.2.11.1-</w:t>
      </w:r>
      <w:bookmarkEnd w:id="770"/>
      <w:r w:rsidRPr="00521058">
        <w:rPr>
          <w:rFonts w:eastAsia="SimSun"/>
          <w:lang w:eastAsia="zh-CN"/>
        </w:rPr>
        <w:t>1 Time-of-outage percentage when UE transits from Scenario A and tunnel</w:t>
      </w:r>
    </w:p>
    <w:p w14:paraId="25E01BCB" w14:textId="77777777" w:rsidR="00890DF6" w:rsidRPr="00E16575" w:rsidRDefault="00890DF6" w:rsidP="00890DF6">
      <w:r w:rsidRPr="002C0606">
        <w:t>Figure 6.3.4.1.2.11.1-</w:t>
      </w:r>
      <w:r>
        <w:t>2</w:t>
      </w:r>
      <w:r w:rsidRPr="002C0606">
        <w:t xml:space="preserve"> </w:t>
      </w:r>
      <w:r>
        <w:t xml:space="preserve">shows </w:t>
      </w:r>
      <w:r>
        <w:rPr>
          <w:rFonts w:eastAsia="SimSun"/>
          <w:lang w:val="en-US" w:eastAsia="zh-CN"/>
        </w:rPr>
        <w:t xml:space="preserve">inter-cell mobility failure rate (RLF + HOF percentage of all handover and failure events). It is </w:t>
      </w:r>
      <w:r>
        <w:t>observed that the limited coverage issue does not have any impact when the train is moving same with the beam pointing direction. However, failure rate is significantly increased</w:t>
      </w:r>
      <w:r w:rsidRPr="00E16575">
        <w:t xml:space="preserve"> </w:t>
      </w:r>
      <w:r>
        <w:t>when the train is moving opposite to beam direction (i.e., leaving the tunnel) and becomes unacceptable when high DRX cycles are considered.</w:t>
      </w:r>
    </w:p>
    <w:p w14:paraId="2196F1BF" w14:textId="77777777" w:rsidR="00890DF6" w:rsidRDefault="00890DF6" w:rsidP="00890DF6">
      <w:pPr>
        <w:pStyle w:val="TH"/>
      </w:pPr>
      <w:r>
        <w:rPr>
          <w:noProof/>
        </w:rPr>
        <w:lastRenderedPageBreak/>
        <w:drawing>
          <wp:inline distT="0" distB="0" distL="0" distR="0" wp14:anchorId="39BD17DC" wp14:editId="26491682">
            <wp:extent cx="3066302" cy="2391517"/>
            <wp:effectExtent l="0" t="0" r="1270" b="8890"/>
            <wp:docPr id="208" name="Picture 208"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graph of different colored bars&#10;&#10;Description automatically generated with medium confidence"/>
                    <pic:cNvPicPr/>
                  </pic:nvPicPr>
                  <pic:blipFill>
                    <a:blip r:embed="rId227">
                      <a:extLst>
                        <a:ext uri="{28A0092B-C50C-407E-A947-70E740481C1C}">
                          <a14:useLocalDpi xmlns:a14="http://schemas.microsoft.com/office/drawing/2010/main" val="0"/>
                        </a:ext>
                      </a:extLst>
                    </a:blip>
                    <a:stretch>
                      <a:fillRect/>
                    </a:stretch>
                  </pic:blipFill>
                  <pic:spPr>
                    <a:xfrm>
                      <a:off x="0" y="0"/>
                      <a:ext cx="3071749" cy="2395765"/>
                    </a:xfrm>
                    <a:prstGeom prst="rect">
                      <a:avLst/>
                    </a:prstGeom>
                  </pic:spPr>
                </pic:pic>
              </a:graphicData>
            </a:graphic>
          </wp:inline>
        </w:drawing>
      </w:r>
    </w:p>
    <w:p w14:paraId="36C4EC4D" w14:textId="77777777" w:rsidR="00890DF6" w:rsidRPr="00521058" w:rsidRDefault="00890DF6" w:rsidP="00890DF6">
      <w:pPr>
        <w:pStyle w:val="TF"/>
        <w:rPr>
          <w:rFonts w:eastAsia="SimSun"/>
          <w:i/>
          <w:iCs/>
          <w:lang w:eastAsia="zh-CN"/>
        </w:rPr>
      </w:pPr>
      <w:r w:rsidRPr="00521058">
        <w:rPr>
          <w:rFonts w:eastAsia="SimSun"/>
          <w:lang w:eastAsia="zh-CN"/>
        </w:rPr>
        <w:t>Figure 6.3.4.1.2.11.1-2 Inter-cell mobility failure rate when UE transits between Scenario A and tunnel</w:t>
      </w:r>
    </w:p>
    <w:p w14:paraId="3BAA1D7D" w14:textId="77777777" w:rsidR="00890DF6" w:rsidRPr="001C1762" w:rsidRDefault="00890DF6" w:rsidP="00890DF6">
      <w:pPr>
        <w:rPr>
          <w:lang w:val="en-US"/>
        </w:rPr>
      </w:pPr>
    </w:p>
    <w:p w14:paraId="083A243F" w14:textId="77777777" w:rsidR="00890DF6" w:rsidRDefault="00890DF6" w:rsidP="00890DF6">
      <w:pPr>
        <w:pStyle w:val="Heading7"/>
      </w:pPr>
      <w:bookmarkStart w:id="771" w:name="_Toc145518070"/>
      <w:r>
        <w:t>6.3.4.1.2.12.1</w:t>
      </w:r>
      <w:r>
        <w:tab/>
        <w:t>Transition from open-space Scenario-B to the Tunnel</w:t>
      </w:r>
      <w:bookmarkEnd w:id="771"/>
    </w:p>
    <w:p w14:paraId="398D4494" w14:textId="77777777" w:rsidR="00890DF6" w:rsidRDefault="00890DF6" w:rsidP="00890DF6">
      <w:r>
        <w:t>This section shows the mobility performance when the train is entering/leaving the tunnel from/to Scenario B</w:t>
      </w:r>
      <w:r w:rsidRPr="00414AE3">
        <w:t>.</w:t>
      </w:r>
      <w:r>
        <w:t xml:space="preserve"> </w:t>
      </w:r>
      <w:r w:rsidRPr="002C0606">
        <w:t>Figure 6.3.4.1.2.11.</w:t>
      </w:r>
      <w:r>
        <w:t>2</w:t>
      </w:r>
      <w:r w:rsidRPr="002C0606">
        <w:t xml:space="preserve">-1 </w:t>
      </w:r>
      <w:r>
        <w:t xml:space="preserve">shows time-of-outage percentage per call </w:t>
      </w:r>
      <w:r>
        <w:rPr>
          <w:rFonts w:eastAsia="SimSun"/>
          <w:lang w:val="en-US" w:eastAsia="zh-CN"/>
        </w:rPr>
        <w:t>(existence of CPE in the simulation)</w:t>
      </w:r>
      <w:r>
        <w:t>. Compared to Scenario B, time-of-outage is increased for both traveling directions of the train when taking into account the NLoS condition at the transition area. Longer DRX cycles result in higher time-of-outage rate. The increase is seen more significant when the train is traveling to the opposite direction than RRH beams are pointing to due to the limited LoS coverage.</w:t>
      </w:r>
    </w:p>
    <w:p w14:paraId="7B8CA460" w14:textId="77777777" w:rsidR="00890DF6" w:rsidRDefault="00890DF6" w:rsidP="00890DF6">
      <w:pPr>
        <w:pStyle w:val="TH"/>
      </w:pPr>
      <w:r>
        <w:rPr>
          <w:noProof/>
        </w:rPr>
        <w:drawing>
          <wp:inline distT="0" distB="0" distL="0" distR="0" wp14:anchorId="5CF14CEC" wp14:editId="3020CF74">
            <wp:extent cx="3124200" cy="2444586"/>
            <wp:effectExtent l="0" t="0" r="0" b="0"/>
            <wp:docPr id="209" name="Picture 209"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different colored squares&#10;&#10;Description automatically generated"/>
                    <pic:cNvPicPr/>
                  </pic:nvPicPr>
                  <pic:blipFill>
                    <a:blip r:embed="rId228">
                      <a:extLst>
                        <a:ext uri="{28A0092B-C50C-407E-A947-70E740481C1C}">
                          <a14:useLocalDpi xmlns:a14="http://schemas.microsoft.com/office/drawing/2010/main" val="0"/>
                        </a:ext>
                      </a:extLst>
                    </a:blip>
                    <a:stretch>
                      <a:fillRect/>
                    </a:stretch>
                  </pic:blipFill>
                  <pic:spPr>
                    <a:xfrm>
                      <a:off x="0" y="0"/>
                      <a:ext cx="3132838" cy="2451345"/>
                    </a:xfrm>
                    <a:prstGeom prst="rect">
                      <a:avLst/>
                    </a:prstGeom>
                  </pic:spPr>
                </pic:pic>
              </a:graphicData>
            </a:graphic>
          </wp:inline>
        </w:drawing>
      </w:r>
    </w:p>
    <w:p w14:paraId="5D8AE312" w14:textId="77777777" w:rsidR="00890DF6" w:rsidRPr="00521058" w:rsidRDefault="00890DF6" w:rsidP="00890DF6">
      <w:pPr>
        <w:pStyle w:val="TF"/>
        <w:rPr>
          <w:rFonts w:eastAsia="SimSun"/>
          <w:i/>
          <w:iCs/>
          <w:lang w:eastAsia="zh-CN"/>
        </w:rPr>
      </w:pPr>
      <w:r w:rsidRPr="00521058">
        <w:rPr>
          <w:rFonts w:eastAsia="SimSun"/>
          <w:lang w:eastAsia="zh-CN"/>
        </w:rPr>
        <w:t>Figure 6.3.4.1.2.11.2-1 Time-of-outage percentage when UE transits between Scenario B and tunnel</w:t>
      </w:r>
    </w:p>
    <w:p w14:paraId="34360E78" w14:textId="77777777" w:rsidR="00890DF6" w:rsidRPr="001C1762" w:rsidRDefault="00890DF6" w:rsidP="00890DF6">
      <w:pPr>
        <w:rPr>
          <w:lang w:val="en-US"/>
        </w:rPr>
      </w:pPr>
      <w:r w:rsidRPr="002C0606">
        <w:t>Figure 6.3.4.1.2.11.</w:t>
      </w:r>
      <w:r>
        <w:t>2</w:t>
      </w:r>
      <w:r w:rsidRPr="002C0606">
        <w:t>-</w:t>
      </w:r>
      <w:r>
        <w:t>2</w:t>
      </w:r>
      <w:r w:rsidRPr="002C0606">
        <w:t xml:space="preserve"> </w:t>
      </w:r>
      <w:r>
        <w:t xml:space="preserve">shows </w:t>
      </w:r>
      <w:r>
        <w:rPr>
          <w:rFonts w:eastAsia="SimSun"/>
          <w:lang w:val="en-US" w:eastAsia="zh-CN"/>
        </w:rPr>
        <w:t xml:space="preserve">inter-cell mobility failure rate (RLF + HOF percentage of all handover and failure events). </w:t>
      </w:r>
      <w:r>
        <w:t>When the train is moving same with the beam pointing direction, i</w:t>
      </w:r>
      <w:r>
        <w:rPr>
          <w:rFonts w:eastAsia="SimSun"/>
          <w:lang w:val="en-US" w:eastAsia="zh-CN"/>
        </w:rPr>
        <w:t xml:space="preserve">t is </w:t>
      </w:r>
      <w:r>
        <w:t>observed that the limited coverage issue starts making the impact to the mobility at DRX 80ms. When the train is moving opposite with the beam pointing direction, the failure rate is significantly increased</w:t>
      </w:r>
      <w:r w:rsidRPr="00E16575">
        <w:t xml:space="preserve"> </w:t>
      </w:r>
      <w:r>
        <w:t>especially with DRX enabled.</w:t>
      </w:r>
    </w:p>
    <w:p w14:paraId="18D5DEC6" w14:textId="77777777" w:rsidR="00890DF6" w:rsidRDefault="00890DF6" w:rsidP="00890DF6">
      <w:pPr>
        <w:pStyle w:val="TH"/>
      </w:pPr>
      <w:r>
        <w:rPr>
          <w:noProof/>
        </w:rPr>
        <w:lastRenderedPageBreak/>
        <w:drawing>
          <wp:inline distT="0" distB="0" distL="0" distR="0" wp14:anchorId="75C3672F" wp14:editId="645A724E">
            <wp:extent cx="3086735" cy="2415270"/>
            <wp:effectExtent l="0" t="0" r="0" b="4445"/>
            <wp:docPr id="210" name="Picture 21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aph of different colored bars&#10;&#10;Description automatically generated with medium confidence"/>
                    <pic:cNvPicPr/>
                  </pic:nvPicPr>
                  <pic:blipFill>
                    <a:blip r:embed="rId229">
                      <a:extLst>
                        <a:ext uri="{28A0092B-C50C-407E-A947-70E740481C1C}">
                          <a14:useLocalDpi xmlns:a14="http://schemas.microsoft.com/office/drawing/2010/main" val="0"/>
                        </a:ext>
                      </a:extLst>
                    </a:blip>
                    <a:stretch>
                      <a:fillRect/>
                    </a:stretch>
                  </pic:blipFill>
                  <pic:spPr>
                    <a:xfrm>
                      <a:off x="0" y="0"/>
                      <a:ext cx="3093713" cy="2420730"/>
                    </a:xfrm>
                    <a:prstGeom prst="rect">
                      <a:avLst/>
                    </a:prstGeom>
                  </pic:spPr>
                </pic:pic>
              </a:graphicData>
            </a:graphic>
          </wp:inline>
        </w:drawing>
      </w:r>
    </w:p>
    <w:p w14:paraId="5FD008DA" w14:textId="77777777" w:rsidR="00890DF6" w:rsidRPr="00521058" w:rsidRDefault="00890DF6" w:rsidP="00890DF6">
      <w:pPr>
        <w:pStyle w:val="TF"/>
        <w:rPr>
          <w:rFonts w:eastAsia="SimSun"/>
          <w:i/>
          <w:iCs/>
          <w:lang w:eastAsia="zh-CN"/>
        </w:rPr>
      </w:pPr>
      <w:r w:rsidRPr="00521058">
        <w:rPr>
          <w:rFonts w:eastAsia="SimSun"/>
          <w:lang w:eastAsia="zh-CN"/>
        </w:rPr>
        <w:t>Figure 6.3.4.1.2.11.2-2 Inter-cell mobility failure rate when UE transits between Scenario B and tunnel</w:t>
      </w:r>
    </w:p>
    <w:p w14:paraId="4AF07281" w14:textId="77777777" w:rsidR="00890DF6" w:rsidRDefault="00890DF6" w:rsidP="00890DF6">
      <w:pPr>
        <w:rPr>
          <w:noProof/>
          <w:highlight w:val="yellow"/>
        </w:rPr>
      </w:pPr>
    </w:p>
    <w:p w14:paraId="357EAFE8" w14:textId="77777777" w:rsidR="00890DF6" w:rsidRDefault="00890DF6" w:rsidP="00651406">
      <w:pPr>
        <w:rPr>
          <w:rFonts w:eastAsia="SimSun"/>
          <w:lang w:val="en-US" w:eastAsia="zh-CN"/>
        </w:rPr>
      </w:pPr>
    </w:p>
    <w:p w14:paraId="567A4BAA" w14:textId="77777777" w:rsidR="00890DF6" w:rsidRDefault="00890DF6" w:rsidP="00651406">
      <w:pPr>
        <w:rPr>
          <w:rFonts w:eastAsia="SimSun"/>
          <w:lang w:val="en-US" w:eastAsia="zh-CN"/>
        </w:rPr>
      </w:pPr>
    </w:p>
    <w:p w14:paraId="0BB6E6F5" w14:textId="1064B1EB" w:rsidR="00D63391" w:rsidRDefault="00D63391" w:rsidP="00D63391">
      <w:pPr>
        <w:pStyle w:val="Heading5"/>
        <w:rPr>
          <w:rFonts w:eastAsia="SimSun"/>
          <w:lang w:val="en-US" w:eastAsia="zh-CN"/>
        </w:rPr>
      </w:pPr>
      <w:bookmarkStart w:id="772" w:name="_Toc106097219"/>
      <w:bookmarkStart w:id="773" w:name="_Toc137571801"/>
      <w:bookmarkStart w:id="774" w:name="_Toc138878858"/>
      <w:bookmarkStart w:id="775" w:name="_Toc138879081"/>
      <w:bookmarkStart w:id="776" w:name="_Toc138879174"/>
      <w:bookmarkStart w:id="777" w:name="_Toc138879267"/>
      <w:bookmarkStart w:id="778" w:name="_Toc138879360"/>
      <w:bookmarkStart w:id="779" w:name="_Toc145518071"/>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750"/>
      <w:bookmarkEnd w:id="751"/>
      <w:bookmarkEnd w:id="772"/>
      <w:bookmarkEnd w:id="773"/>
      <w:bookmarkEnd w:id="774"/>
      <w:bookmarkEnd w:id="775"/>
      <w:bookmarkEnd w:id="776"/>
      <w:bookmarkEnd w:id="777"/>
      <w:bookmarkEnd w:id="778"/>
      <w:bookmarkEnd w:id="779"/>
    </w:p>
    <w:p w14:paraId="3E36243B" w14:textId="56B15DBF" w:rsidR="00627F0C" w:rsidRPr="00627F0C" w:rsidRDefault="00627F0C" w:rsidP="00627F0C">
      <w:pPr>
        <w:rPr>
          <w:rFonts w:eastAsia="SimSun"/>
          <w:lang w:val="en-US" w:eastAsia="zh-CN"/>
        </w:rPr>
      </w:pPr>
      <w:r w:rsidRPr="00E82DAE">
        <w:rPr>
          <w:rFonts w:eastAsia="SimSun"/>
          <w:b/>
          <w:bCs/>
          <w:lang w:val="en-US" w:eastAsia="zh-CN"/>
        </w:rPr>
        <w:t>Mobility performance in</w:t>
      </w:r>
      <w:r>
        <w:rPr>
          <w:rFonts w:eastAsia="SimSun"/>
          <w:lang w:val="en-US" w:eastAsia="zh-CN"/>
        </w:rPr>
        <w:t xml:space="preserve"> </w:t>
      </w:r>
      <w:r w:rsidRPr="001C1762">
        <w:rPr>
          <w:rFonts w:eastAsia="SimSun"/>
          <w:b/>
          <w:bCs/>
          <w:lang w:val="en-US" w:eastAsia="zh-CN"/>
        </w:rPr>
        <w:t>open-space scenario</w:t>
      </w:r>
      <w:r>
        <w:rPr>
          <w:rFonts w:eastAsia="SimSun"/>
          <w:b/>
          <w:bCs/>
          <w:lang w:val="en-US" w:eastAsia="zh-CN"/>
        </w:rPr>
        <w:t>s</w:t>
      </w:r>
      <w:r>
        <w:rPr>
          <w:rFonts w:eastAsia="SimSun"/>
          <w:lang w:val="en-US" w:eastAsia="zh-CN"/>
        </w:rPr>
        <w:t>:</w:t>
      </w:r>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5" type="#_x0000_t75" style="width:273.5pt;height:66pt" o:ole="">
            <v:imagedata r:id="rId230" o:title=""/>
          </v:shape>
          <o:OLEObject Type="Embed" ProgID="Visio.Drawing.15" ShapeID="_x0000_i1045" DrawAspect="Content" ObjectID="_1757248815" r:id="rId231"/>
        </w:object>
      </w:r>
    </w:p>
    <w:p w14:paraId="0936B7FB" w14:textId="77777777" w:rsidR="00D63391" w:rsidRPr="00EC6DEC" w:rsidRDefault="00D63391" w:rsidP="00D63391">
      <w:pPr>
        <w:pStyle w:val="TF"/>
      </w:pPr>
      <w:bookmarkStart w:id="780" w:name="_Ref91582437"/>
      <w:r w:rsidRPr="00EC6DEC">
        <w:t>Figure</w:t>
      </w:r>
      <w:bookmarkEnd w:id="780"/>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32">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233"/>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234"/>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1E7AD4A2" w14:textId="77777777" w:rsidR="006E4234" w:rsidRPr="0001356E" w:rsidRDefault="006E4234" w:rsidP="006E4234">
      <w:pPr>
        <w:rPr>
          <w:lang w:val="en-US"/>
        </w:rPr>
      </w:pPr>
      <w:r w:rsidRPr="0001356E">
        <w:rPr>
          <w:rFonts w:eastAsia="SimSun"/>
          <w:lang w:val="en-US" w:eastAsia="zh-CN"/>
        </w:rPr>
        <w:t>In sections 6.3.4.1.1.7, 6.3.4.1.1.8, 6.3.4.1.2.7, 6.3.4.1.2.8, it was shown that Scenario-A with bi-directional deployment needs similar precautions for DRX cycle of 80 ms as uni-directional scenario. Also, bi-directional scenario mobility robustness is significantly improved by the enhanced RRM requirements compared to legacy RRM requirements. Multi-panel UE measurement assumption was also shown to have significant impact to mobility robustness particularly in non-DPS scenario. Having UE capability to measure both directions at the same time can benefit mobility robustness.</w:t>
      </w:r>
    </w:p>
    <w:p w14:paraId="71E39B04" w14:textId="77777777" w:rsidR="00627F0C" w:rsidRDefault="00627F0C" w:rsidP="00627F0C">
      <w:pPr>
        <w:rPr>
          <w:noProof/>
        </w:rPr>
      </w:pPr>
      <w:r w:rsidRPr="00E82DAE">
        <w:rPr>
          <w:b/>
          <w:bCs/>
          <w:noProof/>
        </w:rPr>
        <w:t>Mobility performance in</w:t>
      </w:r>
      <w:r>
        <w:rPr>
          <w:noProof/>
        </w:rPr>
        <w:t xml:space="preserve"> </w:t>
      </w:r>
      <w:r w:rsidRPr="001C1762">
        <w:rPr>
          <w:b/>
          <w:bCs/>
          <w:noProof/>
        </w:rPr>
        <w:t>tunnel scenarios</w:t>
      </w:r>
      <w:r>
        <w:rPr>
          <w:noProof/>
        </w:rPr>
        <w:t>:</w:t>
      </w:r>
    </w:p>
    <w:p w14:paraId="43BEDCAB" w14:textId="046BDF56" w:rsidR="00627F0C" w:rsidRDefault="00627F0C" w:rsidP="00627F0C">
      <w:r>
        <w:rPr>
          <w:noProof/>
        </w:rPr>
        <w:t>As demonstrated in previous sections</w:t>
      </w:r>
      <w:r>
        <w:t xml:space="preserve"> (</w:t>
      </w:r>
      <w:r w:rsidRPr="0034289C">
        <w:t>6.3.4.1.2.</w:t>
      </w:r>
      <w:r>
        <w:t>9</w:t>
      </w:r>
      <w:r w:rsidRPr="0034289C">
        <w:t>, 6.3.4.1.2.</w:t>
      </w:r>
      <w:r>
        <w:t xml:space="preserve">10), the train travelling in the direction </w:t>
      </w:r>
      <w:r w:rsidRPr="00EC6DEC">
        <w:t xml:space="preserve">opposite </w:t>
      </w:r>
      <w:r>
        <w:t>to serving beam orientation likely experiences</w:t>
      </w:r>
      <w:r w:rsidRPr="00EC6DEC">
        <w:t xml:space="preserve"> mobility challenges</w:t>
      </w:r>
      <w:r>
        <w:t xml:space="preserve">. The issue is more more severe than Scenario A as it may occur even </w:t>
      </w:r>
      <w:r w:rsidRPr="00EC6DEC">
        <w:t xml:space="preserve">when </w:t>
      </w:r>
      <w:r>
        <w:t>enhanced requirements are used and without DRX enabled. The root cause of such mobility issues is similar to what has been observed in Scenario A, i.e., the sudden drop of the source RSRP level near the source RRH which is due to the close distance between the RRH locations and the track (Dmin). As tunnel deployment has even shorter Dmin and lower D</w:t>
      </w:r>
      <w:r w:rsidRPr="001C1762">
        <w:rPr>
          <w:vertAlign w:val="subscript"/>
        </w:rPr>
        <w:t>RRH,height</w:t>
      </w:r>
      <w:r>
        <w:t>, the source signal level drops more extreme causing high probability of mobility failure even when DRX is not enabled.</w:t>
      </w:r>
    </w:p>
    <w:p w14:paraId="0C245B79" w14:textId="77777777" w:rsidR="00627F0C" w:rsidRPr="00EC6DEC" w:rsidRDefault="00627F0C" w:rsidP="00627F0C">
      <w:pPr>
        <w:pStyle w:val="TH"/>
      </w:pPr>
      <w:r>
        <w:object w:dxaOrig="6330" w:dyaOrig="1690" w14:anchorId="2C30ED42">
          <v:shape id="_x0000_i1046" type="#_x0000_t75" style="width:317.5pt;height:85pt" o:ole="">
            <v:imagedata r:id="rId235" o:title=""/>
          </v:shape>
          <o:OLEObject Type="Embed" ProgID="Visio.Drawing.15" ShapeID="_x0000_i1046" DrawAspect="Content" ObjectID="_1757248816" r:id="rId236"/>
        </w:object>
      </w:r>
    </w:p>
    <w:p w14:paraId="69D5F224" w14:textId="77777777" w:rsidR="00627F0C" w:rsidRPr="00521058" w:rsidRDefault="00627F0C" w:rsidP="00627F0C">
      <w:pPr>
        <w:pStyle w:val="TF"/>
        <w:rPr>
          <w:rFonts w:eastAsia="SimSun"/>
          <w:i/>
          <w:iCs/>
          <w:lang w:eastAsia="zh-CN"/>
        </w:rPr>
      </w:pPr>
      <w:r w:rsidRPr="00521058">
        <w:rPr>
          <w:rFonts w:eastAsia="SimSun"/>
          <w:lang w:eastAsia="zh-CN"/>
        </w:rPr>
        <w:t>Figure 6.3.4.1.3-4: A scheme of HST FR2 opposite uni-directional Tunnel scenario.</w:t>
      </w:r>
    </w:p>
    <w:p w14:paraId="4FB75054" w14:textId="77777777" w:rsidR="00627F0C" w:rsidRDefault="00627F0C" w:rsidP="00627F0C">
      <w:r>
        <w:lastRenderedPageBreak/>
        <w:t xml:space="preserve">Figure 6.3.4.1.3-5 shows propagation map around the source RRH location (the physical features of the tunnel like reflections are not considered).  Only the source RRH is considered in the pathgain + antenna gain + beam gain of the map. It is observed that there is very strong signal level along the track until the RRH location, and with the backlobe suppressed signal level drops to unusable level right after the RRH if train is moving towards east and RRH antenna is pointed towards west. </w:t>
      </w:r>
    </w:p>
    <w:p w14:paraId="46918D04" w14:textId="77777777" w:rsidR="00627F0C" w:rsidRDefault="00627F0C" w:rsidP="00627F0C"/>
    <w:p w14:paraId="58DBBEE0" w14:textId="77777777" w:rsidR="00627F0C" w:rsidRDefault="00627F0C" w:rsidP="00627F0C">
      <w:pPr>
        <w:pStyle w:val="TH"/>
      </w:pPr>
      <w:r>
        <w:rPr>
          <w:noProof/>
        </w:rPr>
        <w:drawing>
          <wp:inline distT="0" distB="0" distL="0" distR="0" wp14:anchorId="7BB69D05" wp14:editId="27B2B96F">
            <wp:extent cx="3982613" cy="2335794"/>
            <wp:effectExtent l="0" t="0" r="0" b="7620"/>
            <wp:docPr id="211" name="Picture 21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rotWithShape="1">
                    <a:blip r:embed="rId237" cstate="print">
                      <a:extLst>
                        <a:ext uri="{28A0092B-C50C-407E-A947-70E740481C1C}">
                          <a14:useLocalDpi xmlns:a14="http://schemas.microsoft.com/office/drawing/2010/main" val="0"/>
                        </a:ext>
                      </a:extLst>
                    </a:blip>
                    <a:srcRect l="6288" t="10294" r="5643" b="10017"/>
                    <a:stretch/>
                  </pic:blipFill>
                  <pic:spPr bwMode="auto">
                    <a:xfrm>
                      <a:off x="0" y="0"/>
                      <a:ext cx="3996903" cy="2344175"/>
                    </a:xfrm>
                    <a:prstGeom prst="rect">
                      <a:avLst/>
                    </a:prstGeom>
                    <a:ln>
                      <a:noFill/>
                    </a:ln>
                    <a:extLst>
                      <a:ext uri="{53640926-AAD7-44D8-BBD7-CCE9431645EC}">
                        <a14:shadowObscured xmlns:a14="http://schemas.microsoft.com/office/drawing/2010/main"/>
                      </a:ext>
                    </a:extLst>
                  </pic:spPr>
                </pic:pic>
              </a:graphicData>
            </a:graphic>
          </wp:inline>
        </w:drawing>
      </w:r>
    </w:p>
    <w:p w14:paraId="01366AD9" w14:textId="77777777" w:rsidR="00627F0C" w:rsidRPr="00521058" w:rsidRDefault="00627F0C" w:rsidP="00627F0C">
      <w:pPr>
        <w:pStyle w:val="TF"/>
        <w:rPr>
          <w:rFonts w:eastAsia="SimSun"/>
          <w:i/>
          <w:iCs/>
          <w:lang w:eastAsia="zh-CN"/>
        </w:rPr>
      </w:pPr>
      <w:r w:rsidRPr="00521058">
        <w:rPr>
          <w:rFonts w:eastAsia="SimSun"/>
          <w:lang w:eastAsia="zh-CN"/>
        </w:rPr>
        <w:t>Figure 6.3.4.1.3-5: Propagation map of the serving RRH, antenna model without back lobe.</w:t>
      </w:r>
    </w:p>
    <w:p w14:paraId="1FADC7A6" w14:textId="77777777" w:rsidR="00627F0C" w:rsidRPr="00EC6DEC" w:rsidRDefault="00627F0C" w:rsidP="00627F0C">
      <w:r>
        <w:t>Figure 6.3.4.1.3-6 shows t</w:t>
      </w:r>
      <w:r w:rsidRPr="00EC6DEC">
        <w:t xml:space="preserve">he RSRP traces of the </w:t>
      </w:r>
      <w:r>
        <w:t>source</w:t>
      </w:r>
      <w:r w:rsidRPr="00EC6DEC">
        <w:t xml:space="preserve"> (RRH1) and target (RRH2) RRHs. </w:t>
      </w:r>
      <w:r>
        <w:t>It is observed that signal level from the serving beam increases when the train is approaching the source RRH, and suddenly drops drastically when the train is about 5m from the Source RRH location. One can also see that the first A3 event is triggered when the train is right under the source RRH where there is no longer coverage from serving beam. Later, several attempts for triggering A3 events are carried out in order to make HO, but there is no successful HO achieved. This can be understandable as the signal level source RRH has dropped to unreachable level causing the loss of HO command. After staying outage for a significantly long period, the cell selection procedure is initiated to make the UE connecting to the new cell.</w:t>
      </w:r>
    </w:p>
    <w:p w14:paraId="68D0E35A" w14:textId="77777777" w:rsidR="00627F0C" w:rsidRPr="00EC6DEC" w:rsidRDefault="00627F0C" w:rsidP="00627F0C">
      <w:pPr>
        <w:pStyle w:val="TH"/>
      </w:pPr>
      <w:r>
        <w:rPr>
          <w:noProof/>
        </w:rPr>
        <w:drawing>
          <wp:inline distT="0" distB="0" distL="0" distR="0" wp14:anchorId="0E80B177" wp14:editId="7A24E969">
            <wp:extent cx="4258733" cy="3194050"/>
            <wp:effectExtent l="0" t="0" r="8890" b="635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238">
                      <a:extLst>
                        <a:ext uri="{28A0092B-C50C-407E-A947-70E740481C1C}">
                          <a14:useLocalDpi xmlns:a14="http://schemas.microsoft.com/office/drawing/2010/main" val="0"/>
                        </a:ext>
                      </a:extLst>
                    </a:blip>
                    <a:stretch>
                      <a:fillRect/>
                    </a:stretch>
                  </pic:blipFill>
                  <pic:spPr>
                    <a:xfrm>
                      <a:off x="0" y="0"/>
                      <a:ext cx="4258928" cy="3194197"/>
                    </a:xfrm>
                    <a:prstGeom prst="rect">
                      <a:avLst/>
                    </a:prstGeom>
                  </pic:spPr>
                </pic:pic>
              </a:graphicData>
            </a:graphic>
          </wp:inline>
        </w:drawing>
      </w:r>
      <w:r w:rsidRPr="00EC6DEC">
        <w:t xml:space="preserve"> </w:t>
      </w:r>
    </w:p>
    <w:p w14:paraId="30AED3F1" w14:textId="77777777" w:rsidR="00627F0C" w:rsidRPr="00521058" w:rsidRDefault="00627F0C" w:rsidP="00627F0C">
      <w:pPr>
        <w:pStyle w:val="TF"/>
        <w:rPr>
          <w:rFonts w:eastAsia="SimSun"/>
          <w:i/>
          <w:iCs/>
          <w:lang w:eastAsia="zh-CN"/>
        </w:rPr>
      </w:pPr>
      <w:r w:rsidRPr="00521058">
        <w:rPr>
          <w:rFonts w:eastAsia="SimSun"/>
          <w:lang w:eastAsia="zh-CN"/>
        </w:rPr>
        <w:t>Figure 6.3.4.1.3-6: RSRP traces of source and target. Vertical lines show A3 trigger coordinate, new cell selection, and source RRH location.</w:t>
      </w:r>
    </w:p>
    <w:p w14:paraId="3E05976C" w14:textId="77777777" w:rsidR="00627F0C" w:rsidRDefault="00627F0C" w:rsidP="00627F0C">
      <w:r>
        <w:lastRenderedPageBreak/>
        <w:t>The system simulation results in Sections (</w:t>
      </w:r>
      <w:r w:rsidRPr="0034289C">
        <w:t>6.3.4.1.2.</w:t>
      </w:r>
      <w:r>
        <w:t>9 and</w:t>
      </w:r>
      <w:r w:rsidRPr="0034289C">
        <w:t xml:space="preserve"> 6.3.4.1.2.</w:t>
      </w:r>
      <w:r>
        <w:t>10) pointed out the mobility issue for HST FR2 happened inside the tunnel. RAN4 studies concluded that multi-panel reception, in which the UE can receives the DL signals simultaneously from two opposite directions, is a candidate solution for the considered issue, i.e., if one link is failed, the UE still has connections to the network via the other link.</w:t>
      </w:r>
    </w:p>
    <w:p w14:paraId="778EE006" w14:textId="77777777" w:rsidR="00627F0C" w:rsidRDefault="00627F0C" w:rsidP="00627F0C">
      <w:r>
        <w:t>In Section 6.3.4.1.2.11, the mobility robustness was studied for the mobility at the tunnel entrance/exit. In such areas, the coverage of the RRHs outside the tunnel may be limited inside the tunnel due to the blockage of the tunnel outer surfaces. It was demonstrated that time-of-outage and inter-cell mobility failure rate both increase suggesting the potential mobility problem that may occur at the tunnel entrance/exit. Nevertheless, such issue can be resolved by deployment-based solutions, i.e., placing the open-space RRHs which is nearest to the tunnel entrance/exit closer to the railway track, e.g., the RRH2’s location shown in Figure 6.3.4.1.3-7.</w:t>
      </w:r>
    </w:p>
    <w:p w14:paraId="3F35458F" w14:textId="77777777" w:rsidR="00627F0C" w:rsidRDefault="00627F0C" w:rsidP="00627F0C">
      <w:pPr>
        <w:pStyle w:val="TH"/>
      </w:pPr>
      <w:r>
        <w:object w:dxaOrig="7190" w:dyaOrig="1900" w14:anchorId="6C0AB58C">
          <v:shape id="_x0000_i1047" type="#_x0000_t75" style="width:359.5pt;height:94.5pt" o:ole="">
            <v:imagedata r:id="rId239" o:title=""/>
          </v:shape>
          <o:OLEObject Type="Embed" ProgID="Visio.Drawing.15" ShapeID="_x0000_i1047" DrawAspect="Content" ObjectID="_1757248817" r:id="rId240"/>
        </w:object>
      </w:r>
    </w:p>
    <w:p w14:paraId="79BA50B1" w14:textId="77777777" w:rsidR="00627F0C" w:rsidRPr="004105D4" w:rsidRDefault="00627F0C" w:rsidP="004105D4">
      <w:pPr>
        <w:pStyle w:val="TF"/>
        <w:rPr>
          <w:rFonts w:eastAsia="SimSun"/>
          <w:i/>
          <w:iCs/>
          <w:lang w:val="en-US" w:eastAsia="zh-CN"/>
        </w:rPr>
      </w:pPr>
      <w:r w:rsidRPr="004105D4">
        <w:rPr>
          <w:rFonts w:eastAsia="SimSun"/>
          <w:lang w:val="en-US" w:eastAsia="zh-CN"/>
        </w:rPr>
        <w:t>Figure 6.3.4.1.3-7: Example of a special deployment for the open-space RRH next to the tunnel entrance.</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781" w:name="_Toc98503649"/>
      <w:bookmarkStart w:id="782" w:name="_Toc99087649"/>
      <w:bookmarkStart w:id="783" w:name="_Toc106097220"/>
      <w:bookmarkStart w:id="784" w:name="_Toc137571802"/>
      <w:bookmarkStart w:id="785" w:name="_Toc138878859"/>
      <w:bookmarkStart w:id="786" w:name="_Toc138879082"/>
      <w:bookmarkStart w:id="787" w:name="_Toc138879175"/>
      <w:bookmarkStart w:id="788" w:name="_Toc138879268"/>
      <w:bookmarkStart w:id="789" w:name="_Toc138879361"/>
      <w:bookmarkStart w:id="790" w:name="_Toc145518072"/>
      <w:r w:rsidRPr="006C4BC1">
        <w:t>6.</w:t>
      </w:r>
      <w:r>
        <w:t>3</w:t>
      </w:r>
      <w:r w:rsidRPr="006C4BC1">
        <w:t>.</w:t>
      </w:r>
      <w:r w:rsidR="0075682C">
        <w:t>5</w:t>
      </w:r>
      <w:r w:rsidRPr="006C4BC1">
        <w:tab/>
      </w:r>
      <w:r w:rsidR="0075682C">
        <w:rPr>
          <w:rFonts w:eastAsia="SimSun"/>
          <w:lang w:eastAsia="zh-CN"/>
        </w:rPr>
        <w:t>Receive time difference</w:t>
      </w:r>
      <w:bookmarkEnd w:id="781"/>
      <w:bookmarkEnd w:id="782"/>
      <w:bookmarkEnd w:id="783"/>
      <w:bookmarkEnd w:id="784"/>
      <w:bookmarkEnd w:id="785"/>
      <w:bookmarkEnd w:id="786"/>
      <w:bookmarkEnd w:id="787"/>
      <w:bookmarkEnd w:id="788"/>
      <w:bookmarkEnd w:id="789"/>
      <w:bookmarkEnd w:id="790"/>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791" w:name="_Toc98503650"/>
      <w:bookmarkStart w:id="792" w:name="_Toc99087650"/>
      <w:bookmarkStart w:id="793" w:name="_Toc106097221"/>
      <w:bookmarkStart w:id="794" w:name="_Toc137571803"/>
      <w:bookmarkStart w:id="795" w:name="_Toc138878860"/>
      <w:bookmarkStart w:id="796" w:name="_Toc138879083"/>
      <w:bookmarkStart w:id="797" w:name="_Toc138879176"/>
      <w:bookmarkStart w:id="798" w:name="_Toc138879269"/>
      <w:bookmarkStart w:id="799" w:name="_Toc138879362"/>
      <w:bookmarkStart w:id="800" w:name="_Toc145518073"/>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791"/>
      <w:bookmarkEnd w:id="792"/>
      <w:bookmarkEnd w:id="793"/>
      <w:bookmarkEnd w:id="794"/>
      <w:bookmarkEnd w:id="795"/>
      <w:bookmarkEnd w:id="796"/>
      <w:bookmarkEnd w:id="797"/>
      <w:bookmarkEnd w:id="798"/>
      <w:bookmarkEnd w:id="799"/>
      <w:bookmarkEnd w:id="800"/>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801" w:name="_Toc98503651"/>
      <w:bookmarkStart w:id="802" w:name="_Toc99087651"/>
      <w:bookmarkStart w:id="803" w:name="_Toc106097222"/>
      <w:bookmarkStart w:id="804" w:name="_Toc137571804"/>
      <w:bookmarkStart w:id="805" w:name="_Toc138878861"/>
      <w:bookmarkStart w:id="806" w:name="_Toc138879084"/>
      <w:bookmarkStart w:id="807" w:name="_Toc138879177"/>
      <w:bookmarkStart w:id="808" w:name="_Toc138879270"/>
      <w:bookmarkStart w:id="809" w:name="_Toc138879363"/>
      <w:bookmarkStart w:id="810" w:name="_Toc145518074"/>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801"/>
      <w:bookmarkEnd w:id="802"/>
      <w:bookmarkEnd w:id="803"/>
      <w:bookmarkEnd w:id="804"/>
      <w:bookmarkEnd w:id="805"/>
      <w:bookmarkEnd w:id="806"/>
      <w:bookmarkEnd w:id="807"/>
      <w:bookmarkEnd w:id="808"/>
      <w:bookmarkEnd w:id="809"/>
      <w:bookmarkEnd w:id="810"/>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lastRenderedPageBreak/>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811" w:name="_Toc98503652"/>
      <w:bookmarkStart w:id="812" w:name="_Toc99087652"/>
      <w:bookmarkStart w:id="813" w:name="_Toc106097223"/>
      <w:bookmarkStart w:id="814" w:name="_Toc137571805"/>
      <w:bookmarkStart w:id="815" w:name="_Toc138878862"/>
      <w:bookmarkStart w:id="816" w:name="_Toc138879085"/>
      <w:bookmarkStart w:id="817" w:name="_Toc138879178"/>
      <w:bookmarkStart w:id="818" w:name="_Toc138879271"/>
      <w:bookmarkStart w:id="819" w:name="_Toc138879364"/>
      <w:bookmarkStart w:id="820" w:name="_Toc145518075"/>
      <w:r w:rsidRPr="006C4BC1">
        <w:t>6.</w:t>
      </w:r>
      <w:r>
        <w:t>3</w:t>
      </w:r>
      <w:r w:rsidRPr="006C4BC1">
        <w:t>.</w:t>
      </w:r>
      <w:r>
        <w:t>8</w:t>
      </w:r>
      <w:r w:rsidRPr="006C4BC1">
        <w:tab/>
      </w:r>
      <w:r w:rsidR="007E5456">
        <w:rPr>
          <w:rFonts w:eastAsia="SimSun"/>
          <w:lang w:eastAsia="zh-CN"/>
        </w:rPr>
        <w:t>Beam dwelling time</w:t>
      </w:r>
      <w:bookmarkEnd w:id="811"/>
      <w:bookmarkEnd w:id="812"/>
      <w:bookmarkEnd w:id="813"/>
      <w:bookmarkEnd w:id="814"/>
      <w:bookmarkEnd w:id="815"/>
      <w:bookmarkEnd w:id="816"/>
      <w:bookmarkEnd w:id="817"/>
      <w:bookmarkEnd w:id="818"/>
      <w:bookmarkEnd w:id="819"/>
      <w:bookmarkEnd w:id="820"/>
    </w:p>
    <w:p w14:paraId="43B5DB8C" w14:textId="56933BD8" w:rsidR="007E5456" w:rsidRDefault="007E5456" w:rsidP="007E5456">
      <w:pPr>
        <w:pStyle w:val="Heading4"/>
        <w:rPr>
          <w:rFonts w:eastAsia="SimSun"/>
          <w:lang w:eastAsia="zh-CN"/>
        </w:rPr>
      </w:pPr>
      <w:bookmarkStart w:id="821" w:name="_Toc98503653"/>
      <w:bookmarkStart w:id="822" w:name="_Toc99087653"/>
      <w:bookmarkStart w:id="823" w:name="_Toc106097224"/>
      <w:bookmarkStart w:id="824" w:name="_Toc137571806"/>
      <w:bookmarkStart w:id="825" w:name="_Toc138878863"/>
      <w:bookmarkStart w:id="826" w:name="_Toc138879086"/>
      <w:bookmarkStart w:id="827" w:name="_Toc138879179"/>
      <w:bookmarkStart w:id="828" w:name="_Toc138879272"/>
      <w:bookmarkStart w:id="829" w:name="_Toc138879365"/>
      <w:bookmarkStart w:id="830" w:name="_Toc145518076"/>
      <w:r>
        <w:rPr>
          <w:rFonts w:eastAsia="SimSun"/>
          <w:lang w:eastAsia="zh-CN"/>
        </w:rPr>
        <w:t>6.3.8.1</w:t>
      </w:r>
      <w:r>
        <w:rPr>
          <w:rFonts w:eastAsia="SimSun"/>
          <w:lang w:eastAsia="zh-CN"/>
        </w:rPr>
        <w:tab/>
        <w:t>Simulation results</w:t>
      </w:r>
      <w:bookmarkEnd w:id="821"/>
      <w:bookmarkEnd w:id="822"/>
      <w:bookmarkEnd w:id="823"/>
      <w:bookmarkEnd w:id="824"/>
      <w:bookmarkEnd w:id="825"/>
      <w:bookmarkEnd w:id="826"/>
      <w:bookmarkEnd w:id="827"/>
      <w:bookmarkEnd w:id="828"/>
      <w:bookmarkEnd w:id="829"/>
      <w:bookmarkEnd w:id="830"/>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831"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831"/>
    </w:p>
    <w:tbl>
      <w:tblPr>
        <w:tblStyle w:val="TableGrid"/>
        <w:tblW w:w="0" w:type="auto"/>
        <w:jc w:val="center"/>
        <w:tblLook w:val="04A0" w:firstRow="1" w:lastRow="0" w:firstColumn="1" w:lastColumn="0" w:noHBand="0" w:noVBand="1"/>
      </w:tblPr>
      <w:tblGrid>
        <w:gridCol w:w="3734"/>
        <w:gridCol w:w="5897"/>
      </w:tblGrid>
      <w:tr w:rsidR="00ED499F" w14:paraId="4E261D3C" w14:textId="77777777" w:rsidTr="005F70EB">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5F70EB">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5F70EB">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5F70EB">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5F70EB">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5F70EB">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5F70EB">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5F70EB">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5F70EB">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5F70EB">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5F70EB">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5F70EB">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5F70EB">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5F70EB">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5F70EB">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5F70EB">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5F70EB">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5F70EB">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5F70EB">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5F70EB">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5F70EB">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5F70EB">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5F70EB">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5F70EB">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5F70EB">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5F70EB">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5F70EB">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24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24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24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24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24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24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832" w:name="_Toc98503654"/>
      <w:bookmarkStart w:id="833" w:name="_Toc99087654"/>
      <w:bookmarkStart w:id="834" w:name="_Toc106097225"/>
      <w:bookmarkStart w:id="835" w:name="_Toc137571807"/>
      <w:bookmarkStart w:id="836" w:name="_Toc138878864"/>
      <w:bookmarkStart w:id="837" w:name="_Toc138879087"/>
      <w:bookmarkStart w:id="838" w:name="_Toc138879180"/>
      <w:bookmarkStart w:id="839" w:name="_Toc138879273"/>
      <w:bookmarkStart w:id="840" w:name="_Toc138879366"/>
      <w:bookmarkStart w:id="841" w:name="_Toc145518077"/>
      <w:r>
        <w:rPr>
          <w:rFonts w:eastAsia="SimSun"/>
          <w:lang w:eastAsia="zh-CN"/>
        </w:rPr>
        <w:t>6.3.8.2</w:t>
      </w:r>
      <w:r>
        <w:rPr>
          <w:rFonts w:eastAsia="SimSun"/>
          <w:lang w:eastAsia="zh-CN"/>
        </w:rPr>
        <w:tab/>
        <w:t>Beam coverage analysis</w:t>
      </w:r>
      <w:bookmarkEnd w:id="832"/>
      <w:bookmarkEnd w:id="833"/>
      <w:bookmarkEnd w:id="834"/>
      <w:bookmarkEnd w:id="835"/>
      <w:bookmarkEnd w:id="836"/>
      <w:bookmarkEnd w:id="837"/>
      <w:bookmarkEnd w:id="838"/>
      <w:bookmarkEnd w:id="839"/>
      <w:bookmarkEnd w:id="840"/>
      <w:bookmarkEnd w:id="841"/>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000000"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842"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842"/>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00000"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000000"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843"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843"/>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000000"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844"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844"/>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000000"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000000"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000000"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000000"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000000"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00000"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00000"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00000"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000000"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845" w:name="_Toc55838130"/>
      <w:bookmarkStart w:id="846" w:name="_Toc98503655"/>
      <w:bookmarkStart w:id="847" w:name="_Toc99087655"/>
      <w:bookmarkStart w:id="848" w:name="_Toc106097226"/>
      <w:bookmarkStart w:id="849" w:name="_Toc137571808"/>
      <w:bookmarkStart w:id="850" w:name="_Toc138878865"/>
      <w:bookmarkStart w:id="851" w:name="_Toc138879088"/>
      <w:bookmarkStart w:id="852" w:name="_Toc138879181"/>
      <w:bookmarkStart w:id="853" w:name="_Toc138879274"/>
      <w:bookmarkStart w:id="854" w:name="_Toc138879367"/>
      <w:bookmarkStart w:id="855" w:name="_Toc145518078"/>
      <w:r>
        <w:t>7</w:t>
      </w:r>
      <w:r w:rsidR="00FE4934" w:rsidRPr="001C79FD">
        <w:tab/>
      </w:r>
      <w:r w:rsidR="006C4BC1" w:rsidRPr="006C4BC1">
        <w:rPr>
          <w:lang w:val="en-US"/>
        </w:rPr>
        <w:t>Identified RAN4 requirements</w:t>
      </w:r>
      <w:bookmarkEnd w:id="845"/>
      <w:bookmarkEnd w:id="846"/>
      <w:bookmarkEnd w:id="847"/>
      <w:bookmarkEnd w:id="848"/>
      <w:bookmarkEnd w:id="849"/>
      <w:bookmarkEnd w:id="850"/>
      <w:bookmarkEnd w:id="851"/>
      <w:bookmarkEnd w:id="852"/>
      <w:bookmarkEnd w:id="853"/>
      <w:bookmarkEnd w:id="854"/>
      <w:bookmarkEnd w:id="855"/>
    </w:p>
    <w:p w14:paraId="060174C3" w14:textId="1A3A3C01" w:rsidR="005155C4" w:rsidRDefault="002D05F0" w:rsidP="00D84D27">
      <w:pPr>
        <w:pStyle w:val="Heading2"/>
        <w:rPr>
          <w:rFonts w:eastAsia="SimSun"/>
          <w:lang w:eastAsia="zh-CN"/>
        </w:rPr>
      </w:pPr>
      <w:bookmarkStart w:id="856" w:name="_Toc98503656"/>
      <w:bookmarkStart w:id="857" w:name="_Toc99087656"/>
      <w:bookmarkStart w:id="858" w:name="_Toc106097227"/>
      <w:bookmarkStart w:id="859" w:name="_Toc137571809"/>
      <w:bookmarkStart w:id="860" w:name="_Toc138878866"/>
      <w:bookmarkStart w:id="861" w:name="_Toc138879089"/>
      <w:bookmarkStart w:id="862" w:name="_Toc138879182"/>
      <w:bookmarkStart w:id="863" w:name="_Toc138879275"/>
      <w:bookmarkStart w:id="864" w:name="_Toc138879368"/>
      <w:bookmarkStart w:id="865" w:name="_Toc145518079"/>
      <w:bookmarkStart w:id="866" w:name="_Toc55838131"/>
      <w:r>
        <w:t>7</w:t>
      </w:r>
      <w:r w:rsidR="000309D1" w:rsidRPr="001C79FD">
        <w:t>.1</w:t>
      </w:r>
      <w:r w:rsidR="000309D1" w:rsidRPr="001C79FD">
        <w:tab/>
      </w:r>
      <w:r>
        <w:t>CP</w:t>
      </w:r>
      <w:r w:rsidR="005155C4">
        <w:rPr>
          <w:rFonts w:eastAsia="SimSun"/>
          <w:lang w:eastAsia="zh-CN"/>
        </w:rPr>
        <w:t>E RF core requirements</w:t>
      </w:r>
      <w:bookmarkEnd w:id="856"/>
      <w:bookmarkEnd w:id="857"/>
      <w:bookmarkEnd w:id="858"/>
      <w:bookmarkEnd w:id="859"/>
      <w:bookmarkEnd w:id="860"/>
      <w:bookmarkEnd w:id="861"/>
      <w:bookmarkEnd w:id="862"/>
      <w:bookmarkEnd w:id="863"/>
      <w:bookmarkEnd w:id="864"/>
      <w:bookmarkEnd w:id="865"/>
      <w:r w:rsidR="005155C4">
        <w:rPr>
          <w:rFonts w:eastAsia="SimSun"/>
          <w:lang w:eastAsia="zh-CN"/>
        </w:rPr>
        <w:t xml:space="preserve"> </w:t>
      </w:r>
      <w:bookmarkEnd w:id="866"/>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867" w:name="_Toc98503657"/>
      <w:bookmarkStart w:id="868" w:name="_Toc99087657"/>
      <w:bookmarkStart w:id="869" w:name="_Toc106097228"/>
      <w:bookmarkStart w:id="870" w:name="_Toc137571810"/>
      <w:bookmarkStart w:id="871" w:name="_Toc138878867"/>
      <w:bookmarkStart w:id="872" w:name="_Toc138879090"/>
      <w:bookmarkStart w:id="873" w:name="_Toc138879183"/>
      <w:bookmarkStart w:id="874" w:name="_Toc138879276"/>
      <w:bookmarkStart w:id="875" w:name="_Toc138879369"/>
      <w:bookmarkStart w:id="876" w:name="_Toc145518080"/>
      <w:r>
        <w:rPr>
          <w:lang w:eastAsia="zh-CN"/>
        </w:rPr>
        <w:t>7.1.1</w:t>
      </w:r>
      <w:r>
        <w:rPr>
          <w:lang w:eastAsia="zh-CN"/>
        </w:rPr>
        <w:tab/>
      </w:r>
      <w:r w:rsidRPr="00964BE2">
        <w:rPr>
          <w:lang w:val="en-US" w:eastAsia="zh-CN"/>
        </w:rPr>
        <w:t>Minimum Peak EIRP</w:t>
      </w:r>
      <w:bookmarkEnd w:id="867"/>
      <w:bookmarkEnd w:id="868"/>
      <w:bookmarkEnd w:id="869"/>
      <w:bookmarkEnd w:id="870"/>
      <w:bookmarkEnd w:id="871"/>
      <w:bookmarkEnd w:id="872"/>
      <w:bookmarkEnd w:id="873"/>
      <w:bookmarkEnd w:id="874"/>
      <w:bookmarkEnd w:id="875"/>
      <w:bookmarkEnd w:id="876"/>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877" w:name="_Toc98503658"/>
      <w:bookmarkStart w:id="878" w:name="_Toc99087658"/>
      <w:bookmarkStart w:id="879" w:name="_Toc106097229"/>
      <w:bookmarkStart w:id="880" w:name="_Toc137571811"/>
      <w:bookmarkStart w:id="881" w:name="_Toc138878868"/>
      <w:bookmarkStart w:id="882" w:name="_Toc138879091"/>
      <w:bookmarkStart w:id="883" w:name="_Toc138879184"/>
      <w:bookmarkStart w:id="884" w:name="_Toc138879277"/>
      <w:bookmarkStart w:id="885" w:name="_Toc138879370"/>
      <w:bookmarkStart w:id="886" w:name="_Toc145518081"/>
      <w:r>
        <w:rPr>
          <w:lang w:eastAsia="zh-CN"/>
        </w:rPr>
        <w:t>7.1.2</w:t>
      </w:r>
      <w:r>
        <w:rPr>
          <w:lang w:eastAsia="zh-CN"/>
        </w:rPr>
        <w:tab/>
        <w:t>Beam Correspondence</w:t>
      </w:r>
      <w:bookmarkEnd w:id="877"/>
      <w:bookmarkEnd w:id="878"/>
      <w:bookmarkEnd w:id="879"/>
      <w:bookmarkEnd w:id="880"/>
      <w:bookmarkEnd w:id="881"/>
      <w:bookmarkEnd w:id="882"/>
      <w:bookmarkEnd w:id="883"/>
      <w:bookmarkEnd w:id="884"/>
      <w:bookmarkEnd w:id="885"/>
      <w:bookmarkEnd w:id="886"/>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467C60">
        <w:trPr>
          <w:jc w:val="center"/>
        </w:trPr>
        <w:tc>
          <w:tcPr>
            <w:tcW w:w="985" w:type="dxa"/>
            <w:tcBorders>
              <w:top w:val="single" w:sz="4" w:space="0" w:color="auto"/>
            </w:tcBorders>
          </w:tcPr>
          <w:p w14:paraId="42B29327" w14:textId="222AAB7E" w:rsidR="006742DA" w:rsidRPr="003411CB" w:rsidRDefault="006742DA" w:rsidP="006D0F28">
            <w:pPr>
              <w:pStyle w:val="TAH"/>
              <w:rPr>
                <w:rFonts w:eastAsia="SimSun"/>
              </w:rPr>
            </w:pPr>
            <w:r w:rsidRPr="003411CB">
              <w:t>FR2 Power Class</w:t>
            </w:r>
          </w:p>
        </w:tc>
        <w:tc>
          <w:tcPr>
            <w:tcW w:w="2304" w:type="dxa"/>
            <w:tcBorders>
              <w:top w:val="single" w:sz="4" w:space="0" w:color="auto"/>
            </w:tcBorders>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Borders>
              <w:top w:val="single" w:sz="4" w:space="0" w:color="auto"/>
            </w:tcBorders>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Borders>
              <w:top w:val="single" w:sz="4" w:space="0" w:color="auto"/>
            </w:tcBorders>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Borders>
              <w:top w:val="single" w:sz="4" w:space="0" w:color="auto"/>
            </w:tcBorders>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Borders>
              <w:top w:val="single" w:sz="4" w:space="0" w:color="auto"/>
            </w:tcBorders>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887" w:name="_Toc55838132"/>
      <w:bookmarkStart w:id="888" w:name="_Toc98503659"/>
      <w:bookmarkStart w:id="889" w:name="_Toc99087659"/>
      <w:bookmarkStart w:id="890" w:name="_Toc106097230"/>
      <w:bookmarkStart w:id="891" w:name="_Toc137571812"/>
      <w:bookmarkStart w:id="892" w:name="_Toc138878869"/>
      <w:bookmarkStart w:id="893" w:name="_Toc138879092"/>
      <w:bookmarkStart w:id="894" w:name="_Toc138879185"/>
      <w:bookmarkStart w:id="895" w:name="_Toc138879278"/>
      <w:bookmarkStart w:id="896" w:name="_Toc138879371"/>
      <w:bookmarkStart w:id="897" w:name="_Toc145518082"/>
      <w:r>
        <w:t>7</w:t>
      </w:r>
      <w:r w:rsidR="005155C4" w:rsidRPr="001C79FD">
        <w:t>.</w:t>
      </w:r>
      <w:r w:rsidR="005155C4">
        <w:t>2</w:t>
      </w:r>
      <w:r w:rsidR="005155C4" w:rsidRPr="001C79FD">
        <w:tab/>
      </w:r>
      <w:r w:rsidR="006C4BC1" w:rsidRPr="006C4BC1">
        <w:rPr>
          <w:rFonts w:eastAsia="SimSun"/>
          <w:lang w:val="en-US" w:eastAsia="zh-CN"/>
        </w:rPr>
        <w:t>RRM requirements</w:t>
      </w:r>
      <w:bookmarkEnd w:id="887"/>
      <w:bookmarkEnd w:id="888"/>
      <w:bookmarkEnd w:id="889"/>
      <w:bookmarkEnd w:id="890"/>
      <w:bookmarkEnd w:id="891"/>
      <w:bookmarkEnd w:id="892"/>
      <w:bookmarkEnd w:id="893"/>
      <w:bookmarkEnd w:id="894"/>
      <w:bookmarkEnd w:id="895"/>
      <w:bookmarkEnd w:id="896"/>
      <w:bookmarkEnd w:id="897"/>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898" w:name="_Hlk93524637"/>
      <w:r w:rsidRPr="0058780D">
        <w:rPr>
          <w:iCs/>
          <w:u w:val="single"/>
          <w:lang w:val="en-US"/>
        </w:rPr>
        <w:t>L</w:t>
      </w:r>
      <w:bookmarkEnd w:id="898"/>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99" w:name="_Toc98503660"/>
      <w:bookmarkStart w:id="900" w:name="_Toc99087660"/>
      <w:bookmarkStart w:id="901" w:name="_Toc106097231"/>
      <w:bookmarkStart w:id="902" w:name="_Toc137571813"/>
      <w:bookmarkStart w:id="903" w:name="_Toc138878870"/>
      <w:bookmarkStart w:id="904" w:name="_Toc138879093"/>
      <w:bookmarkStart w:id="905" w:name="_Toc138879186"/>
      <w:bookmarkStart w:id="906" w:name="_Toc138879279"/>
      <w:bookmarkStart w:id="907" w:name="_Toc138879372"/>
      <w:bookmarkStart w:id="908" w:name="_Toc145518083"/>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899"/>
      <w:bookmarkEnd w:id="900"/>
      <w:bookmarkEnd w:id="901"/>
      <w:bookmarkEnd w:id="902"/>
      <w:bookmarkEnd w:id="903"/>
      <w:bookmarkEnd w:id="904"/>
      <w:bookmarkEnd w:id="905"/>
      <w:bookmarkEnd w:id="906"/>
      <w:bookmarkEnd w:id="907"/>
      <w:bookmarkEnd w:id="908"/>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7B202608" w14:textId="77777777" w:rsidR="004105D4" w:rsidRDefault="004105D4" w:rsidP="0095752F">
      <w:pPr>
        <w:rPr>
          <w:szCs w:val="24"/>
          <w:lang w:val="en-US" w:eastAsia="zh-CN"/>
        </w:rPr>
      </w:pPr>
    </w:p>
    <w:p w14:paraId="1BEC9153" w14:textId="706C059C" w:rsidR="00B233CE" w:rsidRDefault="00002FA8" w:rsidP="0095752F">
      <w:r>
        <w:rPr>
          <w:szCs w:val="24"/>
          <w:lang w:val="en-US" w:eastAsia="zh-CN"/>
        </w:rPr>
        <w:t>N1 refers to the number of Rx beams and equals 2 for Set 1, and 6 for Set 2</w:t>
      </w:r>
    </w:p>
    <w:p w14:paraId="733F6E94" w14:textId="22539B65" w:rsidR="0075682C" w:rsidRDefault="002D05F0" w:rsidP="00957128">
      <w:pPr>
        <w:pStyle w:val="Heading3"/>
        <w:rPr>
          <w:rFonts w:eastAsia="SimSun"/>
          <w:lang w:val="en-US" w:eastAsia="zh-CN"/>
        </w:rPr>
      </w:pPr>
      <w:bookmarkStart w:id="909" w:name="_Toc98503661"/>
      <w:bookmarkStart w:id="910" w:name="_Toc99087661"/>
      <w:bookmarkStart w:id="911" w:name="_Toc106097232"/>
      <w:bookmarkStart w:id="912" w:name="_Toc137571814"/>
      <w:bookmarkStart w:id="913" w:name="_Toc138878871"/>
      <w:bookmarkStart w:id="914" w:name="_Toc138879094"/>
      <w:bookmarkStart w:id="915" w:name="_Toc138879187"/>
      <w:bookmarkStart w:id="916" w:name="_Toc138879280"/>
      <w:bookmarkStart w:id="917" w:name="_Toc138879373"/>
      <w:bookmarkStart w:id="918" w:name="_Toc145518084"/>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909"/>
      <w:bookmarkEnd w:id="910"/>
      <w:bookmarkEnd w:id="911"/>
      <w:bookmarkEnd w:id="912"/>
      <w:bookmarkEnd w:id="913"/>
      <w:bookmarkEnd w:id="914"/>
      <w:bookmarkEnd w:id="915"/>
      <w:bookmarkEnd w:id="916"/>
      <w:bookmarkEnd w:id="917"/>
      <w:bookmarkEnd w:id="918"/>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lastRenderedPageBreak/>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7DA1EA36" w14:textId="77777777" w:rsidR="00957128" w:rsidRPr="00814207" w:rsidRDefault="00957128" w:rsidP="00957128">
      <w:pPr>
        <w:rPr>
          <w:u w:val="single"/>
          <w:lang w:val="en-US"/>
        </w:rPr>
      </w:pPr>
      <w:r w:rsidRPr="00814207">
        <w:rPr>
          <w:u w:val="single"/>
          <w:lang w:val="en-US"/>
        </w:rPr>
        <w:t>Deployment-related issues:</w:t>
      </w:r>
    </w:p>
    <w:p w14:paraId="47A31087" w14:textId="77777777" w:rsidR="00957128" w:rsidRPr="00814207" w:rsidRDefault="00957128" w:rsidP="00957128">
      <w:pPr>
        <w:rPr>
          <w:bCs/>
          <w:lang w:val="en-US"/>
        </w:rPr>
      </w:pPr>
      <w:r w:rsidRPr="00814207">
        <w:rPr>
          <w:rFonts w:eastAsiaTheme="minorEastAsia"/>
          <w:iCs/>
          <w:lang w:val="en-US" w:eastAsia="zh-CN"/>
        </w:rPr>
        <w:t xml:space="preserve">The DRX upper bound = 80 ms applies both to Sets 1 (Scenario-A) and 2 (Scenario-B), there will be </w:t>
      </w:r>
      <w:r w:rsidRPr="00814207">
        <w:rPr>
          <w:bCs/>
          <w:lang w:val="en-US"/>
        </w:rPr>
        <w:t>no special consideration for two-side RRH deployment for RRM requirements definition.</w:t>
      </w:r>
    </w:p>
    <w:p w14:paraId="55BDEF12" w14:textId="77777777" w:rsidR="00957128" w:rsidRPr="00814207" w:rsidRDefault="00957128" w:rsidP="00957128">
      <w:pPr>
        <w:rPr>
          <w:rFonts w:eastAsia="Yu Mincho"/>
          <w:lang w:val="en-US"/>
        </w:rPr>
      </w:pPr>
      <w:r w:rsidRPr="00814207">
        <w:rPr>
          <w:rFonts w:eastAsia="Yu Mincho"/>
          <w:iCs/>
          <w:lang w:val="en-US"/>
        </w:rPr>
        <w:t xml:space="preserve">For the change of RRH panel orientation in uni-directional deployments </w:t>
      </w:r>
      <w:r w:rsidRPr="00814207">
        <w:rPr>
          <w:rFonts w:eastAsiaTheme="minorEastAsia"/>
          <w:iCs/>
          <w:lang w:val="en-US" w:eastAsia="zh-CN"/>
        </w:rPr>
        <w:t>RAN4 will not define defined additional network signalling to identify to the UE a change of RRH panel orientation in uni-directional deployment.</w:t>
      </w:r>
    </w:p>
    <w:p w14:paraId="51FF067B" w14:textId="77777777" w:rsidR="00957128" w:rsidRPr="00814207" w:rsidRDefault="00957128" w:rsidP="00957128">
      <w:pPr>
        <w:rPr>
          <w:bCs/>
          <w:u w:val="single"/>
          <w:lang w:val="en-US" w:eastAsia="zh-CN"/>
        </w:rPr>
      </w:pPr>
      <w:r w:rsidRPr="00814207">
        <w:rPr>
          <w:bCs/>
          <w:u w:val="single"/>
          <w:lang w:val="en-US" w:eastAsia="zh-CN"/>
        </w:rPr>
        <w:t>For RLM/BFD requirements:</w:t>
      </w:r>
    </w:p>
    <w:p w14:paraId="3FA871BA" w14:textId="77777777" w:rsidR="00957128" w:rsidRPr="00814207" w:rsidRDefault="00957128" w:rsidP="00957128">
      <w:pPr>
        <w:rPr>
          <w:rFonts w:eastAsiaTheme="minorEastAsia"/>
          <w:lang w:val="en-US" w:eastAsia="zh-CN"/>
        </w:rPr>
      </w:pPr>
      <w:r w:rsidRPr="00814207">
        <w:rPr>
          <w:bCs/>
          <w:lang w:val="en-US" w:eastAsia="zh-CN"/>
        </w:rPr>
        <w:t xml:space="preserve">It was agreed that </w:t>
      </w:r>
      <w:r w:rsidRPr="00814207">
        <w:rPr>
          <w:rFonts w:eastAsiaTheme="minorEastAsia"/>
          <w:lang w:val="en-US" w:eastAsia="zh-CN"/>
        </w:rPr>
        <w:t>the existing 1280ms duration for known condition is applied for FR2 HST scenario. RAN4 will further study the RLM/BFD requirements for DRX &lt;=80ms for FR2 HST scenarios:</w:t>
      </w:r>
    </w:p>
    <w:p w14:paraId="3C1FCCA1"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following RX beam factor for set-1 and set-2</w:t>
      </w:r>
    </w:p>
    <w:p w14:paraId="2AFA1115" w14:textId="77777777" w:rsidR="00957128" w:rsidRPr="00814207" w:rsidRDefault="00957128" w:rsidP="00957128">
      <w:pPr>
        <w:pStyle w:val="B1"/>
        <w:rPr>
          <w:rFonts w:eastAsiaTheme="minorEastAsia"/>
          <w:lang w:val="en-US" w:eastAsia="zh-CN"/>
        </w:rPr>
      </w:pPr>
      <w:r w:rsidRPr="00814207">
        <w:rPr>
          <w:lang w:val="en-US"/>
        </w:rPr>
        <w:t>-</w:t>
      </w:r>
      <w:r w:rsidRPr="00814207">
        <w:rPr>
          <w:lang w:val="en-US"/>
        </w:rPr>
        <w:tab/>
      </w:r>
      <w:r w:rsidRPr="00814207">
        <w:rPr>
          <w:rFonts w:eastAsiaTheme="minorEastAsia"/>
          <w:lang w:val="en-US" w:eastAsia="zh-CN"/>
        </w:rPr>
        <w:t>Option 2: The existing RLM/BFD requirements for DRX &lt;=80ms is applied</w:t>
      </w:r>
    </w:p>
    <w:p w14:paraId="566E2F3D" w14:textId="77777777" w:rsidR="00957128" w:rsidRPr="00814207" w:rsidRDefault="00957128" w:rsidP="00957128">
      <w:pPr>
        <w:rPr>
          <w:lang w:val="en-US"/>
        </w:rPr>
      </w:pPr>
      <w:r w:rsidRPr="00814207">
        <w:rPr>
          <w:lang w:val="en-US" w:eastAsia="zh-CN"/>
        </w:rPr>
        <w:t>For CSI-RS based RLM and BFD, there is no standard impact for Rel-17 FR2 HST UE (i.e., FR2 PC6 UE).</w:t>
      </w:r>
    </w:p>
    <w:p w14:paraId="5C17247B"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CBD requirements:</w:t>
      </w:r>
    </w:p>
    <w:p w14:paraId="7EDF5D0B" w14:textId="77777777" w:rsidR="00957128" w:rsidRPr="00814207" w:rsidRDefault="00957128" w:rsidP="00957128">
      <w:pPr>
        <w:rPr>
          <w:rFonts w:eastAsiaTheme="minorEastAsia"/>
          <w:lang w:val="en-US" w:eastAsia="zh-CN"/>
        </w:rPr>
      </w:pPr>
      <w:r w:rsidRPr="00814207">
        <w:rPr>
          <w:rFonts w:eastAsiaTheme="minorEastAsia"/>
          <w:bCs/>
          <w:lang w:val="en-US" w:eastAsia="zh-CN"/>
        </w:rPr>
        <w:t xml:space="preserve">RAN4 will not </w:t>
      </w:r>
      <w:r w:rsidRPr="00814207">
        <w:rPr>
          <w:rFonts w:eastAsiaTheme="minorEastAsia"/>
          <w:lang w:val="en-US" w:eastAsia="zh-CN"/>
        </w:rPr>
        <w:t>develop enhancement on CBD requirements for DRX &lt;=80ms.</w:t>
      </w:r>
    </w:p>
    <w:p w14:paraId="5A017172" w14:textId="77777777" w:rsidR="00957128" w:rsidRPr="00814207" w:rsidRDefault="00957128" w:rsidP="00957128">
      <w:pPr>
        <w:rPr>
          <w:rFonts w:eastAsiaTheme="minorEastAsia"/>
          <w:bCs/>
          <w:lang w:val="en-US" w:eastAsia="zh-CN"/>
        </w:rPr>
      </w:pPr>
      <w:r w:rsidRPr="00814207">
        <w:rPr>
          <w:rFonts w:eastAsiaTheme="minorEastAsia"/>
          <w:bCs/>
          <w:u w:val="single"/>
          <w:lang w:val="en-US" w:eastAsia="zh-CN"/>
        </w:rPr>
        <w:t>For PSS/SS and intra-frequency measurement:</w:t>
      </w:r>
    </w:p>
    <w:p w14:paraId="046A0566" w14:textId="77777777" w:rsidR="00957128" w:rsidRPr="00814207" w:rsidRDefault="00957128" w:rsidP="00957128">
      <w:pPr>
        <w:rPr>
          <w:rFonts w:eastAsiaTheme="minorEastAsia"/>
          <w:lang w:val="en-US" w:eastAsia="zh-CN"/>
        </w:rPr>
      </w:pPr>
      <w:r w:rsidRPr="00814207">
        <w:rPr>
          <w:bCs/>
          <w:lang w:val="en-US" w:eastAsia="zh-CN"/>
        </w:rPr>
        <w:t xml:space="preserve">It was agreed to </w:t>
      </w:r>
      <w:r w:rsidRPr="00814207">
        <w:rPr>
          <w:rFonts w:eastAsiaTheme="minorEastAsia"/>
          <w:lang w:val="en-US" w:eastAsia="zh-CN"/>
        </w:rPr>
        <w:t>reuse the Rel-16 FR1 HST scaling factor M2 for FR2 HST with the same SMTC periodicity bound of 40ms unless technical issues identified</w:t>
      </w:r>
    </w:p>
    <w:p w14:paraId="725DCB81" w14:textId="77777777" w:rsidR="00957128" w:rsidRPr="00814207" w:rsidRDefault="00957128" w:rsidP="00957128">
      <w:pPr>
        <w:rPr>
          <w:rFonts w:eastAsiaTheme="minorEastAsia"/>
          <w:bCs/>
          <w:u w:val="single"/>
          <w:lang w:val="en-US" w:eastAsia="zh-CN"/>
        </w:rPr>
      </w:pPr>
      <w:r w:rsidRPr="00814207">
        <w:rPr>
          <w:rFonts w:eastAsiaTheme="minorEastAsia"/>
          <w:bCs/>
          <w:u w:val="single"/>
          <w:lang w:val="en-US" w:eastAsia="zh-CN"/>
        </w:rPr>
        <w:t>For L1-RSRP measurement:</w:t>
      </w:r>
    </w:p>
    <w:p w14:paraId="13550F93" w14:textId="77777777" w:rsidR="00957128" w:rsidRPr="00814207" w:rsidRDefault="00957128" w:rsidP="00957128">
      <w:pPr>
        <w:rPr>
          <w:rFonts w:eastAsiaTheme="minorEastAsia"/>
          <w:lang w:val="en-US" w:eastAsia="zh-CN"/>
        </w:rPr>
      </w:pPr>
      <w:r w:rsidRPr="00814207">
        <w:rPr>
          <w:bCs/>
          <w:lang w:val="en-US" w:eastAsia="zh-CN"/>
        </w:rPr>
        <w:t xml:space="preserve">RAN4 will </w:t>
      </w:r>
      <w:r w:rsidRPr="00814207">
        <w:rPr>
          <w:rFonts w:eastAsiaTheme="minorEastAsia"/>
          <w:lang w:val="en-US" w:eastAsia="zh-CN"/>
        </w:rPr>
        <w:t>reuse the Rel-16 FR1 HST scaling factor K for FR2 HST L1-RSRP measurement requirement, with the same SMTC periodicity bound of 40ms unless technical issues identified. It is also agreed to define separate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lastRenderedPageBreak/>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4" w:space="0" w:color="auto"/>
              <w:left w:val="single" w:sz="4" w:space="0" w:color="auto"/>
              <w:bottom w:val="single" w:sz="4" w:space="0" w:color="auto"/>
              <w:right w:val="single" w:sz="4"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4" w:space="0" w:color="auto"/>
              <w:left w:val="single" w:sz="4" w:space="0" w:color="auto"/>
              <w:bottom w:val="single" w:sz="4" w:space="0" w:color="auto"/>
              <w:right w:val="single" w:sz="4"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4" w:space="0" w:color="auto"/>
              <w:left w:val="single" w:sz="4" w:space="0" w:color="auto"/>
              <w:bottom w:val="single" w:sz="4" w:space="0" w:color="auto"/>
              <w:right w:val="single" w:sz="4"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385374">
        <w:trPr>
          <w:trHeight w:val="300"/>
          <w:jc w:val="center"/>
        </w:trPr>
        <w:tc>
          <w:tcPr>
            <w:tcW w:w="2918" w:type="dxa"/>
            <w:tcBorders>
              <w:top w:val="single" w:sz="4" w:space="0" w:color="auto"/>
              <w:left w:val="single" w:sz="4" w:space="0" w:color="auto"/>
              <w:bottom w:val="single" w:sz="4" w:space="0" w:color="auto"/>
              <w:right w:val="single" w:sz="4"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4" w:space="0" w:color="auto"/>
              <w:left w:val="single" w:sz="4" w:space="0" w:color="auto"/>
              <w:bottom w:val="single" w:sz="4" w:space="0" w:color="auto"/>
              <w:right w:val="single" w:sz="4"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4" w:space="0" w:color="auto"/>
              <w:left w:val="single" w:sz="4" w:space="0" w:color="auto"/>
              <w:bottom w:val="single" w:sz="4" w:space="0" w:color="auto"/>
              <w:right w:val="single" w:sz="4"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385374">
        <w:trPr>
          <w:jc w:val="center"/>
        </w:trPr>
        <w:tc>
          <w:tcPr>
            <w:tcW w:w="7020" w:type="dxa"/>
            <w:gridSpan w:val="2"/>
            <w:tcBorders>
              <w:top w:val="single" w:sz="4" w:space="0" w:color="auto"/>
              <w:left w:val="single" w:sz="4" w:space="0" w:color="auto"/>
              <w:bottom w:val="single" w:sz="4" w:space="0" w:color="auto"/>
              <w:right w:val="single" w:sz="4"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4" w:space="0" w:color="auto"/>
              <w:left w:val="single" w:sz="4" w:space="0" w:color="auto"/>
              <w:bottom w:val="single" w:sz="4" w:space="0" w:color="auto"/>
              <w:right w:val="single" w:sz="4"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4" w:space="0" w:color="auto"/>
              <w:left w:val="single" w:sz="4" w:space="0" w:color="auto"/>
              <w:bottom w:val="single" w:sz="4" w:space="0" w:color="auto"/>
              <w:right w:val="single" w:sz="4"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4" w:space="0" w:color="auto"/>
              <w:left w:val="single" w:sz="4" w:space="0" w:color="auto"/>
              <w:bottom w:val="single" w:sz="4" w:space="0" w:color="auto"/>
              <w:right w:val="single" w:sz="4"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385374">
        <w:trPr>
          <w:trHeight w:val="300"/>
          <w:jc w:val="center"/>
        </w:trPr>
        <w:tc>
          <w:tcPr>
            <w:tcW w:w="2918" w:type="dxa"/>
            <w:tcBorders>
              <w:top w:val="single" w:sz="4" w:space="0" w:color="auto"/>
              <w:left w:val="single" w:sz="4" w:space="0" w:color="auto"/>
              <w:bottom w:val="single" w:sz="4" w:space="0" w:color="auto"/>
              <w:right w:val="single" w:sz="4"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4" w:space="0" w:color="auto"/>
              <w:left w:val="single" w:sz="4" w:space="0" w:color="auto"/>
              <w:bottom w:val="single" w:sz="4" w:space="0" w:color="auto"/>
              <w:right w:val="single" w:sz="4"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4" w:space="0" w:color="auto"/>
              <w:left w:val="single" w:sz="4" w:space="0" w:color="auto"/>
              <w:bottom w:val="single" w:sz="4" w:space="0" w:color="auto"/>
              <w:right w:val="single" w:sz="4"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385374">
        <w:trPr>
          <w:jc w:val="center"/>
        </w:trPr>
        <w:tc>
          <w:tcPr>
            <w:tcW w:w="7020" w:type="dxa"/>
            <w:gridSpan w:val="2"/>
            <w:tcBorders>
              <w:top w:val="single" w:sz="4" w:space="0" w:color="auto"/>
              <w:left w:val="single" w:sz="4" w:space="0" w:color="auto"/>
              <w:bottom w:val="single" w:sz="4" w:space="0" w:color="auto"/>
              <w:right w:val="single" w:sz="4"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4" w:space="0" w:color="auto"/>
              <w:left w:val="single" w:sz="4" w:space="0" w:color="auto"/>
              <w:bottom w:val="single" w:sz="4" w:space="0" w:color="auto"/>
              <w:right w:val="single" w:sz="4"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4" w:space="0" w:color="auto"/>
              <w:left w:val="single" w:sz="4" w:space="0" w:color="auto"/>
              <w:bottom w:val="single" w:sz="4" w:space="0" w:color="auto"/>
              <w:right w:val="single" w:sz="4"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4" w:space="0" w:color="auto"/>
              <w:left w:val="single" w:sz="4" w:space="0" w:color="auto"/>
              <w:bottom w:val="single" w:sz="4" w:space="0" w:color="auto"/>
              <w:right w:val="single" w:sz="4"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4" w:space="0" w:color="auto"/>
              <w:left w:val="single" w:sz="4" w:space="0" w:color="auto"/>
              <w:bottom w:val="single" w:sz="4" w:space="0" w:color="auto"/>
              <w:right w:val="single" w:sz="4"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4" w:space="0" w:color="auto"/>
              <w:left w:val="single" w:sz="4" w:space="0" w:color="auto"/>
              <w:bottom w:val="single" w:sz="4" w:space="0" w:color="auto"/>
              <w:right w:val="single" w:sz="4"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385374">
        <w:trPr>
          <w:trHeight w:val="300"/>
          <w:jc w:val="center"/>
        </w:trPr>
        <w:tc>
          <w:tcPr>
            <w:tcW w:w="6930" w:type="dxa"/>
            <w:gridSpan w:val="2"/>
            <w:tcBorders>
              <w:top w:val="single" w:sz="4" w:space="0" w:color="auto"/>
              <w:left w:val="single" w:sz="4" w:space="0" w:color="auto"/>
              <w:bottom w:val="single" w:sz="4" w:space="0" w:color="auto"/>
              <w:right w:val="single" w:sz="4"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4" w:space="0" w:color="auto"/>
              <w:left w:val="single" w:sz="4" w:space="0" w:color="auto"/>
              <w:bottom w:val="single" w:sz="4" w:space="0" w:color="auto"/>
              <w:right w:val="single" w:sz="4"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4" w:space="0" w:color="auto"/>
              <w:left w:val="single" w:sz="4" w:space="0" w:color="auto"/>
              <w:bottom w:val="single" w:sz="4" w:space="0" w:color="auto"/>
              <w:right w:val="single" w:sz="4"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4" w:space="0" w:color="auto"/>
              <w:left w:val="single" w:sz="4" w:space="0" w:color="auto"/>
              <w:bottom w:val="single" w:sz="4" w:space="0" w:color="auto"/>
              <w:right w:val="single" w:sz="4"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4" w:space="0" w:color="auto"/>
              <w:left w:val="single" w:sz="4" w:space="0" w:color="auto"/>
              <w:bottom w:val="single" w:sz="4" w:space="0" w:color="auto"/>
              <w:right w:val="single" w:sz="4"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385374">
        <w:trPr>
          <w:jc w:val="center"/>
        </w:trPr>
        <w:tc>
          <w:tcPr>
            <w:tcW w:w="2918" w:type="dxa"/>
            <w:tcBorders>
              <w:top w:val="single" w:sz="4" w:space="0" w:color="auto"/>
              <w:left w:val="single" w:sz="4" w:space="0" w:color="auto"/>
              <w:bottom w:val="single" w:sz="4" w:space="0" w:color="auto"/>
              <w:right w:val="single" w:sz="4"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4" w:space="0" w:color="auto"/>
              <w:left w:val="single" w:sz="4" w:space="0" w:color="auto"/>
              <w:bottom w:val="single" w:sz="4" w:space="0" w:color="auto"/>
              <w:right w:val="single" w:sz="4"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385374">
        <w:trPr>
          <w:trHeight w:val="300"/>
          <w:jc w:val="center"/>
        </w:trPr>
        <w:tc>
          <w:tcPr>
            <w:tcW w:w="6840" w:type="dxa"/>
            <w:gridSpan w:val="2"/>
            <w:tcBorders>
              <w:top w:val="single" w:sz="4" w:space="0" w:color="auto"/>
              <w:left w:val="single" w:sz="4" w:space="0" w:color="auto"/>
              <w:bottom w:val="single" w:sz="4" w:space="0" w:color="auto"/>
              <w:right w:val="single" w:sz="4"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lastRenderedPageBreak/>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4D62E688" w:rsidR="00190225" w:rsidRDefault="00190225" w:rsidP="006C4BC1">
      <w:pPr>
        <w:rPr>
          <w:rFonts w:eastAsiaTheme="minorEastAsia"/>
          <w:iCs/>
          <w:lang w:val="en-US"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6632C1B7" w14:textId="1D24B35B" w:rsidR="00957128" w:rsidRDefault="00957128" w:rsidP="006C4BC1">
      <w:pPr>
        <w:rPr>
          <w:rFonts w:eastAsiaTheme="minorEastAsia"/>
          <w:iCs/>
          <w:lang w:val="en-US" w:eastAsia="zh-CN"/>
        </w:rPr>
      </w:pPr>
    </w:p>
    <w:p w14:paraId="04BA4BAE" w14:textId="77777777" w:rsidR="005A3AC8" w:rsidRDefault="00957128" w:rsidP="004105D4">
      <w:pPr>
        <w:pStyle w:val="Heading4"/>
        <w:rPr>
          <w:lang w:val="en-US"/>
        </w:rPr>
      </w:pPr>
      <w:bookmarkStart w:id="919" w:name="_Toc137571815"/>
      <w:bookmarkStart w:id="920" w:name="_Toc145518085"/>
      <w:r w:rsidRPr="00814207">
        <w:rPr>
          <w:lang w:val="en-US"/>
        </w:rPr>
        <w:t>7.2.2.1</w:t>
      </w:r>
      <w:r>
        <w:rPr>
          <w:lang w:val="en-US"/>
        </w:rPr>
        <w:tab/>
      </w:r>
      <w:r w:rsidRPr="00814207">
        <w:rPr>
          <w:lang w:val="en-US"/>
        </w:rPr>
        <w:t>UE UL transmit timing</w:t>
      </w:r>
      <w:bookmarkEnd w:id="919"/>
      <w:bookmarkEnd w:id="920"/>
    </w:p>
    <w:p w14:paraId="50EEB8C3" w14:textId="398D81D3" w:rsidR="00957128" w:rsidRPr="00814207" w:rsidRDefault="00957128" w:rsidP="00957128">
      <w:pPr>
        <w:rPr>
          <w:rFonts w:cs="v4.2.0"/>
          <w:lang w:val="en-US"/>
        </w:rPr>
      </w:pPr>
      <w:r w:rsidRPr="00814207">
        <w:rPr>
          <w:lang w:val="en-US" w:eastAsia="zh-CN"/>
        </w:rPr>
        <w:t xml:space="preserve">RAN4 discussed the UE requirements related to UE transmit timing and the UE gradual timing adjustment if the necessary </w:t>
      </w:r>
      <w:r w:rsidRPr="00814207">
        <w:rPr>
          <w:rFonts w:cs="v4.2.0"/>
          <w:lang w:val="en-US"/>
        </w:rPr>
        <w:t>adjustments to be made to the UE uplink timing exceed the current adjustment rules.</w:t>
      </w:r>
    </w:p>
    <w:p w14:paraId="7132F637" w14:textId="77777777" w:rsidR="00957128" w:rsidRPr="00814207" w:rsidRDefault="00957128" w:rsidP="00957128">
      <w:pPr>
        <w:rPr>
          <w:rFonts w:cs="v4.2.0"/>
          <w:iCs/>
          <w:lang w:val="en-US"/>
        </w:rPr>
      </w:pPr>
      <w:r w:rsidRPr="00814207">
        <w:rPr>
          <w:rFonts w:cs="v4.2.0"/>
          <w:lang w:val="en-US"/>
        </w:rPr>
        <w:t xml:space="preserve">RAN4 agreed that </w:t>
      </w:r>
      <w:r w:rsidRPr="00814207">
        <w:rPr>
          <w:rFonts w:cs="v4.2.0"/>
          <w:iCs/>
          <w:lang w:val="en-US"/>
        </w:rPr>
        <w:t xml:space="preserve">it is up to network configuration to enable </w:t>
      </w:r>
      <w:r w:rsidRPr="00814207">
        <w:rPr>
          <w:rFonts w:cs="v4.2.0"/>
          <w:lang w:val="en-US"/>
        </w:rPr>
        <w:t>one shot large uplink timing adjustment</w:t>
      </w:r>
      <w:r w:rsidRPr="00814207">
        <w:rPr>
          <w:rFonts w:cs="v4.2.0"/>
          <w:iCs/>
          <w:lang w:val="en-US"/>
        </w:rPr>
        <w:t xml:space="preserve"> mechanism. If one shot large uplink timing adjustment is disabled, existing uplink timing adjustment, i.e., RA based mechanism, and related existing RAN4 requirements will be applied when needed. Otherwise, RAN4 will introduce a mechanism for one shot large uplink timing adjustment for FR2 HST scenarios with UE allowed to adjust uplink timing beyond T</w:t>
      </w:r>
      <w:r w:rsidRPr="007770E7">
        <w:rPr>
          <w:rFonts w:cs="v4.2.0"/>
          <w:iCs/>
          <w:vertAlign w:val="subscript"/>
          <w:lang w:val="en-US"/>
        </w:rPr>
        <w:t>q</w:t>
      </w:r>
      <w:r w:rsidRPr="00814207">
        <w:rPr>
          <w:rFonts w:cs="v4.2.0"/>
          <w:iCs/>
          <w:lang w:val="en-US"/>
        </w:rPr>
        <w:t>.</w:t>
      </w:r>
    </w:p>
    <w:p w14:paraId="4B1C92F7" w14:textId="77777777" w:rsidR="00957128" w:rsidRPr="00814207" w:rsidRDefault="00957128" w:rsidP="00957128">
      <w:pPr>
        <w:rPr>
          <w:rFonts w:cs="v4.2.0"/>
          <w:iCs/>
          <w:lang w:val="en-US"/>
        </w:rPr>
      </w:pPr>
      <w:r w:rsidRPr="00814207">
        <w:rPr>
          <w:rFonts w:cs="v4.2.0"/>
          <w:iCs/>
          <w:lang w:val="en-US"/>
        </w:rPr>
        <w:t>With network signalling to enable one shot large timing adjustment UE shall apply one shot large timing adjustment on TCI switching occasion if UE measurement on DL timing difference is larger than a timing difference threshold:</w:t>
      </w:r>
    </w:p>
    <w:p w14:paraId="223EF8A8"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1: 9*64*Tc = CP/2</w:t>
      </w:r>
    </w:p>
    <w:p w14:paraId="64D60039"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2: Tq = 4.5*64*TC = CP/4</w:t>
      </w:r>
    </w:p>
    <w:p w14:paraId="00D37795"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Option 3: Select a threshold from above options or new options, and the performance degradation due to timing error on both DL and UL to UE and network after TCI state switch is expected if network assistant signalling to inform UE on cross RRH TCI state switch is not introduced.</w:t>
      </w:r>
    </w:p>
    <w:p w14:paraId="4B9F3FAF" w14:textId="77777777" w:rsidR="00957128" w:rsidRPr="00814207" w:rsidRDefault="00957128" w:rsidP="00957128">
      <w:pPr>
        <w:pStyle w:val="B1"/>
        <w:rPr>
          <w:lang w:val="en-US"/>
        </w:rPr>
      </w:pPr>
      <w:r w:rsidRPr="00814207">
        <w:rPr>
          <w:lang w:val="en-US"/>
        </w:rPr>
        <w:t>-</w:t>
      </w:r>
      <w:r w:rsidRPr="00814207">
        <w:rPr>
          <w:lang w:val="en-US"/>
        </w:rPr>
        <w:tab/>
      </w:r>
      <w:r w:rsidRPr="00814207">
        <w:rPr>
          <w:rFonts w:eastAsiaTheme="minorEastAsia"/>
          <w:lang w:val="en-US" w:eastAsia="zh-CN"/>
        </w:rPr>
        <w:t>Other options are not precluded</w:t>
      </w:r>
    </w:p>
    <w:p w14:paraId="375AEB07" w14:textId="77777777" w:rsidR="00957128" w:rsidRPr="00814207" w:rsidRDefault="00957128" w:rsidP="00957128">
      <w:pPr>
        <w:rPr>
          <w:rFonts w:eastAsiaTheme="minorEastAsia"/>
          <w:lang w:val="en-US" w:eastAsia="zh-CN"/>
        </w:rPr>
      </w:pPr>
      <w:r w:rsidRPr="00814207">
        <w:rPr>
          <w:lang w:val="en-US"/>
        </w:rPr>
        <w:t xml:space="preserve">RAN4 will further study RRM requirement, and acceptable value of residual error in UE large one-shot UL timing adjustment. </w:t>
      </w:r>
      <w:r w:rsidRPr="00814207">
        <w:rPr>
          <w:rFonts w:eastAsiaTheme="minorEastAsia"/>
          <w:lang w:val="en-US" w:eastAsia="zh-CN"/>
        </w:rPr>
        <w:t>RAN4 will further discuss the accuracy performance and testing issues based on conclusion of related procedures.</w:t>
      </w:r>
    </w:p>
    <w:p w14:paraId="35F7314D" w14:textId="77777777" w:rsidR="00957128" w:rsidRPr="00814207" w:rsidRDefault="00957128" w:rsidP="00957128">
      <w:pPr>
        <w:rPr>
          <w:u w:val="single"/>
          <w:lang w:val="en-US"/>
        </w:rPr>
      </w:pPr>
      <w:r w:rsidRPr="00814207">
        <w:rPr>
          <w:u w:val="single"/>
          <w:lang w:val="en-US"/>
        </w:rPr>
        <w:t>Random Access Procedure:</w:t>
      </w:r>
    </w:p>
    <w:p w14:paraId="672B34EE" w14:textId="77777777" w:rsidR="00957128" w:rsidRPr="00814207" w:rsidRDefault="00957128" w:rsidP="00957128">
      <w:pPr>
        <w:rPr>
          <w:rFonts w:eastAsiaTheme="minorEastAsia"/>
          <w:lang w:val="en-US" w:eastAsia="zh-CN"/>
        </w:rPr>
      </w:pPr>
      <w:r w:rsidRPr="00814207">
        <w:rPr>
          <w:lang w:val="en-US"/>
        </w:rPr>
        <w:t xml:space="preserve">No specification change shall be introduced for the current RA procedure due to Rel-17 FR2 HST. </w:t>
      </w:r>
    </w:p>
    <w:p w14:paraId="7F9A861E" w14:textId="3C328360" w:rsidR="00957128" w:rsidRPr="00814207" w:rsidRDefault="00957128" w:rsidP="004105D4">
      <w:pPr>
        <w:pStyle w:val="Heading5"/>
        <w:rPr>
          <w:lang w:val="en-US"/>
        </w:rPr>
      </w:pPr>
      <w:bookmarkStart w:id="921" w:name="_Toc137571816"/>
      <w:bookmarkStart w:id="922" w:name="_Toc138878872"/>
      <w:bookmarkStart w:id="923" w:name="_Toc138879095"/>
      <w:bookmarkStart w:id="924" w:name="_Toc138879188"/>
      <w:bookmarkStart w:id="925" w:name="_Toc138879281"/>
      <w:bookmarkStart w:id="926" w:name="_Toc138879374"/>
      <w:bookmarkStart w:id="927" w:name="_Toc145518086"/>
      <w:r w:rsidRPr="00814207">
        <w:rPr>
          <w:lang w:val="en-US"/>
        </w:rPr>
        <w:t>7.2.2.1</w:t>
      </w:r>
      <w:r w:rsidR="005A3AC8">
        <w:rPr>
          <w:lang w:val="en-US"/>
        </w:rPr>
        <w:t>.1</w:t>
      </w:r>
      <w:r>
        <w:rPr>
          <w:lang w:val="en-US"/>
        </w:rPr>
        <w:tab/>
      </w:r>
      <w:r w:rsidRPr="00814207">
        <w:rPr>
          <w:lang w:val="en-US"/>
        </w:rPr>
        <w:t>Random Access based timing adjustment</w:t>
      </w:r>
      <w:bookmarkEnd w:id="921"/>
      <w:bookmarkEnd w:id="922"/>
      <w:bookmarkEnd w:id="923"/>
      <w:bookmarkEnd w:id="924"/>
      <w:bookmarkEnd w:id="925"/>
      <w:bookmarkEnd w:id="926"/>
      <w:bookmarkEnd w:id="927"/>
    </w:p>
    <w:p w14:paraId="6618302C" w14:textId="77777777" w:rsidR="00957128" w:rsidRPr="00814207" w:rsidRDefault="00957128" w:rsidP="00957128">
      <w:pPr>
        <w:rPr>
          <w:rFonts w:eastAsia="SimSun"/>
          <w:lang w:val="en-US" w:eastAsia="zh-CN"/>
        </w:rPr>
      </w:pPr>
      <w:r w:rsidRPr="00814207">
        <w:rPr>
          <w:rFonts w:eastAsia="SimSun"/>
          <w:lang w:val="en-US" w:eastAsia="zh-CN"/>
        </w:rPr>
        <w:t xml:space="preserve">When large one-shot UL timing adjustment procedure is disabled, i.e., when the </w:t>
      </w:r>
      <w:r w:rsidRPr="00814207">
        <w:rPr>
          <w:rFonts w:eastAsia="SimSun"/>
          <w:i/>
          <w:iCs/>
          <w:lang w:val="en-US" w:eastAsia="zh-CN"/>
        </w:rPr>
        <w:t>highSpeedLargeOneStepUL-TimingFR2-r17</w:t>
      </w:r>
      <w:r w:rsidRPr="00814207">
        <w:rPr>
          <w:rFonts w:eastAsia="SimSun"/>
          <w:lang w:val="en-US" w:eastAsia="zh-CN"/>
        </w:rPr>
        <w:t xml:space="preserve"> flag defined in TS 38.331 is false, there is still a need to adjust UL timing of the UE to address a large difference in radio propagation delays in between the source and the target beams.</w:t>
      </w:r>
    </w:p>
    <w:p w14:paraId="48FCEAD1" w14:textId="77777777" w:rsidR="00957128" w:rsidRPr="00814207" w:rsidRDefault="00957128" w:rsidP="00957128">
      <w:pPr>
        <w:rPr>
          <w:rFonts w:eastAsia="SimSun"/>
          <w:lang w:val="en-US" w:eastAsia="zh-CN"/>
        </w:rPr>
      </w:pPr>
      <w:r w:rsidRPr="00814207">
        <w:rPr>
          <w:rFonts w:eastAsia="SimSun"/>
          <w:lang w:val="en-US" w:eastAsia="zh-CN"/>
        </w:rPr>
        <w:t xml:space="preserve">A large jump in propagation delays is typical for inter-RRH TCI state switch in uni-directional scenarios, e.g., shown in Figure 5.2.1-2. However, RAN4 has also agreed that </w:t>
      </w:r>
      <w:r w:rsidRPr="00814207">
        <w:rPr>
          <w:rFonts w:eastAsia="SimSun"/>
          <w:i/>
          <w:iCs/>
          <w:lang w:val="en-US" w:eastAsia="zh-CN"/>
        </w:rPr>
        <w:t>highSpeedLargeOneStepUL-TimingFR2-r17</w:t>
      </w:r>
      <w:r w:rsidRPr="00814207">
        <w:rPr>
          <w:rFonts w:eastAsia="SimSun"/>
          <w:lang w:val="en-US" w:eastAsia="zh-CN"/>
        </w:rPr>
        <w:t xml:space="preserve"> signaling is not limited to a particular FR2 HST deployment and/or scenarios, i.e., bi-directional scenario or uni-directional scenario. Therefore, network-based solution shall also be applicable for the bi-directional scenarios (e.g., shown in Figures 5.2.2-5,6,7) where the jump in propagation delays cannot be avoided either.</w:t>
      </w:r>
    </w:p>
    <w:p w14:paraId="29C91DCF" w14:textId="77777777" w:rsidR="00957128" w:rsidRPr="00814207" w:rsidRDefault="00957128" w:rsidP="00957128">
      <w:pPr>
        <w:rPr>
          <w:rFonts w:eastAsia="SimSun"/>
          <w:lang w:val="en-US" w:eastAsia="zh-CN"/>
        </w:rPr>
      </w:pPr>
      <w:r w:rsidRPr="00814207">
        <w:rPr>
          <w:rFonts w:eastAsia="SimSun"/>
          <w:lang w:val="en-US" w:eastAsia="zh-CN"/>
        </w:rPr>
        <w:t>Since beam management procedures were originally designed in NR Rel-15, it is generally assumed that the Tx beams are collocated, i.e., a large propagation delay difference in between the source and the target beams is not expected. Hence, TCI state change does not imply any explicit UL synchronization procedure, such as RA as a part of HO.</w:t>
      </w:r>
    </w:p>
    <w:p w14:paraId="2389456C" w14:textId="77777777" w:rsidR="00957128" w:rsidRPr="00814207" w:rsidRDefault="00957128" w:rsidP="00957128">
      <w:pPr>
        <w:rPr>
          <w:lang w:val="en-US"/>
        </w:rPr>
      </w:pPr>
      <w:r w:rsidRPr="00814207">
        <w:rPr>
          <w:lang w:val="en-US"/>
        </w:rPr>
        <w:t>The straightforward approach in the term of HST FR2 Rel-17 WI is to use already existing and standardized procedures for UL timing adjustment. Random Access (RA) towards the target TCI state provides a possibility for the network to measure the propagation delay from the RA preamble and to signal the accurate UL timing advance value with random access reply (RAR). Transmission of RA preamble itself can be triggered with the PDCCH order.</w:t>
      </w:r>
    </w:p>
    <w:p w14:paraId="6439150D" w14:textId="77777777" w:rsidR="00957128" w:rsidRPr="00814207" w:rsidRDefault="00957128" w:rsidP="00957128">
      <w:pPr>
        <w:rPr>
          <w:lang w:val="en-US"/>
        </w:rPr>
      </w:pPr>
      <w:r>
        <w:rPr>
          <w:rFonts w:eastAsiaTheme="minorEastAsia"/>
          <w:lang w:val="en-US" w:eastAsia="zh-CN"/>
        </w:rPr>
        <w:t>An example of sequence diagram</w:t>
      </w:r>
      <w:r w:rsidRPr="00814207">
        <w:rPr>
          <w:lang w:val="en-US"/>
        </w:rPr>
        <w:t xml:space="preserve"> of the procedure is shown in Figure 7.2.2.1-1. The upper box includes the beam management related operations that are repeated periodically, such as transmission of reference signals in the UL, network-initiated and small-scale autonomous UL timing adjustments, beam/SSB measurements, detection, and </w:t>
      </w:r>
      <w:r w:rsidRPr="00814207">
        <w:rPr>
          <w:lang w:val="en-US"/>
        </w:rPr>
        <w:lastRenderedPageBreak/>
        <w:t>reporting, etc. The core of the network-controlled UL timing adjustment mechanism is contained in the lower box that is executed when the NW triggers TCI state switch.</w:t>
      </w:r>
    </w:p>
    <w:p w14:paraId="7CE9853C" w14:textId="77777777" w:rsidR="00957128" w:rsidRPr="00814207" w:rsidRDefault="00957128" w:rsidP="007770E7">
      <w:pPr>
        <w:pStyle w:val="TH"/>
        <w:rPr>
          <w:lang w:val="en-US"/>
        </w:rPr>
      </w:pPr>
      <w:r w:rsidRPr="00814207">
        <w:rPr>
          <w:lang w:val="en-US"/>
        </w:rPr>
        <w:object w:dxaOrig="8652" w:dyaOrig="10200" w14:anchorId="6E7E439C">
          <v:shape id="_x0000_i1048" type="#_x0000_t75" style="width:398pt;height:468pt" o:ole="">
            <v:imagedata r:id="rId248" o:title=""/>
          </v:shape>
          <o:OLEObject Type="Embed" ProgID="Mscgen.Chart" ShapeID="_x0000_i1048" DrawAspect="Content" ObjectID="_1757248818" r:id="rId249"/>
        </w:object>
      </w:r>
    </w:p>
    <w:p w14:paraId="25A9561F" w14:textId="0F730081" w:rsidR="00957128" w:rsidRPr="00814207" w:rsidRDefault="00957128" w:rsidP="007770E7">
      <w:pPr>
        <w:pStyle w:val="TF"/>
        <w:rPr>
          <w:lang w:val="en-US"/>
        </w:rPr>
      </w:pPr>
      <w:r w:rsidRPr="00814207">
        <w:rPr>
          <w:lang w:val="en-US"/>
        </w:rPr>
        <w:t xml:space="preserve">Figure </w:t>
      </w:r>
      <w:bookmarkStart w:id="928" w:name="_Hlk101532772"/>
      <w:r w:rsidRPr="00814207">
        <w:rPr>
          <w:lang w:val="en-US"/>
        </w:rPr>
        <w:t>7.2.2.1</w:t>
      </w:r>
      <w:r w:rsidR="005A3AC8">
        <w:rPr>
          <w:lang w:val="en-US"/>
        </w:rPr>
        <w:t>.1</w:t>
      </w:r>
      <w:r w:rsidRPr="00814207">
        <w:rPr>
          <w:lang w:val="en-US"/>
        </w:rPr>
        <w:t>-1</w:t>
      </w:r>
      <w:bookmarkEnd w:id="928"/>
      <w:r w:rsidRPr="00814207">
        <w:rPr>
          <w:lang w:val="en-US"/>
        </w:rPr>
        <w:t>: A sequence diagram of RA-based UL timing adjustment at TCI state switch.</w:t>
      </w:r>
    </w:p>
    <w:p w14:paraId="24017C8F" w14:textId="77777777" w:rsidR="00957128" w:rsidRPr="0075010C" w:rsidRDefault="00957128" w:rsidP="006C4BC1">
      <w:pPr>
        <w:rPr>
          <w:bCs/>
          <w:lang w:eastAsia="zh-CN"/>
        </w:rPr>
      </w:pPr>
    </w:p>
    <w:p w14:paraId="4C5568A7" w14:textId="6C5D4D79" w:rsidR="006C4BC1" w:rsidRPr="001C79FD" w:rsidRDefault="002D05F0" w:rsidP="006C4BC1">
      <w:pPr>
        <w:pStyle w:val="Heading2"/>
      </w:pPr>
      <w:bookmarkStart w:id="929" w:name="_Toc98503662"/>
      <w:bookmarkStart w:id="930" w:name="_Toc99087662"/>
      <w:bookmarkStart w:id="931" w:name="_Toc106097233"/>
      <w:bookmarkStart w:id="932" w:name="_Toc137571817"/>
      <w:bookmarkStart w:id="933" w:name="_Toc138878873"/>
      <w:bookmarkStart w:id="934" w:name="_Toc138879096"/>
      <w:bookmarkStart w:id="935" w:name="_Toc138879189"/>
      <w:bookmarkStart w:id="936" w:name="_Toc138879282"/>
      <w:bookmarkStart w:id="937" w:name="_Toc138879375"/>
      <w:bookmarkStart w:id="938" w:name="_Toc14551808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929"/>
      <w:bookmarkEnd w:id="930"/>
      <w:bookmarkEnd w:id="931"/>
      <w:bookmarkEnd w:id="932"/>
      <w:bookmarkEnd w:id="933"/>
      <w:bookmarkEnd w:id="934"/>
      <w:bookmarkEnd w:id="935"/>
      <w:bookmarkEnd w:id="936"/>
      <w:bookmarkEnd w:id="937"/>
      <w:bookmarkEnd w:id="938"/>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lastRenderedPageBreak/>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16D93D5" w:rsidR="000E5272" w:rsidRPr="00053CFF" w:rsidRDefault="000E5272" w:rsidP="00053CFF">
      <w:pPr>
        <w:pStyle w:val="Heading3"/>
        <w:rPr>
          <w:lang w:eastAsia="zh-CN"/>
        </w:rPr>
      </w:pPr>
      <w:bookmarkStart w:id="939" w:name="_Toc98503663"/>
      <w:bookmarkStart w:id="940" w:name="_Toc99087663"/>
      <w:bookmarkStart w:id="941" w:name="_Toc106097234"/>
      <w:bookmarkStart w:id="942" w:name="_Toc137571818"/>
      <w:bookmarkStart w:id="943" w:name="_Toc138878874"/>
      <w:bookmarkStart w:id="944" w:name="_Toc138879097"/>
      <w:bookmarkStart w:id="945" w:name="_Toc138879190"/>
      <w:bookmarkStart w:id="946" w:name="_Toc138879283"/>
      <w:bookmarkStart w:id="947" w:name="_Toc138879376"/>
      <w:bookmarkStart w:id="948" w:name="_Toc145518088"/>
      <w:r>
        <w:rPr>
          <w:lang w:val="en-US" w:eastAsia="zh-CN"/>
        </w:rPr>
        <w:t>7.3.1</w:t>
      </w:r>
      <w:r>
        <w:rPr>
          <w:lang w:val="en-US" w:eastAsia="zh-CN"/>
        </w:rPr>
        <w:tab/>
      </w:r>
      <w:r w:rsidRPr="000E5272">
        <w:rPr>
          <w:lang w:val="en-US" w:eastAsia="zh-CN"/>
        </w:rPr>
        <w:t>UE demodulation requirements</w:t>
      </w:r>
      <w:bookmarkEnd w:id="939"/>
      <w:bookmarkEnd w:id="940"/>
      <w:bookmarkEnd w:id="941"/>
      <w:bookmarkEnd w:id="942"/>
      <w:bookmarkEnd w:id="943"/>
      <w:bookmarkEnd w:id="944"/>
      <w:bookmarkEnd w:id="945"/>
      <w:bookmarkEnd w:id="946"/>
      <w:bookmarkEnd w:id="947"/>
      <w:bookmarkEnd w:id="948"/>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lastRenderedPageBreak/>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85374">
      <w:pPr>
        <w:pStyle w:val="TH"/>
        <w:rPr>
          <w:rFonts w:eastAsia="SimSun"/>
        </w:rPr>
      </w:pPr>
      <w:r>
        <w:rPr>
          <w:rFonts w:eastAsia="SimSun"/>
        </w:rPr>
        <w:object w:dxaOrig="7785" w:dyaOrig="4320" w14:anchorId="20115AF6">
          <v:shape id="_x0000_i1049" type="#_x0000_t75" style="width:390pt;height:3in" o:ole="">
            <v:imagedata r:id="rId250" o:title=""/>
          </v:shape>
          <o:OLEObject Type="Embed" ProgID="Visio.Drawing.15" ShapeID="_x0000_i1049" DrawAspect="Content" ObjectID="_1757248819" r:id="rId251"/>
        </w:object>
      </w:r>
    </w:p>
    <w:p w14:paraId="7A47BF63" w14:textId="7B717FFC" w:rsidR="001D0ACB" w:rsidRPr="007505E4" w:rsidRDefault="001D0ACB" w:rsidP="001D0ACB">
      <w:pPr>
        <w:pStyle w:val="TF"/>
        <w:rPr>
          <w:lang w:eastAsia="zh-CN"/>
        </w:rPr>
      </w:pPr>
      <w:bookmarkStart w:id="949"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949"/>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385374">
      <w:pPr>
        <w:pStyle w:val="TH"/>
      </w:pPr>
      <w:r>
        <w:object w:dxaOrig="7112" w:dyaOrig="4658" w14:anchorId="48FF436E">
          <v:shape id="_x0000_i1050" type="#_x0000_t75" style="width:356pt;height:233.5pt" o:ole="">
            <v:imagedata r:id="rId252" o:title=""/>
          </v:shape>
          <o:OLEObject Type="Embed" ProgID="Visio.Drawing.15" ShapeID="_x0000_i1050" DrawAspect="Content" ObjectID="_1757248820" r:id="rId253"/>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85374">
      <w:pPr>
        <w:pStyle w:val="TH"/>
        <w:rPr>
          <w:rFonts w:eastAsia="SimSun"/>
        </w:rPr>
      </w:pPr>
      <w:r>
        <w:rPr>
          <w:rFonts w:eastAsia="SimSun"/>
        </w:rPr>
        <w:object w:dxaOrig="7350" w:dyaOrig="4170" w14:anchorId="19BA10F8">
          <v:shape id="_x0000_i1051" type="#_x0000_t75" style="width:367pt;height:208.5pt" o:ole="">
            <v:imagedata r:id="rId254" o:title=""/>
          </v:shape>
          <o:OLEObject Type="Embed" ProgID="Visio.Drawing.15" ShapeID="_x0000_i1051" DrawAspect="Content" ObjectID="_1757248821" r:id="rId255"/>
        </w:object>
      </w:r>
    </w:p>
    <w:p w14:paraId="027836D1" w14:textId="0146D392" w:rsidR="00302951" w:rsidRPr="007505E4" w:rsidRDefault="00302951" w:rsidP="00302951">
      <w:pPr>
        <w:pStyle w:val="TF"/>
        <w:rPr>
          <w:lang w:eastAsia="zh-CN"/>
        </w:rPr>
      </w:pPr>
      <w:bookmarkStart w:id="950"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950"/>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385374">
      <w:pPr>
        <w:pStyle w:val="TH"/>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385374">
      <w:pPr>
        <w:pStyle w:val="TH"/>
      </w:pPr>
      <w:r>
        <w:object w:dxaOrig="8427" w:dyaOrig="2742" w14:anchorId="38316189">
          <v:shape id="_x0000_i1052" type="#_x0000_t75" style="width:422pt;height:137pt" o:ole="">
            <v:imagedata r:id="rId257" o:title=""/>
          </v:shape>
          <o:OLEObject Type="Embed" ProgID="Visio.Drawing.15" ShapeID="_x0000_i1052" DrawAspect="Content" ObjectID="_1757248822" r:id="rId258"/>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105D4">
        <w:trPr>
          <w:trHeight w:val="345"/>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105D4">
        <w:trPr>
          <w:trHeight w:val="329"/>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105D4">
        <w:trPr>
          <w:trHeight w:val="313"/>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105D4">
        <w:trPr>
          <w:trHeight w:val="325"/>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105D4">
        <w:trPr>
          <w:trHeight w:val="428"/>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105D4">
        <w:trPr>
          <w:trHeight w:val="322"/>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105D4">
        <w:trPr>
          <w:trHeight w:val="285"/>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105D4">
        <w:trPr>
          <w:trHeight w:val="261"/>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105D4">
        <w:trPr>
          <w:trHeight w:val="41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105D4">
        <w:trPr>
          <w:trHeight w:val="270"/>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105D4">
        <w:trPr>
          <w:trHeight w:val="274"/>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105D4">
        <w:trPr>
          <w:trHeight w:val="270"/>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lastRenderedPageBreak/>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951" w:name="_Toc98503664"/>
      <w:bookmarkStart w:id="952" w:name="_Toc99087664"/>
      <w:bookmarkStart w:id="953" w:name="_Toc106097235"/>
      <w:bookmarkStart w:id="954" w:name="_Toc137571819"/>
      <w:bookmarkStart w:id="955" w:name="_Toc138878875"/>
      <w:bookmarkStart w:id="956" w:name="_Toc138879098"/>
      <w:bookmarkStart w:id="957" w:name="_Toc138879191"/>
      <w:bookmarkStart w:id="958" w:name="_Toc138879284"/>
      <w:bookmarkStart w:id="959" w:name="_Toc138879377"/>
      <w:bookmarkStart w:id="960" w:name="_Toc145518089"/>
      <w:r>
        <w:rPr>
          <w:lang w:val="en-US" w:eastAsia="zh-CN"/>
        </w:rPr>
        <w:lastRenderedPageBreak/>
        <w:t>7.3.2</w:t>
      </w:r>
      <w:r>
        <w:rPr>
          <w:lang w:val="en-US" w:eastAsia="zh-CN"/>
        </w:rPr>
        <w:tab/>
      </w:r>
      <w:r w:rsidRPr="000E5272">
        <w:rPr>
          <w:lang w:val="en-US" w:eastAsia="zh-CN"/>
        </w:rPr>
        <w:t>BS demodulation  requirements</w:t>
      </w:r>
      <w:bookmarkEnd w:id="951"/>
      <w:bookmarkEnd w:id="952"/>
      <w:bookmarkEnd w:id="953"/>
      <w:bookmarkEnd w:id="954"/>
      <w:bookmarkEnd w:id="955"/>
      <w:bookmarkEnd w:id="956"/>
      <w:bookmarkEnd w:id="957"/>
      <w:bookmarkEnd w:id="958"/>
      <w:bookmarkEnd w:id="959"/>
      <w:bookmarkEnd w:id="960"/>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lastRenderedPageBreak/>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961" w:name="_Hlk84861648"/>
      <w:r>
        <w:t>a)</w:t>
      </w:r>
      <w:r>
        <w:tab/>
      </w:r>
      <w:r w:rsidRPr="00590A17">
        <w:t xml:space="preserve">Option 1: </w:t>
      </w:r>
      <w:bookmarkEnd w:id="961"/>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lastRenderedPageBreak/>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40"/>
        <w:gridCol w:w="3508"/>
      </w:tblGrid>
      <w:tr w:rsidR="0058342B" w14:paraId="7986DB83" w14:textId="77777777" w:rsidTr="0038537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834FB42" w14:textId="77777777" w:rsidR="0058342B" w:rsidRPr="00F62D55" w:rsidRDefault="0058342B" w:rsidP="000F7907">
            <w:pPr>
              <w:pStyle w:val="TAH"/>
            </w:pPr>
            <w:r w:rsidRPr="00F62D55">
              <w:t>Parameter</w:t>
            </w:r>
          </w:p>
        </w:tc>
        <w:tc>
          <w:tcPr>
            <w:tcW w:w="0" w:type="auto"/>
            <w:tcBorders>
              <w:top w:val="single" w:sz="4" w:space="0" w:color="auto"/>
              <w:left w:val="single" w:sz="4" w:space="0" w:color="auto"/>
              <w:bottom w:val="single" w:sz="4" w:space="0" w:color="auto"/>
              <w:right w:val="single" w:sz="4" w:space="0" w:color="auto"/>
            </w:tcBorders>
          </w:tcPr>
          <w:p w14:paraId="039801B9" w14:textId="77777777" w:rsidR="0058342B" w:rsidRPr="00F62D55" w:rsidRDefault="0058342B" w:rsidP="000F7907">
            <w:pPr>
              <w:pStyle w:val="TAH"/>
            </w:pPr>
            <w:r w:rsidRPr="00F62D55">
              <w:t>Value</w:t>
            </w:r>
          </w:p>
        </w:tc>
      </w:tr>
      <w:tr w:rsidR="0058342B" w14:paraId="038F7448" w14:textId="77777777" w:rsidTr="0038537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5A03177" w14:textId="77777777" w:rsidR="0058342B" w:rsidRDefault="0058342B" w:rsidP="000F7907">
            <w:pPr>
              <w:pStyle w:val="TAL"/>
            </w:pPr>
            <w:r>
              <w:t>Channel Model</w:t>
            </w:r>
          </w:p>
        </w:tc>
        <w:tc>
          <w:tcPr>
            <w:tcW w:w="0" w:type="auto"/>
            <w:tcBorders>
              <w:top w:val="single" w:sz="4" w:space="0" w:color="auto"/>
              <w:left w:val="single" w:sz="4" w:space="0" w:color="auto"/>
              <w:bottom w:val="single" w:sz="4" w:space="0" w:color="auto"/>
              <w:right w:val="single" w:sz="4" w:space="0" w:color="auto"/>
            </w:tcBorders>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38537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316C9964" w14:textId="5FCDAC69" w:rsidR="0058342B" w:rsidRDefault="0058342B" w:rsidP="000F7907">
            <w:pPr>
              <w:pStyle w:val="TAL"/>
            </w:pPr>
            <w:r w:rsidRPr="00F95B02">
              <w:rPr>
                <w:lang w:eastAsia="zh-CN"/>
              </w:rPr>
              <w:t>Transform precoding</w:t>
            </w:r>
          </w:p>
        </w:tc>
        <w:tc>
          <w:tcPr>
            <w:tcW w:w="0" w:type="auto"/>
            <w:tcBorders>
              <w:top w:val="single" w:sz="4" w:space="0" w:color="auto"/>
              <w:left w:val="single" w:sz="4" w:space="0" w:color="auto"/>
              <w:bottom w:val="single" w:sz="4" w:space="0" w:color="auto"/>
              <w:right w:val="single" w:sz="4" w:space="0" w:color="auto"/>
            </w:tcBorders>
          </w:tcPr>
          <w:p w14:paraId="2E4563C0" w14:textId="38F6BEE5" w:rsidR="0058342B" w:rsidRDefault="0058342B" w:rsidP="000F7907">
            <w:pPr>
              <w:pStyle w:val="TAL"/>
            </w:pPr>
            <w:r w:rsidRPr="00122573">
              <w:rPr>
                <w:lang w:eastAsia="zh-CN"/>
              </w:rPr>
              <w:t>Disabled</w:t>
            </w:r>
          </w:p>
        </w:tc>
      </w:tr>
      <w:tr w:rsidR="0058342B" w14:paraId="47CBD046" w14:textId="77777777" w:rsidTr="0038537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14E7D77" w14:textId="67285C8A" w:rsidR="0058342B" w:rsidRDefault="0058342B" w:rsidP="000F7907">
            <w:pPr>
              <w:pStyle w:val="TAL"/>
            </w:pPr>
            <w:r w:rsidRPr="00122573">
              <w:rPr>
                <w:lang w:eastAsia="zh-CN"/>
              </w:rPr>
              <w:t>Default TDD UL-DL pattern (Note 1)</w:t>
            </w:r>
          </w:p>
        </w:tc>
        <w:tc>
          <w:tcPr>
            <w:tcW w:w="0" w:type="auto"/>
            <w:tcBorders>
              <w:top w:val="single" w:sz="4" w:space="0" w:color="auto"/>
              <w:left w:val="single" w:sz="4" w:space="0" w:color="auto"/>
              <w:bottom w:val="single" w:sz="4" w:space="0" w:color="auto"/>
              <w:right w:val="single" w:sz="4" w:space="0" w:color="auto"/>
            </w:tcBorders>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385374">
        <w:trPr>
          <w:trHeight w:val="169"/>
          <w:jc w:val="center"/>
        </w:trPr>
        <w:tc>
          <w:tcPr>
            <w:tcW w:w="0" w:type="auto"/>
            <w:vMerge w:val="restart"/>
            <w:tcBorders>
              <w:top w:val="single" w:sz="4" w:space="0" w:color="auto"/>
              <w:left w:val="single" w:sz="4" w:space="0" w:color="auto"/>
              <w:bottom w:val="single" w:sz="4" w:space="0" w:color="auto"/>
              <w:right w:val="single" w:sz="4" w:space="0" w:color="auto"/>
            </w:tcBorders>
          </w:tcPr>
          <w:p w14:paraId="7F078896" w14:textId="77777777" w:rsidR="0058342B" w:rsidRDefault="0058342B" w:rsidP="000F7907">
            <w:pPr>
              <w:pStyle w:val="TAL"/>
            </w:pPr>
            <w:r w:rsidRPr="00F95B02">
              <w:rPr>
                <w:lang w:eastAsia="zh-CN"/>
              </w:rPr>
              <w:t>HARQ</w:t>
            </w:r>
          </w:p>
        </w:tc>
        <w:tc>
          <w:tcPr>
            <w:tcW w:w="0" w:type="auto"/>
            <w:tcBorders>
              <w:top w:val="single" w:sz="4" w:space="0" w:color="auto"/>
              <w:left w:val="single" w:sz="4" w:space="0" w:color="auto"/>
              <w:bottom w:val="single" w:sz="4" w:space="0" w:color="auto"/>
              <w:right w:val="single" w:sz="4" w:space="0" w:color="auto"/>
            </w:tcBorders>
          </w:tcPr>
          <w:p w14:paraId="7101E013" w14:textId="57DA6914" w:rsidR="0058342B" w:rsidRDefault="0058342B" w:rsidP="000F7907">
            <w:pPr>
              <w:pStyle w:val="TAL"/>
            </w:pPr>
            <w:r w:rsidRPr="00122573">
              <w:rPr>
                <w:lang w:eastAsia="zh-CN"/>
              </w:rPr>
              <w:t>Maximum number of HARQ transmissions</w:t>
            </w:r>
          </w:p>
        </w:tc>
        <w:tc>
          <w:tcPr>
            <w:tcW w:w="0" w:type="auto"/>
            <w:tcBorders>
              <w:top w:val="single" w:sz="4" w:space="0" w:color="auto"/>
              <w:left w:val="single" w:sz="4" w:space="0" w:color="auto"/>
              <w:bottom w:val="single" w:sz="4" w:space="0" w:color="auto"/>
              <w:right w:val="single" w:sz="4" w:space="0" w:color="auto"/>
            </w:tcBorders>
          </w:tcPr>
          <w:p w14:paraId="6FFE2027" w14:textId="118B57DA" w:rsidR="0058342B" w:rsidRDefault="0058342B" w:rsidP="000F7907">
            <w:pPr>
              <w:pStyle w:val="TAL"/>
            </w:pPr>
            <w:r w:rsidRPr="00122573">
              <w:rPr>
                <w:lang w:eastAsia="zh-CN"/>
              </w:rPr>
              <w:t>4</w:t>
            </w:r>
          </w:p>
        </w:tc>
      </w:tr>
      <w:tr w:rsidR="0058342B" w14:paraId="621FF4D7" w14:textId="77777777" w:rsidTr="00385374">
        <w:trPr>
          <w:trHeight w:val="169"/>
          <w:jc w:val="center"/>
        </w:trPr>
        <w:tc>
          <w:tcPr>
            <w:tcW w:w="0" w:type="auto"/>
            <w:vMerge/>
            <w:tcBorders>
              <w:top w:val="single" w:sz="4" w:space="0" w:color="auto"/>
              <w:left w:val="single" w:sz="4" w:space="0" w:color="auto"/>
              <w:bottom w:val="single" w:sz="4" w:space="0" w:color="auto"/>
              <w:right w:val="single" w:sz="4" w:space="0" w:color="auto"/>
            </w:tcBorders>
          </w:tcPr>
          <w:p w14:paraId="2ADC819E" w14:textId="77777777" w:rsidR="0058342B" w:rsidRPr="00F95B02" w:rsidRDefault="0058342B" w:rsidP="000F790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68655E04" w14:textId="6A7B6A21" w:rsidR="0058342B" w:rsidRDefault="0058342B" w:rsidP="000F7907">
            <w:pPr>
              <w:pStyle w:val="TAL"/>
            </w:pPr>
            <w:r w:rsidRPr="00F95B02">
              <w:rPr>
                <w:lang w:eastAsia="zh-CN"/>
              </w:rPr>
              <w:t>RV sequence</w:t>
            </w:r>
          </w:p>
        </w:tc>
        <w:tc>
          <w:tcPr>
            <w:tcW w:w="0" w:type="auto"/>
            <w:tcBorders>
              <w:top w:val="single" w:sz="4" w:space="0" w:color="auto"/>
              <w:left w:val="single" w:sz="4" w:space="0" w:color="auto"/>
              <w:bottom w:val="single" w:sz="4" w:space="0" w:color="auto"/>
              <w:right w:val="single" w:sz="4" w:space="0" w:color="auto"/>
            </w:tcBorders>
          </w:tcPr>
          <w:p w14:paraId="13D4B492" w14:textId="02B72FAC" w:rsidR="0058342B" w:rsidRDefault="0058342B" w:rsidP="000F7907">
            <w:pPr>
              <w:pStyle w:val="TAL"/>
            </w:pPr>
            <w:r w:rsidRPr="00122573">
              <w:rPr>
                <w:lang w:eastAsia="zh-CN"/>
              </w:rPr>
              <w:t>0, 2, 3, 1</w:t>
            </w:r>
          </w:p>
        </w:tc>
      </w:tr>
      <w:tr w:rsidR="0058342B" w14:paraId="6661C62A" w14:textId="77777777" w:rsidTr="00385374">
        <w:trPr>
          <w:trHeight w:val="50"/>
          <w:jc w:val="center"/>
        </w:trPr>
        <w:tc>
          <w:tcPr>
            <w:tcW w:w="0" w:type="auto"/>
            <w:vMerge w:val="restart"/>
            <w:tcBorders>
              <w:top w:val="single" w:sz="4" w:space="0" w:color="auto"/>
              <w:left w:val="single" w:sz="4" w:space="0" w:color="auto"/>
              <w:bottom w:val="single" w:sz="4" w:space="0" w:color="auto"/>
              <w:right w:val="single" w:sz="4" w:space="0" w:color="auto"/>
            </w:tcBorders>
          </w:tcPr>
          <w:p w14:paraId="2F749115" w14:textId="77777777" w:rsidR="0058342B" w:rsidRDefault="0058342B" w:rsidP="000F7907">
            <w:pPr>
              <w:pStyle w:val="TAL"/>
            </w:pPr>
            <w:r w:rsidRPr="00F95B02">
              <w:rPr>
                <w:lang w:eastAsia="zh-CN"/>
              </w:rPr>
              <w:t>DM-RS</w:t>
            </w:r>
          </w:p>
        </w:tc>
        <w:tc>
          <w:tcPr>
            <w:tcW w:w="0" w:type="auto"/>
            <w:tcBorders>
              <w:top w:val="single" w:sz="4" w:space="0" w:color="auto"/>
              <w:left w:val="single" w:sz="4" w:space="0" w:color="auto"/>
              <w:bottom w:val="single" w:sz="4" w:space="0" w:color="auto"/>
              <w:right w:val="single" w:sz="4" w:space="0" w:color="auto"/>
            </w:tcBorders>
          </w:tcPr>
          <w:p w14:paraId="252B544D" w14:textId="0BD52D19" w:rsidR="0058342B" w:rsidRDefault="0058342B" w:rsidP="000F7907">
            <w:pPr>
              <w:pStyle w:val="TAL"/>
            </w:pPr>
            <w:r w:rsidRPr="00F95B02">
              <w:rPr>
                <w:lang w:eastAsia="zh-CN"/>
              </w:rPr>
              <w:t>DM-RS configuration type</w:t>
            </w:r>
          </w:p>
        </w:tc>
        <w:tc>
          <w:tcPr>
            <w:tcW w:w="0" w:type="auto"/>
            <w:tcBorders>
              <w:top w:val="single" w:sz="4" w:space="0" w:color="auto"/>
              <w:left w:val="single" w:sz="4" w:space="0" w:color="auto"/>
              <w:bottom w:val="single" w:sz="4" w:space="0" w:color="auto"/>
              <w:right w:val="single" w:sz="4" w:space="0" w:color="auto"/>
            </w:tcBorders>
          </w:tcPr>
          <w:p w14:paraId="0A4DD144" w14:textId="674BB811" w:rsidR="0058342B" w:rsidRDefault="0058342B" w:rsidP="000F7907">
            <w:pPr>
              <w:pStyle w:val="TAL"/>
            </w:pPr>
            <w:r w:rsidRPr="00122573">
              <w:rPr>
                <w:lang w:eastAsia="zh-CN"/>
              </w:rPr>
              <w:t>1</w:t>
            </w:r>
          </w:p>
        </w:tc>
      </w:tr>
      <w:tr w:rsidR="0058342B" w14:paraId="3B4782BE" w14:textId="77777777" w:rsidTr="00385374">
        <w:trPr>
          <w:trHeight w:val="48"/>
          <w:jc w:val="center"/>
        </w:trPr>
        <w:tc>
          <w:tcPr>
            <w:tcW w:w="0" w:type="auto"/>
            <w:vMerge/>
            <w:tcBorders>
              <w:top w:val="single" w:sz="4" w:space="0" w:color="auto"/>
              <w:left w:val="single" w:sz="4" w:space="0" w:color="auto"/>
              <w:bottom w:val="single" w:sz="4" w:space="0" w:color="auto"/>
              <w:right w:val="single" w:sz="4" w:space="0" w:color="auto"/>
            </w:tcBorders>
          </w:tcPr>
          <w:p w14:paraId="33CC42AB" w14:textId="77777777" w:rsidR="0058342B" w:rsidRPr="00F95B02" w:rsidRDefault="0058342B" w:rsidP="000F790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3E265A1C" w14:textId="53EB2A6D" w:rsidR="0058342B" w:rsidRDefault="0058342B" w:rsidP="000F7907">
            <w:pPr>
              <w:pStyle w:val="TAL"/>
            </w:pPr>
            <w:r w:rsidRPr="00F95B02">
              <w:rPr>
                <w:lang w:eastAsia="zh-CN"/>
              </w:rPr>
              <w:t>DM-RS duration</w:t>
            </w:r>
          </w:p>
        </w:tc>
        <w:tc>
          <w:tcPr>
            <w:tcW w:w="0" w:type="auto"/>
            <w:tcBorders>
              <w:top w:val="single" w:sz="4" w:space="0" w:color="auto"/>
              <w:left w:val="single" w:sz="4" w:space="0" w:color="auto"/>
              <w:bottom w:val="single" w:sz="4" w:space="0" w:color="auto"/>
              <w:right w:val="single" w:sz="4" w:space="0" w:color="auto"/>
            </w:tcBorders>
          </w:tcPr>
          <w:p w14:paraId="605BC2A8" w14:textId="4A033111" w:rsidR="0058342B" w:rsidRDefault="0058342B" w:rsidP="000F7907">
            <w:pPr>
              <w:pStyle w:val="TAL"/>
            </w:pPr>
            <w:r w:rsidRPr="00F95B02">
              <w:rPr>
                <w:lang w:eastAsia="zh-CN"/>
              </w:rPr>
              <w:t>single-symbol DM-RS</w:t>
            </w:r>
          </w:p>
        </w:tc>
      </w:tr>
      <w:tr w:rsidR="0058342B" w14:paraId="63A3460E" w14:textId="77777777" w:rsidTr="00385374">
        <w:trPr>
          <w:trHeight w:val="48"/>
          <w:jc w:val="center"/>
        </w:trPr>
        <w:tc>
          <w:tcPr>
            <w:tcW w:w="0" w:type="auto"/>
            <w:vMerge/>
            <w:tcBorders>
              <w:top w:val="single" w:sz="4" w:space="0" w:color="auto"/>
              <w:left w:val="single" w:sz="4" w:space="0" w:color="auto"/>
              <w:bottom w:val="single" w:sz="4" w:space="0" w:color="auto"/>
              <w:right w:val="single" w:sz="4" w:space="0" w:color="auto"/>
            </w:tcBorders>
          </w:tcPr>
          <w:p w14:paraId="416F9973" w14:textId="77777777" w:rsidR="0058342B" w:rsidRPr="00F95B02" w:rsidRDefault="0058342B" w:rsidP="00424DF3">
            <w:pPr>
              <w:rPr>
                <w:lang w:eastAsia="zh-CN"/>
              </w:rPr>
            </w:pPr>
          </w:p>
        </w:tc>
        <w:tc>
          <w:tcPr>
            <w:tcW w:w="0" w:type="auto"/>
            <w:tcBorders>
              <w:top w:val="single" w:sz="4" w:space="0" w:color="auto"/>
              <w:left w:val="single" w:sz="4" w:space="0" w:color="auto"/>
              <w:bottom w:val="single" w:sz="4" w:space="0" w:color="auto"/>
              <w:right w:val="single" w:sz="4" w:space="0" w:color="auto"/>
            </w:tcBorders>
          </w:tcPr>
          <w:p w14:paraId="715EB63A" w14:textId="36237F3B" w:rsidR="0058342B" w:rsidRDefault="0058342B" w:rsidP="000F7907">
            <w:pPr>
              <w:pStyle w:val="TAL"/>
            </w:pPr>
            <w:r w:rsidRPr="00F95B02">
              <w:rPr>
                <w:lang w:eastAsia="zh-CN"/>
              </w:rPr>
              <w:t>Additional DM-RS symbols</w:t>
            </w:r>
          </w:p>
        </w:tc>
        <w:tc>
          <w:tcPr>
            <w:tcW w:w="0" w:type="auto"/>
            <w:tcBorders>
              <w:top w:val="single" w:sz="4" w:space="0" w:color="auto"/>
              <w:left w:val="single" w:sz="4" w:space="0" w:color="auto"/>
              <w:bottom w:val="single" w:sz="4" w:space="0" w:color="auto"/>
              <w:right w:val="single" w:sz="4" w:space="0" w:color="auto"/>
            </w:tcBorders>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385374">
        <w:trPr>
          <w:trHeight w:val="48"/>
          <w:jc w:val="center"/>
        </w:trPr>
        <w:tc>
          <w:tcPr>
            <w:tcW w:w="0" w:type="auto"/>
            <w:vMerge/>
            <w:tcBorders>
              <w:top w:val="single" w:sz="4" w:space="0" w:color="auto"/>
              <w:left w:val="single" w:sz="4" w:space="0" w:color="auto"/>
              <w:bottom w:val="single" w:sz="4" w:space="0" w:color="auto"/>
              <w:right w:val="single" w:sz="4" w:space="0" w:color="auto"/>
            </w:tcBorders>
          </w:tcPr>
          <w:p w14:paraId="09C36FFD" w14:textId="77777777" w:rsidR="0058342B" w:rsidRPr="00F95B02" w:rsidRDefault="0058342B" w:rsidP="00424DF3">
            <w:pPr>
              <w:rPr>
                <w:lang w:eastAsia="zh-CN"/>
              </w:rPr>
            </w:pPr>
          </w:p>
        </w:tc>
        <w:tc>
          <w:tcPr>
            <w:tcW w:w="0" w:type="auto"/>
            <w:tcBorders>
              <w:top w:val="single" w:sz="4" w:space="0" w:color="auto"/>
              <w:left w:val="single" w:sz="4" w:space="0" w:color="auto"/>
              <w:bottom w:val="single" w:sz="4" w:space="0" w:color="auto"/>
              <w:right w:val="single" w:sz="4" w:space="0" w:color="auto"/>
            </w:tcBorders>
          </w:tcPr>
          <w:p w14:paraId="29ABFBC7" w14:textId="2B29A866" w:rsidR="0058342B" w:rsidRDefault="0058342B" w:rsidP="000F7907">
            <w:pPr>
              <w:pStyle w:val="TAL"/>
            </w:pPr>
            <w:r w:rsidRPr="00122573">
              <w:rPr>
                <w:lang w:eastAsia="zh-CN"/>
              </w:rPr>
              <w:t>Number of DM-RS CDM group(s) without data</w:t>
            </w:r>
          </w:p>
        </w:tc>
        <w:tc>
          <w:tcPr>
            <w:tcW w:w="0" w:type="auto"/>
            <w:tcBorders>
              <w:top w:val="single" w:sz="4" w:space="0" w:color="auto"/>
              <w:left w:val="single" w:sz="4" w:space="0" w:color="auto"/>
              <w:bottom w:val="single" w:sz="4" w:space="0" w:color="auto"/>
              <w:right w:val="single" w:sz="4" w:space="0" w:color="auto"/>
            </w:tcBorders>
          </w:tcPr>
          <w:p w14:paraId="45E6C3FB" w14:textId="7361CA66" w:rsidR="0058342B" w:rsidRDefault="0058342B" w:rsidP="000F7907">
            <w:pPr>
              <w:pStyle w:val="TAL"/>
            </w:pPr>
            <w:r w:rsidRPr="00122573">
              <w:rPr>
                <w:lang w:eastAsia="zh-CN"/>
              </w:rPr>
              <w:t>2</w:t>
            </w:r>
          </w:p>
        </w:tc>
      </w:tr>
      <w:tr w:rsidR="0058342B" w14:paraId="4CAF0964" w14:textId="77777777" w:rsidTr="00385374">
        <w:trPr>
          <w:trHeight w:val="48"/>
          <w:jc w:val="center"/>
        </w:trPr>
        <w:tc>
          <w:tcPr>
            <w:tcW w:w="0" w:type="auto"/>
            <w:vMerge/>
            <w:tcBorders>
              <w:top w:val="single" w:sz="4" w:space="0" w:color="auto"/>
              <w:left w:val="single" w:sz="4" w:space="0" w:color="auto"/>
              <w:bottom w:val="single" w:sz="4" w:space="0" w:color="auto"/>
              <w:right w:val="single" w:sz="4" w:space="0" w:color="auto"/>
            </w:tcBorders>
          </w:tcPr>
          <w:p w14:paraId="353EE45B" w14:textId="77777777" w:rsidR="0058342B" w:rsidRPr="00F95B02" w:rsidRDefault="0058342B" w:rsidP="00424DF3">
            <w:pPr>
              <w:rPr>
                <w:lang w:eastAsia="zh-CN"/>
              </w:rPr>
            </w:pPr>
          </w:p>
        </w:tc>
        <w:tc>
          <w:tcPr>
            <w:tcW w:w="0" w:type="auto"/>
            <w:tcBorders>
              <w:top w:val="single" w:sz="4" w:space="0" w:color="auto"/>
              <w:left w:val="single" w:sz="4" w:space="0" w:color="auto"/>
              <w:bottom w:val="single" w:sz="4" w:space="0" w:color="auto"/>
              <w:right w:val="single" w:sz="4" w:space="0" w:color="auto"/>
            </w:tcBorders>
          </w:tcPr>
          <w:p w14:paraId="48CB449C" w14:textId="1AE50976" w:rsidR="0058342B" w:rsidRDefault="0058342B" w:rsidP="000F7907">
            <w:pPr>
              <w:pStyle w:val="TAL"/>
            </w:pPr>
            <w:r w:rsidRPr="00122573">
              <w:rPr>
                <w:lang w:eastAsia="zh-CN"/>
              </w:rPr>
              <w:t>Ratio of PUSCH EPRE to DM-RS EPRE</w:t>
            </w:r>
          </w:p>
        </w:tc>
        <w:tc>
          <w:tcPr>
            <w:tcW w:w="0" w:type="auto"/>
            <w:tcBorders>
              <w:top w:val="single" w:sz="4" w:space="0" w:color="auto"/>
              <w:left w:val="single" w:sz="4" w:space="0" w:color="auto"/>
              <w:bottom w:val="single" w:sz="4" w:space="0" w:color="auto"/>
              <w:right w:val="single" w:sz="4" w:space="0" w:color="auto"/>
            </w:tcBorders>
          </w:tcPr>
          <w:p w14:paraId="3913EE70" w14:textId="63D26068" w:rsidR="0058342B" w:rsidRDefault="0058342B" w:rsidP="000F7907">
            <w:pPr>
              <w:pStyle w:val="TAL"/>
            </w:pPr>
            <w:r w:rsidRPr="00122573">
              <w:rPr>
                <w:lang w:eastAsia="zh-CN"/>
              </w:rPr>
              <w:t>-3 dB</w:t>
            </w:r>
          </w:p>
        </w:tc>
      </w:tr>
      <w:tr w:rsidR="0058342B" w14:paraId="6F9E953E" w14:textId="77777777" w:rsidTr="00385374">
        <w:trPr>
          <w:trHeight w:val="48"/>
          <w:jc w:val="center"/>
        </w:trPr>
        <w:tc>
          <w:tcPr>
            <w:tcW w:w="0" w:type="auto"/>
            <w:vMerge/>
            <w:tcBorders>
              <w:top w:val="single" w:sz="4" w:space="0" w:color="auto"/>
              <w:left w:val="single" w:sz="4" w:space="0" w:color="auto"/>
              <w:bottom w:val="single" w:sz="4" w:space="0" w:color="auto"/>
              <w:right w:val="single" w:sz="4" w:space="0" w:color="auto"/>
            </w:tcBorders>
          </w:tcPr>
          <w:p w14:paraId="72081ED6" w14:textId="77777777" w:rsidR="0058342B" w:rsidRPr="00F95B02" w:rsidRDefault="0058342B" w:rsidP="00424DF3">
            <w:pPr>
              <w:rPr>
                <w:lang w:eastAsia="zh-CN"/>
              </w:rPr>
            </w:pPr>
          </w:p>
        </w:tc>
        <w:tc>
          <w:tcPr>
            <w:tcW w:w="0" w:type="auto"/>
            <w:tcBorders>
              <w:top w:val="single" w:sz="4" w:space="0" w:color="auto"/>
              <w:left w:val="single" w:sz="4" w:space="0" w:color="auto"/>
              <w:bottom w:val="single" w:sz="4" w:space="0" w:color="auto"/>
              <w:right w:val="single" w:sz="4" w:space="0" w:color="auto"/>
            </w:tcBorders>
          </w:tcPr>
          <w:p w14:paraId="3C93EBF5" w14:textId="52B7194A" w:rsidR="0058342B" w:rsidRDefault="0058342B" w:rsidP="000F7907">
            <w:pPr>
              <w:pStyle w:val="TAL"/>
            </w:pPr>
            <w:r w:rsidRPr="00F95B02">
              <w:rPr>
                <w:lang w:eastAsia="zh-CN"/>
              </w:rPr>
              <w:t>DM-RS port(s)</w:t>
            </w:r>
          </w:p>
        </w:tc>
        <w:tc>
          <w:tcPr>
            <w:tcW w:w="0" w:type="auto"/>
            <w:tcBorders>
              <w:top w:val="single" w:sz="4" w:space="0" w:color="auto"/>
              <w:left w:val="single" w:sz="4" w:space="0" w:color="auto"/>
              <w:bottom w:val="single" w:sz="4" w:space="0" w:color="auto"/>
              <w:right w:val="single" w:sz="4" w:space="0" w:color="auto"/>
            </w:tcBorders>
          </w:tcPr>
          <w:p w14:paraId="11CFE55B" w14:textId="14A6C40E" w:rsidR="0058342B" w:rsidRDefault="0058342B" w:rsidP="000F7907">
            <w:pPr>
              <w:pStyle w:val="TAL"/>
            </w:pPr>
            <w:r w:rsidRPr="00122573">
              <w:rPr>
                <w:lang w:eastAsia="zh-CN"/>
              </w:rPr>
              <w:t>{0}</w:t>
            </w:r>
          </w:p>
        </w:tc>
      </w:tr>
      <w:tr w:rsidR="0058342B" w14:paraId="422972F6" w14:textId="77777777" w:rsidTr="00385374">
        <w:trPr>
          <w:trHeight w:val="48"/>
          <w:jc w:val="center"/>
        </w:trPr>
        <w:tc>
          <w:tcPr>
            <w:tcW w:w="0" w:type="auto"/>
            <w:vMerge/>
            <w:tcBorders>
              <w:top w:val="single" w:sz="4" w:space="0" w:color="auto"/>
              <w:left w:val="single" w:sz="4" w:space="0" w:color="auto"/>
              <w:bottom w:val="single" w:sz="4" w:space="0" w:color="auto"/>
              <w:right w:val="single" w:sz="4" w:space="0" w:color="auto"/>
            </w:tcBorders>
          </w:tcPr>
          <w:p w14:paraId="31D06CC7" w14:textId="77777777" w:rsidR="0058342B" w:rsidRPr="00F95B02" w:rsidRDefault="0058342B" w:rsidP="00424DF3">
            <w:pPr>
              <w:rPr>
                <w:lang w:eastAsia="zh-CN"/>
              </w:rPr>
            </w:pPr>
          </w:p>
        </w:tc>
        <w:tc>
          <w:tcPr>
            <w:tcW w:w="0" w:type="auto"/>
            <w:tcBorders>
              <w:top w:val="single" w:sz="4" w:space="0" w:color="auto"/>
              <w:left w:val="single" w:sz="4" w:space="0" w:color="auto"/>
              <w:bottom w:val="single" w:sz="4" w:space="0" w:color="auto"/>
              <w:right w:val="single" w:sz="4" w:space="0" w:color="auto"/>
            </w:tcBorders>
          </w:tcPr>
          <w:p w14:paraId="23E9CE82" w14:textId="5DF50E86" w:rsidR="0058342B" w:rsidRDefault="0058342B" w:rsidP="000F7907">
            <w:pPr>
              <w:pStyle w:val="TAL"/>
            </w:pPr>
            <w:r w:rsidRPr="00F95B02">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tcPr>
          <w:p w14:paraId="5BA41E40" w14:textId="1584312E" w:rsidR="0058342B" w:rsidRDefault="0058342B" w:rsidP="000F7907">
            <w:pPr>
              <w:pStyle w:val="TAL"/>
            </w:pPr>
            <w:r w:rsidRPr="00122573">
              <w:rPr>
                <w:lang w:eastAsia="zh-CN"/>
              </w:rPr>
              <w:t>NID=0, nSCID =0</w:t>
            </w:r>
          </w:p>
        </w:tc>
      </w:tr>
      <w:tr w:rsidR="0058342B" w14:paraId="6D9A33B1" w14:textId="77777777" w:rsidTr="00385374">
        <w:trPr>
          <w:trHeight w:val="180"/>
          <w:jc w:val="center"/>
        </w:trPr>
        <w:tc>
          <w:tcPr>
            <w:tcW w:w="0" w:type="auto"/>
            <w:vMerge w:val="restart"/>
            <w:tcBorders>
              <w:top w:val="single" w:sz="4" w:space="0" w:color="auto"/>
              <w:left w:val="single" w:sz="4" w:space="0" w:color="auto"/>
              <w:bottom w:val="single" w:sz="4" w:space="0" w:color="auto"/>
              <w:right w:val="single" w:sz="4" w:space="0" w:color="auto"/>
            </w:tcBorders>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Borders>
              <w:top w:val="single" w:sz="4" w:space="0" w:color="auto"/>
              <w:left w:val="single" w:sz="4" w:space="0" w:color="auto"/>
              <w:bottom w:val="single" w:sz="4" w:space="0" w:color="auto"/>
              <w:right w:val="single" w:sz="4" w:space="0" w:color="auto"/>
            </w:tcBorders>
          </w:tcPr>
          <w:p w14:paraId="4FFC1665" w14:textId="7C735CC0" w:rsidR="0058342B" w:rsidRDefault="00E22C48" w:rsidP="000F7907">
            <w:pPr>
              <w:pStyle w:val="TAL"/>
            </w:pPr>
            <w:r w:rsidRPr="00122573">
              <w:rPr>
                <w:rFonts w:eastAsia="Yu Mincho"/>
                <w:lang w:eastAsia="zh-CN"/>
              </w:rPr>
              <w:t>PUSCH mapping type</w:t>
            </w:r>
          </w:p>
        </w:tc>
        <w:tc>
          <w:tcPr>
            <w:tcW w:w="0" w:type="auto"/>
            <w:tcBorders>
              <w:top w:val="single" w:sz="4" w:space="0" w:color="auto"/>
              <w:left w:val="single" w:sz="4" w:space="0" w:color="auto"/>
              <w:bottom w:val="single" w:sz="4" w:space="0" w:color="auto"/>
              <w:right w:val="single" w:sz="4" w:space="0" w:color="auto"/>
            </w:tcBorders>
          </w:tcPr>
          <w:p w14:paraId="14F3F211" w14:textId="0414934C" w:rsidR="0058342B" w:rsidRDefault="00E22C48" w:rsidP="000F7907">
            <w:pPr>
              <w:pStyle w:val="TAL"/>
            </w:pPr>
            <w:r w:rsidRPr="00122573">
              <w:rPr>
                <w:lang w:eastAsia="zh-CN"/>
              </w:rPr>
              <w:t>B</w:t>
            </w:r>
          </w:p>
        </w:tc>
      </w:tr>
      <w:tr w:rsidR="0058342B" w14:paraId="7DA3B4A6" w14:textId="77777777" w:rsidTr="00385374">
        <w:trPr>
          <w:trHeight w:val="179"/>
          <w:jc w:val="center"/>
        </w:trPr>
        <w:tc>
          <w:tcPr>
            <w:tcW w:w="0" w:type="auto"/>
            <w:vMerge/>
            <w:tcBorders>
              <w:top w:val="single" w:sz="4" w:space="0" w:color="auto"/>
              <w:left w:val="single" w:sz="4" w:space="0" w:color="auto"/>
              <w:bottom w:val="single" w:sz="4" w:space="0" w:color="auto"/>
              <w:right w:val="single" w:sz="4" w:space="0" w:color="auto"/>
            </w:tcBorders>
          </w:tcPr>
          <w:p w14:paraId="459E9EC5" w14:textId="77777777" w:rsidR="0058342B" w:rsidRPr="00F95B02" w:rsidRDefault="0058342B" w:rsidP="000F790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713DBA80" w14:textId="37FCE4C3" w:rsidR="0058342B" w:rsidRDefault="00E22C48" w:rsidP="000F7907">
            <w:pPr>
              <w:pStyle w:val="TAL"/>
            </w:pPr>
            <w:r w:rsidRPr="00F95B02">
              <w:rPr>
                <w:lang w:eastAsia="zh-CN"/>
              </w:rPr>
              <w:t>Start symbol index</w:t>
            </w:r>
          </w:p>
        </w:tc>
        <w:tc>
          <w:tcPr>
            <w:tcW w:w="0" w:type="auto"/>
            <w:tcBorders>
              <w:top w:val="single" w:sz="4" w:space="0" w:color="auto"/>
              <w:left w:val="single" w:sz="4" w:space="0" w:color="auto"/>
              <w:bottom w:val="single" w:sz="4" w:space="0" w:color="auto"/>
              <w:right w:val="single" w:sz="4" w:space="0" w:color="auto"/>
            </w:tcBorders>
          </w:tcPr>
          <w:p w14:paraId="6828BB3B" w14:textId="114C3383" w:rsidR="0058342B" w:rsidRDefault="00E22C48" w:rsidP="000F7907">
            <w:pPr>
              <w:pStyle w:val="TAL"/>
            </w:pPr>
            <w:r w:rsidRPr="00122573">
              <w:rPr>
                <w:lang w:eastAsia="zh-CN"/>
              </w:rPr>
              <w:t>0</w:t>
            </w:r>
          </w:p>
        </w:tc>
      </w:tr>
      <w:tr w:rsidR="0058342B" w14:paraId="2B97F9FF" w14:textId="77777777" w:rsidTr="00385374">
        <w:trPr>
          <w:trHeight w:val="179"/>
          <w:jc w:val="center"/>
        </w:trPr>
        <w:tc>
          <w:tcPr>
            <w:tcW w:w="0" w:type="auto"/>
            <w:vMerge/>
            <w:tcBorders>
              <w:top w:val="single" w:sz="4" w:space="0" w:color="auto"/>
              <w:left w:val="single" w:sz="4" w:space="0" w:color="auto"/>
              <w:bottom w:val="single" w:sz="4" w:space="0" w:color="auto"/>
              <w:right w:val="single" w:sz="4" w:space="0" w:color="auto"/>
            </w:tcBorders>
          </w:tcPr>
          <w:p w14:paraId="0C564BEE" w14:textId="77777777" w:rsidR="0058342B" w:rsidRPr="00F95B02" w:rsidRDefault="0058342B" w:rsidP="000F790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65AB943E" w14:textId="1AB6840B" w:rsidR="0058342B" w:rsidRDefault="00E22C48" w:rsidP="000F7907">
            <w:pPr>
              <w:pStyle w:val="TAL"/>
            </w:pPr>
            <w:r w:rsidRPr="00F95B02">
              <w:rPr>
                <w:lang w:eastAsia="zh-CN"/>
              </w:rPr>
              <w:t>Allocation length</w:t>
            </w:r>
          </w:p>
        </w:tc>
        <w:tc>
          <w:tcPr>
            <w:tcW w:w="0" w:type="auto"/>
            <w:tcBorders>
              <w:top w:val="single" w:sz="4" w:space="0" w:color="auto"/>
              <w:left w:val="single" w:sz="4" w:space="0" w:color="auto"/>
              <w:bottom w:val="single" w:sz="4" w:space="0" w:color="auto"/>
              <w:right w:val="single" w:sz="4" w:space="0" w:color="auto"/>
            </w:tcBorders>
          </w:tcPr>
          <w:p w14:paraId="026303DD" w14:textId="1BC2518C" w:rsidR="0058342B" w:rsidRDefault="00E22C48" w:rsidP="000F7907">
            <w:pPr>
              <w:pStyle w:val="TAL"/>
            </w:pPr>
            <w:r w:rsidRPr="00122573">
              <w:rPr>
                <w:lang w:eastAsia="zh-CN"/>
              </w:rPr>
              <w:t>10</w:t>
            </w:r>
          </w:p>
        </w:tc>
      </w:tr>
      <w:tr w:rsidR="00E22C48" w14:paraId="4D517F08" w14:textId="77777777" w:rsidTr="00385374">
        <w:trPr>
          <w:trHeight w:val="269"/>
          <w:jc w:val="center"/>
        </w:trPr>
        <w:tc>
          <w:tcPr>
            <w:tcW w:w="0" w:type="auto"/>
            <w:vMerge w:val="restart"/>
            <w:tcBorders>
              <w:top w:val="single" w:sz="4" w:space="0" w:color="auto"/>
              <w:left w:val="single" w:sz="4" w:space="0" w:color="auto"/>
              <w:bottom w:val="single" w:sz="4" w:space="0" w:color="auto"/>
              <w:right w:val="single" w:sz="4" w:space="0" w:color="auto"/>
            </w:tcBorders>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Borders>
              <w:top w:val="single" w:sz="4" w:space="0" w:color="auto"/>
              <w:left w:val="single" w:sz="4" w:space="0" w:color="auto"/>
              <w:bottom w:val="single" w:sz="4" w:space="0" w:color="auto"/>
              <w:right w:val="single" w:sz="4" w:space="0" w:color="auto"/>
            </w:tcBorders>
          </w:tcPr>
          <w:p w14:paraId="4FBDEC02" w14:textId="08B8EAA8" w:rsidR="00E22C48" w:rsidRDefault="00E22C48" w:rsidP="000F7907">
            <w:pPr>
              <w:pStyle w:val="TAL"/>
            </w:pPr>
            <w:r w:rsidRPr="00F95B02">
              <w:rPr>
                <w:lang w:eastAsia="zh-CN"/>
              </w:rPr>
              <w:t>RB assignment</w:t>
            </w:r>
          </w:p>
        </w:tc>
        <w:tc>
          <w:tcPr>
            <w:tcW w:w="0" w:type="auto"/>
            <w:tcBorders>
              <w:top w:val="single" w:sz="4" w:space="0" w:color="auto"/>
              <w:left w:val="single" w:sz="4" w:space="0" w:color="auto"/>
              <w:bottom w:val="single" w:sz="4" w:space="0" w:color="auto"/>
              <w:right w:val="single" w:sz="4" w:space="0" w:color="auto"/>
            </w:tcBorders>
          </w:tcPr>
          <w:p w14:paraId="4413F958" w14:textId="6115348E" w:rsidR="00E22C48" w:rsidRDefault="00E22C48" w:rsidP="000F7907">
            <w:pPr>
              <w:pStyle w:val="TAL"/>
            </w:pPr>
            <w:r>
              <w:rPr>
                <w:lang w:eastAsia="zh-CN"/>
              </w:rPr>
              <w:t>50MHz and 200MHz</w:t>
            </w:r>
          </w:p>
        </w:tc>
      </w:tr>
      <w:tr w:rsidR="00E22C48" w14:paraId="19422A70" w14:textId="77777777" w:rsidTr="00385374">
        <w:trPr>
          <w:trHeight w:val="269"/>
          <w:jc w:val="center"/>
        </w:trPr>
        <w:tc>
          <w:tcPr>
            <w:tcW w:w="0" w:type="auto"/>
            <w:vMerge/>
            <w:tcBorders>
              <w:top w:val="single" w:sz="4" w:space="0" w:color="auto"/>
              <w:left w:val="single" w:sz="4" w:space="0" w:color="auto"/>
              <w:bottom w:val="single" w:sz="4" w:space="0" w:color="auto"/>
              <w:right w:val="single" w:sz="4" w:space="0" w:color="auto"/>
            </w:tcBorders>
          </w:tcPr>
          <w:p w14:paraId="67EF4CFC" w14:textId="77777777" w:rsidR="00E22C48" w:rsidRPr="00F95B02" w:rsidRDefault="00E22C48" w:rsidP="000F7907">
            <w:pPr>
              <w:pStyle w:val="TAL"/>
              <w:rPr>
                <w:lang w:eastAsia="zh-CN"/>
              </w:rPr>
            </w:pPr>
          </w:p>
        </w:tc>
        <w:tc>
          <w:tcPr>
            <w:tcW w:w="0" w:type="auto"/>
            <w:tcBorders>
              <w:top w:val="single" w:sz="4" w:space="0" w:color="auto"/>
              <w:left w:val="single" w:sz="4" w:space="0" w:color="auto"/>
              <w:bottom w:val="single" w:sz="4" w:space="0" w:color="auto"/>
              <w:right w:val="single" w:sz="4" w:space="0" w:color="auto"/>
            </w:tcBorders>
          </w:tcPr>
          <w:p w14:paraId="6269405A" w14:textId="7056809D" w:rsidR="00E22C48" w:rsidRDefault="00E22C48" w:rsidP="000F7907">
            <w:pPr>
              <w:pStyle w:val="TAL"/>
            </w:pPr>
            <w:r w:rsidRPr="00F95B02">
              <w:rPr>
                <w:lang w:eastAsia="zh-CN"/>
              </w:rPr>
              <w:t>Frequency hopping</w:t>
            </w:r>
          </w:p>
        </w:tc>
        <w:tc>
          <w:tcPr>
            <w:tcW w:w="0" w:type="auto"/>
            <w:tcBorders>
              <w:top w:val="single" w:sz="4" w:space="0" w:color="auto"/>
              <w:left w:val="single" w:sz="4" w:space="0" w:color="auto"/>
              <w:bottom w:val="single" w:sz="4" w:space="0" w:color="auto"/>
              <w:right w:val="single" w:sz="4" w:space="0" w:color="auto"/>
            </w:tcBorders>
          </w:tcPr>
          <w:p w14:paraId="7AD6B09B" w14:textId="5773B93D" w:rsidR="00E22C48" w:rsidRDefault="00E22C48" w:rsidP="000F7907">
            <w:pPr>
              <w:pStyle w:val="TAL"/>
            </w:pPr>
            <w:r w:rsidRPr="00122573">
              <w:rPr>
                <w:lang w:eastAsia="zh-CN"/>
              </w:rPr>
              <w:t>Disabled</w:t>
            </w:r>
          </w:p>
        </w:tc>
      </w:tr>
      <w:tr w:rsidR="0058342B" w14:paraId="46585E40" w14:textId="77777777" w:rsidTr="0038537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833C7C" w14:textId="5556FB48" w:rsidR="0058342B" w:rsidRDefault="00E22C48" w:rsidP="000F7907">
            <w:pPr>
              <w:pStyle w:val="TAL"/>
            </w:pPr>
            <w:r w:rsidRPr="00122573">
              <w:rPr>
                <w:lang w:eastAsia="zh-CN"/>
              </w:rPr>
              <w:t>Code block group based PUSCH transmission</w:t>
            </w:r>
          </w:p>
        </w:tc>
        <w:tc>
          <w:tcPr>
            <w:tcW w:w="0" w:type="auto"/>
            <w:tcBorders>
              <w:top w:val="single" w:sz="4" w:space="0" w:color="auto"/>
              <w:left w:val="single" w:sz="4" w:space="0" w:color="auto"/>
              <w:bottom w:val="single" w:sz="4" w:space="0" w:color="auto"/>
              <w:right w:val="single" w:sz="4" w:space="0" w:color="auto"/>
            </w:tcBorders>
          </w:tcPr>
          <w:p w14:paraId="27B42E13" w14:textId="190A77A6" w:rsidR="0058342B" w:rsidRDefault="00E22C48" w:rsidP="000F7907">
            <w:pPr>
              <w:pStyle w:val="TAL"/>
            </w:pPr>
            <w:r w:rsidRPr="00122573">
              <w:rPr>
                <w:lang w:eastAsia="zh-CN"/>
              </w:rPr>
              <w:t>Disabled</w:t>
            </w:r>
          </w:p>
        </w:tc>
      </w:tr>
      <w:tr w:rsidR="00E22C48" w14:paraId="3699DAED" w14:textId="77777777" w:rsidTr="00385374">
        <w:trPr>
          <w:trHeight w:val="269"/>
          <w:jc w:val="center"/>
        </w:trPr>
        <w:tc>
          <w:tcPr>
            <w:tcW w:w="0" w:type="auto"/>
            <w:vMerge w:val="restart"/>
            <w:tcBorders>
              <w:top w:val="single" w:sz="4" w:space="0" w:color="auto"/>
              <w:left w:val="single" w:sz="4" w:space="0" w:color="auto"/>
              <w:bottom w:val="single" w:sz="4" w:space="0" w:color="auto"/>
              <w:right w:val="single" w:sz="4" w:space="0" w:color="auto"/>
            </w:tcBorders>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Borders>
              <w:top w:val="single" w:sz="4" w:space="0" w:color="auto"/>
              <w:left w:val="single" w:sz="4" w:space="0" w:color="auto"/>
              <w:bottom w:val="single" w:sz="4" w:space="0" w:color="auto"/>
              <w:right w:val="single" w:sz="4" w:space="0" w:color="auto"/>
            </w:tcBorders>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3D3275C" w14:textId="5E838E3C" w:rsidR="00E22C48" w:rsidRDefault="00E22C48" w:rsidP="000F7907">
            <w:pPr>
              <w:pStyle w:val="TAL"/>
            </w:pPr>
            <w:r w:rsidRPr="00F95B02">
              <w:rPr>
                <w:lang w:eastAsia="zh-CN"/>
              </w:rPr>
              <w:t>2</w:t>
            </w:r>
          </w:p>
        </w:tc>
      </w:tr>
      <w:tr w:rsidR="00E22C48" w14:paraId="6A0D489B" w14:textId="77777777" w:rsidTr="00385374">
        <w:trPr>
          <w:trHeight w:val="269"/>
          <w:jc w:val="center"/>
        </w:trPr>
        <w:tc>
          <w:tcPr>
            <w:tcW w:w="0" w:type="auto"/>
            <w:vMerge/>
            <w:tcBorders>
              <w:top w:val="single" w:sz="4" w:space="0" w:color="auto"/>
              <w:left w:val="single" w:sz="4" w:space="0" w:color="auto"/>
              <w:bottom w:val="single" w:sz="4" w:space="0" w:color="auto"/>
              <w:right w:val="single" w:sz="4" w:space="0" w:color="auto"/>
            </w:tcBorders>
          </w:tcPr>
          <w:p w14:paraId="622140D2" w14:textId="77777777" w:rsidR="00E22C48" w:rsidRDefault="00E22C48" w:rsidP="00424DF3"/>
        </w:tc>
        <w:tc>
          <w:tcPr>
            <w:tcW w:w="0" w:type="auto"/>
            <w:tcBorders>
              <w:top w:val="single" w:sz="4" w:space="0" w:color="auto"/>
              <w:left w:val="single" w:sz="4" w:space="0" w:color="auto"/>
              <w:bottom w:val="single" w:sz="4" w:space="0" w:color="auto"/>
              <w:right w:val="single" w:sz="4" w:space="0" w:color="auto"/>
            </w:tcBorders>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A8421B0" w14:textId="57AC8335" w:rsidR="00E22C48" w:rsidRDefault="00E22C48" w:rsidP="000F7907">
            <w:pPr>
              <w:pStyle w:val="TAL"/>
            </w:pPr>
            <w:r w:rsidRPr="00F95B02">
              <w:rPr>
                <w:lang w:eastAsia="zh-CN"/>
              </w:rPr>
              <w:t>1</w:t>
            </w:r>
          </w:p>
        </w:tc>
      </w:tr>
      <w:tr w:rsidR="00E22C48" w14:paraId="46351573" w14:textId="77777777" w:rsidTr="00385374">
        <w:trPr>
          <w:trHeight w:val="269"/>
          <w:jc w:val="center"/>
        </w:trPr>
        <w:tc>
          <w:tcPr>
            <w:tcW w:w="0" w:type="auto"/>
            <w:gridSpan w:val="3"/>
            <w:tcBorders>
              <w:top w:val="single" w:sz="4" w:space="0" w:color="auto"/>
              <w:left w:val="single" w:sz="4" w:space="0" w:color="auto"/>
              <w:bottom w:val="single" w:sz="4" w:space="0" w:color="auto"/>
              <w:right w:val="single" w:sz="4" w:space="0" w:color="auto"/>
            </w:tcBorders>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lastRenderedPageBreak/>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962" w:name="_Hlk86909571"/>
      <w:r w:rsidRPr="00823D9C">
        <w:tab/>
      </w:r>
      <w:bookmarkEnd w:id="962"/>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963" w:name="_Hlk86909662"/>
      <w:r>
        <w:tab/>
      </w:r>
      <w:bookmarkEnd w:id="963"/>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lastRenderedPageBreak/>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964" w:name="_Hlk94197804"/>
      <w:r w:rsidRPr="00590A17">
        <w:t>Table 7.3.2.</w:t>
      </w:r>
      <w:r w:rsidR="0058342B">
        <w:t>2</w:t>
      </w:r>
      <w:r w:rsidR="000349D5">
        <w:t xml:space="preserve"> </w:t>
      </w:r>
      <w:r w:rsidR="000349D5">
        <w:rPr>
          <w:lang w:val="en-US"/>
        </w:rPr>
        <w:t>Simulation assumption for UL timing adjustment requirement</w:t>
      </w:r>
      <w:bookmarkEnd w:id="964"/>
    </w:p>
    <w:tbl>
      <w:tblPr>
        <w:tblStyle w:val="TableGrid"/>
        <w:tblW w:w="0" w:type="auto"/>
        <w:jc w:val="center"/>
        <w:tblLook w:val="04A0" w:firstRow="1" w:lastRow="0" w:firstColumn="1" w:lastColumn="0" w:noHBand="0" w:noVBand="1"/>
      </w:tblPr>
      <w:tblGrid>
        <w:gridCol w:w="2829"/>
        <w:gridCol w:w="6802"/>
      </w:tblGrid>
      <w:tr w:rsidR="00BB42BD" w14:paraId="65320135" w14:textId="77777777" w:rsidTr="00385374">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385374">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385374">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385374">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385374">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385374">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385374">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385374">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385374">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385374">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385374">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385374">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385374">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385374">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385374">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385374">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385374">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385374">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385374">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A161E"/>
    <w:p w14:paraId="3DECD0A5" w14:textId="64D37BC7" w:rsidR="00FC1F5D" w:rsidRPr="00590A17" w:rsidRDefault="00FC1F5D" w:rsidP="00FC1F5D">
      <w:pPr>
        <w:pStyle w:val="TH"/>
      </w:pPr>
      <w:r w:rsidRPr="00590A17">
        <w:lastRenderedPageBreak/>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lastRenderedPageBreak/>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965" w:name="_Toc98503665"/>
      <w:bookmarkStart w:id="966" w:name="_Toc99087665"/>
      <w:bookmarkStart w:id="967" w:name="_Toc106097236"/>
      <w:bookmarkStart w:id="968" w:name="_Toc137571820"/>
      <w:bookmarkStart w:id="969" w:name="_Toc138878876"/>
      <w:bookmarkStart w:id="970" w:name="_Toc138879099"/>
      <w:bookmarkStart w:id="971" w:name="_Toc138879192"/>
      <w:bookmarkStart w:id="972" w:name="_Toc138879285"/>
      <w:bookmarkStart w:id="973" w:name="_Toc138879378"/>
      <w:bookmarkStart w:id="974" w:name="_Toc145518090"/>
      <w:r>
        <w:t>8</w:t>
      </w:r>
      <w:r w:rsidR="0075682C" w:rsidRPr="001C79FD">
        <w:tab/>
      </w:r>
      <w:r w:rsidR="0075682C">
        <w:rPr>
          <w:lang w:val="en-US"/>
        </w:rPr>
        <w:t>Conclusion</w:t>
      </w:r>
      <w:bookmarkEnd w:id="965"/>
      <w:bookmarkEnd w:id="966"/>
      <w:bookmarkEnd w:id="967"/>
      <w:bookmarkEnd w:id="968"/>
      <w:bookmarkEnd w:id="969"/>
      <w:bookmarkEnd w:id="970"/>
      <w:bookmarkEnd w:id="971"/>
      <w:bookmarkEnd w:id="972"/>
      <w:bookmarkEnd w:id="973"/>
      <w:bookmarkEnd w:id="974"/>
    </w:p>
    <w:p w14:paraId="661DF64E" w14:textId="77777777" w:rsidR="006B30D0" w:rsidRPr="001C79FD" w:rsidRDefault="006B30D0" w:rsidP="00DE35DB"/>
    <w:p w14:paraId="701EDB2D" w14:textId="18FB4D82" w:rsidR="00080512" w:rsidRPr="001C79FD" w:rsidRDefault="00080512">
      <w:pPr>
        <w:pStyle w:val="Heading8"/>
      </w:pPr>
      <w:bookmarkStart w:id="975" w:name="_Toc55838163"/>
      <w:bookmarkStart w:id="976" w:name="_Toc98503666"/>
      <w:bookmarkStart w:id="977" w:name="_Toc99087666"/>
      <w:bookmarkStart w:id="978" w:name="_Toc106097237"/>
      <w:bookmarkStart w:id="979" w:name="_Toc137571821"/>
      <w:bookmarkStart w:id="980" w:name="_Toc138878877"/>
      <w:bookmarkStart w:id="981" w:name="_Toc138879100"/>
      <w:bookmarkStart w:id="982" w:name="_Toc138879193"/>
      <w:bookmarkStart w:id="983" w:name="_Toc138879286"/>
      <w:bookmarkStart w:id="984" w:name="_Toc138879379"/>
      <w:bookmarkStart w:id="985" w:name="_Toc145518091"/>
      <w:r w:rsidRPr="001C79FD">
        <w:lastRenderedPageBreak/>
        <w:t xml:space="preserve">Annex </w:t>
      </w:r>
      <w:r w:rsidR="000A6DB5">
        <w:t>A</w:t>
      </w:r>
      <w:r w:rsidRPr="001C79FD">
        <w:t xml:space="preserve"> (informative):</w:t>
      </w:r>
      <w:r w:rsidRPr="001C79FD">
        <w:br/>
        <w:t>Change history</w:t>
      </w:r>
      <w:bookmarkEnd w:id="975"/>
      <w:bookmarkEnd w:id="976"/>
      <w:bookmarkEnd w:id="977"/>
      <w:bookmarkEnd w:id="978"/>
      <w:bookmarkEnd w:id="979"/>
      <w:bookmarkEnd w:id="980"/>
      <w:bookmarkEnd w:id="981"/>
      <w:bookmarkEnd w:id="982"/>
      <w:bookmarkEnd w:id="983"/>
      <w:bookmarkEnd w:id="984"/>
      <w:bookmarkEnd w:id="985"/>
    </w:p>
    <w:p w14:paraId="149BC9B3" w14:textId="77777777" w:rsidR="00054A22" w:rsidRPr="001C79FD" w:rsidRDefault="00054A22" w:rsidP="00054A22">
      <w:pPr>
        <w:pStyle w:val="TH"/>
      </w:pPr>
      <w:bookmarkStart w:id="986" w:name="historyclause"/>
      <w:bookmarkEnd w:id="9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987"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988"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987"/>
      <w:bookmarkEnd w:id="988"/>
    </w:tbl>
    <w:p w14:paraId="584143E6" w14:textId="43FC1492" w:rsidR="00080512" w:rsidRDefault="00080512"/>
    <w:p w14:paraId="557C7C0D" w14:textId="77777777" w:rsidR="00D335E7" w:rsidRPr="002E7774" w:rsidRDefault="00D335E7" w:rsidP="00D335E7">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D335E7" w:rsidRPr="002E7774" w14:paraId="2EC5BEF3" w14:textId="77777777" w:rsidTr="00BD591E">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3AFEA8C" w14:textId="77777777" w:rsidR="00D335E7" w:rsidRPr="002E7774" w:rsidRDefault="00D335E7" w:rsidP="00BD591E">
            <w:pPr>
              <w:keepNext/>
              <w:keepLines/>
              <w:spacing w:after="0"/>
              <w:jc w:val="center"/>
              <w:rPr>
                <w:rFonts w:ascii="Arial" w:eastAsia="SimSun" w:hAnsi="Arial"/>
                <w:b/>
                <w:sz w:val="16"/>
              </w:rPr>
            </w:pPr>
            <w:r w:rsidRPr="002E7774">
              <w:rPr>
                <w:rFonts w:ascii="Arial" w:eastAsia="SimSun" w:hAnsi="Arial"/>
                <w:b/>
                <w:sz w:val="18"/>
              </w:rPr>
              <w:t>Change history</w:t>
            </w:r>
          </w:p>
        </w:tc>
      </w:tr>
      <w:tr w:rsidR="00D335E7" w:rsidRPr="002E7774" w14:paraId="2FF73F60" w14:textId="77777777" w:rsidTr="00604E6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3B2BB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082714"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13CFF4D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BEFEBDD"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E385361"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1E37EC3"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F82E677"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BD04516" w14:textId="77777777" w:rsidR="00D335E7" w:rsidRPr="002E7774" w:rsidRDefault="00D335E7" w:rsidP="00BD591E">
            <w:pPr>
              <w:keepNext/>
              <w:keepLines/>
              <w:spacing w:after="0"/>
              <w:rPr>
                <w:rFonts w:ascii="Arial" w:eastAsia="SimSun" w:hAnsi="Arial"/>
                <w:b/>
                <w:sz w:val="16"/>
              </w:rPr>
            </w:pPr>
            <w:r w:rsidRPr="002E7774">
              <w:rPr>
                <w:rFonts w:ascii="Arial" w:eastAsia="SimSun" w:hAnsi="Arial"/>
                <w:b/>
                <w:sz w:val="16"/>
              </w:rPr>
              <w:t>New version</w:t>
            </w:r>
          </w:p>
        </w:tc>
      </w:tr>
      <w:tr w:rsidR="00D335E7" w:rsidRPr="002E7774" w14:paraId="595BEF81"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B470C62" w14:textId="77777777" w:rsidR="00D335E7" w:rsidRPr="002E7774" w:rsidRDefault="00D335E7" w:rsidP="00BD591E">
            <w:pPr>
              <w:keepNext/>
              <w:keepLines/>
              <w:spacing w:after="0"/>
              <w:jc w:val="center"/>
              <w:rPr>
                <w:rFonts w:ascii="Arial" w:eastAsia="SimSun" w:hAnsi="Arial"/>
                <w:sz w:val="16"/>
                <w:szCs w:val="16"/>
                <w:lang w:val="en-US" w:eastAsia="ja-JP"/>
              </w:rPr>
            </w:pPr>
            <w:r w:rsidRPr="002E7774">
              <w:rPr>
                <w:rFonts w:ascii="Arial" w:eastAsia="SimSun" w:hAnsi="Arial"/>
                <w:sz w:val="16"/>
                <w:szCs w:val="16"/>
              </w:rPr>
              <w:t>202</w:t>
            </w:r>
            <w:r>
              <w:rPr>
                <w:rFonts w:ascii="Arial" w:eastAsia="SimSun" w:hAnsi="Arial"/>
                <w:sz w:val="16"/>
                <w:szCs w:val="16"/>
              </w:rPr>
              <w:t>2</w:t>
            </w:r>
            <w:r w:rsidRPr="002E777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FB2E285" w14:textId="77777777" w:rsidR="00D335E7" w:rsidRPr="002E7774" w:rsidRDefault="00D335E7" w:rsidP="00BD591E">
            <w:pPr>
              <w:keepNext/>
              <w:keepLines/>
              <w:spacing w:after="0"/>
              <w:jc w:val="center"/>
              <w:rPr>
                <w:rFonts w:ascii="Arial" w:eastAsia="SimSun" w:hAnsi="Arial"/>
                <w:sz w:val="16"/>
                <w:szCs w:val="16"/>
                <w:lang w:eastAsia="ja-JP"/>
              </w:rPr>
            </w:pPr>
            <w:r w:rsidRPr="002E7774">
              <w:rPr>
                <w:rFonts w:ascii="Arial" w:eastAsia="SimSun" w:hAnsi="Arial"/>
                <w:sz w:val="16"/>
                <w:szCs w:val="16"/>
              </w:rPr>
              <w:t>RAN#9</w:t>
            </w:r>
            <w:r>
              <w:rPr>
                <w:rFonts w:ascii="Arial" w:eastAsia="SimSun" w:hAnsi="Arial"/>
                <w:sz w:val="16"/>
                <w:szCs w:val="16"/>
              </w:rPr>
              <w:t>5</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7CA8D6C3" w14:textId="77777777" w:rsidR="00D335E7" w:rsidRPr="002E7774" w:rsidRDefault="00D335E7" w:rsidP="00BD591E">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43FDDC" w14:textId="77777777" w:rsidR="00D335E7" w:rsidRPr="002E7774" w:rsidRDefault="00D335E7" w:rsidP="00BD591E">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6EC70C" w14:textId="77777777" w:rsidR="00D335E7" w:rsidRPr="002E7774" w:rsidRDefault="00D335E7" w:rsidP="00BD591E">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70762" w14:textId="77777777" w:rsidR="00D335E7" w:rsidRPr="002E7774" w:rsidRDefault="00D335E7" w:rsidP="00BD591E">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F42DCFE" w14:textId="77777777" w:rsidR="00D335E7" w:rsidRPr="002E7774" w:rsidRDefault="00D335E7" w:rsidP="00BD591E">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24E46D" w14:textId="77777777" w:rsidR="00D335E7" w:rsidRPr="002E7774" w:rsidRDefault="00D335E7" w:rsidP="00BD591E">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D32A8B" w:rsidRPr="002E7774" w14:paraId="4531C4FD"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1EC33B3" w14:textId="3BBC2FAB"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D8835E5" w14:textId="3D7D7821"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0D88454C" w14:textId="11766EFF"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72371" w14:textId="078CDA6C" w:rsidR="00D32A8B" w:rsidRPr="00604E62" w:rsidRDefault="00D32A8B" w:rsidP="00D32A8B">
            <w:pPr>
              <w:pStyle w:val="TAC"/>
              <w:rPr>
                <w:rFonts w:eastAsia="SimSun"/>
                <w:sz w:val="16"/>
                <w:szCs w:val="16"/>
              </w:rPr>
            </w:pPr>
            <w:r w:rsidRPr="00604E62">
              <w:rPr>
                <w:rFonts w:eastAsia="SimSun"/>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776DAF"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79EEC" w14:textId="41A41409"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58C775" w14:textId="4EA17CF4" w:rsidR="00D32A8B" w:rsidRPr="00604E62" w:rsidRDefault="00D32A8B" w:rsidP="00D32A8B">
            <w:pPr>
              <w:pStyle w:val="TAL"/>
              <w:rPr>
                <w:rFonts w:eastAsia="SimSun"/>
                <w:sz w:val="16"/>
                <w:szCs w:val="16"/>
                <w:lang w:eastAsia="zh-CN"/>
              </w:rPr>
            </w:pPr>
            <w:r w:rsidRPr="00604E62">
              <w:rPr>
                <w:sz w:val="16"/>
                <w:szCs w:val="16"/>
              </w:rPr>
              <w:t>CR to TR 38.854 on Bi-directional Scenario-A Mobility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8B9EE" w14:textId="244374C2"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6BCD5E24"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3029A78A" w14:textId="4AE30154"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90D33A5" w14:textId="01B6DEF8" w:rsidR="00D32A8B" w:rsidRPr="00604E62" w:rsidRDefault="00D32A8B" w:rsidP="00D32A8B">
            <w:pPr>
              <w:pStyle w:val="TAC"/>
              <w:rPr>
                <w:rFonts w:eastAsia="SimSun"/>
                <w:sz w:val="16"/>
                <w:szCs w:val="16"/>
              </w:rPr>
            </w:pPr>
            <w:r w:rsidRPr="00604E62">
              <w:rPr>
                <w:rFonts w:eastAsia="SimSun"/>
                <w:sz w:val="16"/>
                <w:szCs w:val="16"/>
              </w:rPr>
              <w:t>RAN#967</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1A832AF8" w14:textId="5F946F56"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42065" w14:textId="5C802CA1" w:rsidR="00D32A8B" w:rsidRPr="00604E62" w:rsidRDefault="00D32A8B" w:rsidP="00D32A8B">
            <w:pPr>
              <w:pStyle w:val="TAC"/>
              <w:rPr>
                <w:rFonts w:eastAsia="SimSun"/>
                <w:sz w:val="16"/>
                <w:szCs w:val="16"/>
              </w:rPr>
            </w:pPr>
            <w:r w:rsidRPr="00604E62">
              <w:rPr>
                <w:rFonts w:eastAsia="SimSun"/>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2B9449" w14:textId="77777777" w:rsidR="00D32A8B" w:rsidRPr="00604E62" w:rsidRDefault="00D32A8B" w:rsidP="00D32A8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4AD4F" w14:textId="3C3D0D08"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D95BAF" w14:textId="0D29BF01" w:rsidR="00D32A8B" w:rsidRPr="00604E62" w:rsidRDefault="00D32A8B" w:rsidP="00D32A8B">
            <w:pPr>
              <w:pStyle w:val="TAL"/>
              <w:rPr>
                <w:rFonts w:eastAsia="SimSun"/>
                <w:sz w:val="16"/>
                <w:szCs w:val="16"/>
                <w:lang w:eastAsia="zh-CN"/>
              </w:rPr>
            </w:pPr>
            <w:r w:rsidRPr="00604E62">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F13F4" w14:textId="15914DB3"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D32A8B" w:rsidRPr="002E7774" w14:paraId="5E67A568" w14:textId="77777777" w:rsidTr="00604E62">
        <w:tc>
          <w:tcPr>
            <w:tcW w:w="801" w:type="dxa"/>
            <w:tcBorders>
              <w:top w:val="single" w:sz="6" w:space="0" w:color="auto"/>
              <w:left w:val="single" w:sz="6" w:space="0" w:color="auto"/>
              <w:bottom w:val="single" w:sz="6" w:space="0" w:color="auto"/>
              <w:right w:val="single" w:sz="6" w:space="0" w:color="auto"/>
            </w:tcBorders>
            <w:shd w:val="solid" w:color="FFFFFF" w:fill="auto"/>
          </w:tcPr>
          <w:p w14:paraId="49A69AE8" w14:textId="025E98AF" w:rsidR="00D32A8B" w:rsidRPr="00604E62" w:rsidRDefault="00D32A8B" w:rsidP="00D32A8B">
            <w:pPr>
              <w:pStyle w:val="TAC"/>
              <w:rPr>
                <w:rFonts w:eastAsia="SimSun"/>
                <w:sz w:val="16"/>
                <w:szCs w:val="16"/>
              </w:rPr>
            </w:pPr>
            <w:r w:rsidRPr="00604E62">
              <w:rPr>
                <w:rFonts w:eastAsia="SimSun"/>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90CC" w14:textId="02141E16" w:rsidR="00D32A8B" w:rsidRPr="00604E62" w:rsidRDefault="00D32A8B" w:rsidP="00D32A8B">
            <w:pPr>
              <w:pStyle w:val="TAC"/>
              <w:rPr>
                <w:rFonts w:eastAsia="SimSun"/>
                <w:sz w:val="16"/>
                <w:szCs w:val="16"/>
              </w:rPr>
            </w:pPr>
            <w:r w:rsidRPr="00604E62">
              <w:rPr>
                <w:rFonts w:eastAsia="SimSun"/>
                <w:sz w:val="16"/>
                <w:szCs w:val="16"/>
              </w:rPr>
              <w:t>RAN#96</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466CA5C5" w14:textId="58D2E16C" w:rsidR="00D32A8B" w:rsidRPr="00604E62" w:rsidRDefault="00D32A8B" w:rsidP="00D32A8B">
            <w:pPr>
              <w:pStyle w:val="TAC"/>
              <w:rPr>
                <w:rFonts w:eastAsia="SimSun" w:cs="Arial"/>
                <w:sz w:val="16"/>
                <w:szCs w:val="16"/>
                <w:lang w:eastAsia="ja-JP"/>
              </w:rPr>
            </w:pPr>
            <w:r w:rsidRPr="00604E62">
              <w:rPr>
                <w:sz w:val="16"/>
                <w:szCs w:val="16"/>
              </w:rPr>
              <w:t>RP-221681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20513B" w14:textId="2D1EDC40" w:rsidR="00D32A8B" w:rsidRPr="00604E62" w:rsidRDefault="00D32A8B" w:rsidP="00D32A8B">
            <w:pPr>
              <w:pStyle w:val="TAC"/>
              <w:rPr>
                <w:rFonts w:eastAsia="SimSun"/>
                <w:sz w:val="16"/>
                <w:szCs w:val="16"/>
              </w:rPr>
            </w:pPr>
            <w:r w:rsidRPr="00604E62">
              <w:rPr>
                <w:rFonts w:eastAsia="SimSun"/>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91607" w14:textId="13F4444A" w:rsidR="00D32A8B" w:rsidRPr="00604E62" w:rsidRDefault="00D32A8B" w:rsidP="00D32A8B">
            <w:pPr>
              <w:pStyle w:val="TAC"/>
              <w:rPr>
                <w:rFonts w:eastAsia="SimSun"/>
                <w:sz w:val="16"/>
                <w:szCs w:val="16"/>
              </w:rPr>
            </w:pPr>
            <w:r w:rsidRPr="00604E62">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2F0354" w14:textId="1CEC97D6" w:rsidR="00D32A8B" w:rsidRPr="00604E62" w:rsidRDefault="00D32A8B" w:rsidP="00D32A8B">
            <w:pPr>
              <w:pStyle w:val="TAC"/>
              <w:rPr>
                <w:rFonts w:eastAsia="SimSun"/>
                <w:sz w:val="16"/>
                <w:szCs w:val="16"/>
              </w:rPr>
            </w:pPr>
            <w:r w:rsidRPr="00604E62">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9F7FDC" w14:textId="3B89B520" w:rsidR="00D32A8B" w:rsidRPr="00604E62" w:rsidRDefault="00D32A8B" w:rsidP="00D32A8B">
            <w:pPr>
              <w:pStyle w:val="TAL"/>
              <w:rPr>
                <w:rFonts w:eastAsia="SimSun"/>
                <w:sz w:val="16"/>
                <w:szCs w:val="16"/>
                <w:lang w:eastAsia="zh-CN"/>
              </w:rPr>
            </w:pPr>
            <w:r w:rsidRPr="00604E62">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90CAA" w14:textId="2CF651EF" w:rsidR="00D32A8B" w:rsidRPr="00604E62" w:rsidRDefault="00D32A8B" w:rsidP="00D32A8B">
            <w:pPr>
              <w:pStyle w:val="TAC"/>
              <w:rPr>
                <w:rFonts w:eastAsia="SimSun"/>
                <w:sz w:val="16"/>
                <w:szCs w:val="16"/>
                <w:lang w:eastAsia="zh-CN"/>
              </w:rPr>
            </w:pPr>
            <w:r w:rsidRPr="00604E62">
              <w:rPr>
                <w:rFonts w:eastAsia="SimSun"/>
                <w:sz w:val="16"/>
                <w:szCs w:val="16"/>
                <w:lang w:eastAsia="zh-CN"/>
              </w:rPr>
              <w:t>17.1.0</w:t>
            </w:r>
          </w:p>
        </w:tc>
      </w:tr>
      <w:tr w:rsidR="008564FB" w:rsidRPr="002E7774" w14:paraId="5D3F0873"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02464B39" w14:textId="01969B57" w:rsidR="008564FB" w:rsidRPr="00604E62" w:rsidRDefault="008564FB" w:rsidP="008564FB">
            <w:pPr>
              <w:pStyle w:val="TAC"/>
              <w:rPr>
                <w:rFonts w:eastAsia="SimSun"/>
                <w:sz w:val="16"/>
                <w:szCs w:val="16"/>
              </w:rPr>
            </w:pPr>
            <w:r>
              <w:rPr>
                <w:rFonts w:eastAsia="SimSun"/>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DC07D8E" w14:textId="68749E00" w:rsidR="008564FB" w:rsidRPr="00604E62" w:rsidRDefault="008564FB" w:rsidP="008564FB">
            <w:pPr>
              <w:pStyle w:val="TAC"/>
              <w:rPr>
                <w:rFonts w:eastAsia="SimSun"/>
                <w:sz w:val="16"/>
                <w:szCs w:val="16"/>
              </w:rPr>
            </w:pPr>
            <w:r>
              <w:rPr>
                <w:rFonts w:eastAsia="SimSun"/>
                <w:sz w:val="16"/>
                <w:szCs w:val="16"/>
              </w:rPr>
              <w:t>RAN#100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C9DA51A" w14:textId="2512A01E" w:rsidR="008564FB" w:rsidRPr="008564FB" w:rsidRDefault="008564FB" w:rsidP="008564FB">
            <w:pPr>
              <w:pStyle w:val="TAC"/>
              <w:rPr>
                <w:sz w:val="16"/>
                <w:szCs w:val="16"/>
              </w:rPr>
            </w:pPr>
            <w:r w:rsidRPr="008564FB">
              <w:rPr>
                <w:sz w:val="16"/>
                <w:szCs w:val="16"/>
              </w:rPr>
              <w:t>RP-231354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D3B23C" w14:textId="171F3DF8" w:rsidR="008564FB" w:rsidRPr="008564FB" w:rsidRDefault="008564FB" w:rsidP="008564FB">
            <w:pPr>
              <w:pStyle w:val="TAC"/>
              <w:rPr>
                <w:rFonts w:eastAsia="SimSun"/>
                <w:sz w:val="16"/>
                <w:szCs w:val="16"/>
              </w:rPr>
            </w:pPr>
            <w:r w:rsidRPr="008564F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6ED5" w14:textId="77777777" w:rsidR="008564FB" w:rsidRPr="008564FB" w:rsidRDefault="008564FB" w:rsidP="008564F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D9C5A" w14:textId="24991AE1" w:rsidR="008564FB" w:rsidRPr="008564FB" w:rsidRDefault="008564FB" w:rsidP="008564FB">
            <w:pPr>
              <w:pStyle w:val="TAC"/>
              <w:rPr>
                <w:rFonts w:eastAsia="SimSun"/>
                <w:sz w:val="16"/>
                <w:szCs w:val="16"/>
              </w:rPr>
            </w:pPr>
            <w:r w:rsidRPr="008564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7F3DA4C" w14:textId="4585A882" w:rsidR="008564FB" w:rsidRPr="008564FB" w:rsidRDefault="008564FB" w:rsidP="008564FB">
            <w:pPr>
              <w:pStyle w:val="TAL"/>
              <w:rPr>
                <w:sz w:val="16"/>
                <w:szCs w:val="16"/>
              </w:rPr>
            </w:pPr>
            <w:r w:rsidRPr="008564FB">
              <w:rPr>
                <w:sz w:val="16"/>
                <w:szCs w:val="16"/>
              </w:rPr>
              <w:t>CR to TR 38.854 on HST FR2 RA-Based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A8FE5" w14:textId="16D325C0" w:rsidR="008564FB" w:rsidRPr="00604E62" w:rsidRDefault="008564FB" w:rsidP="008564FB">
            <w:pPr>
              <w:pStyle w:val="TAC"/>
              <w:rPr>
                <w:rFonts w:eastAsia="SimSun"/>
                <w:sz w:val="16"/>
                <w:szCs w:val="16"/>
                <w:lang w:eastAsia="zh-CN"/>
              </w:rPr>
            </w:pPr>
            <w:r>
              <w:rPr>
                <w:rFonts w:eastAsia="SimSun"/>
                <w:sz w:val="16"/>
                <w:szCs w:val="16"/>
                <w:lang w:eastAsia="zh-CN"/>
              </w:rPr>
              <w:t>17.2.0</w:t>
            </w:r>
          </w:p>
        </w:tc>
      </w:tr>
      <w:tr w:rsidR="008564FB" w:rsidRPr="002E7774" w14:paraId="7F697C5E"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39EC621E" w14:textId="3C87FC4B" w:rsidR="008564FB" w:rsidRDefault="008564FB" w:rsidP="008564FB">
            <w:pPr>
              <w:pStyle w:val="TAC"/>
              <w:rPr>
                <w:rFonts w:eastAsia="SimSun"/>
                <w:sz w:val="16"/>
                <w:szCs w:val="16"/>
              </w:rPr>
            </w:pPr>
            <w:r>
              <w:rPr>
                <w:rFonts w:eastAsia="SimSun"/>
                <w:sz w:val="16"/>
                <w:szCs w:val="16"/>
              </w:rPr>
              <w:t>2023-06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C7CF62F" w14:textId="47E6A6D5" w:rsidR="008564FB" w:rsidRDefault="008564FB" w:rsidP="008564FB">
            <w:pPr>
              <w:pStyle w:val="TAC"/>
              <w:rPr>
                <w:rFonts w:eastAsia="SimSun"/>
                <w:sz w:val="16"/>
                <w:szCs w:val="16"/>
              </w:rPr>
            </w:pPr>
            <w:r>
              <w:rPr>
                <w:rFonts w:eastAsia="SimSun"/>
                <w:sz w:val="16"/>
                <w:szCs w:val="16"/>
              </w:rPr>
              <w:t>RAN#100</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20FD4863" w14:textId="56955E5D" w:rsidR="008564FB" w:rsidRPr="008564FB" w:rsidRDefault="008564FB" w:rsidP="008564FB">
            <w:pPr>
              <w:pStyle w:val="TAC"/>
              <w:rPr>
                <w:sz w:val="16"/>
                <w:szCs w:val="16"/>
              </w:rPr>
            </w:pPr>
            <w:r w:rsidRPr="008564FB">
              <w:rPr>
                <w:sz w:val="16"/>
                <w:szCs w:val="16"/>
              </w:rPr>
              <w:t>RP-231354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EB33D" w14:textId="20A8DDAA" w:rsidR="008564FB" w:rsidRPr="008564FB" w:rsidRDefault="008564FB" w:rsidP="008564FB">
            <w:pPr>
              <w:pStyle w:val="TAC"/>
              <w:rPr>
                <w:rFonts w:eastAsia="SimSun"/>
                <w:sz w:val="16"/>
                <w:szCs w:val="16"/>
              </w:rPr>
            </w:pPr>
            <w:r w:rsidRPr="008564F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F0A9F" w14:textId="77777777" w:rsidR="008564FB" w:rsidRPr="008564FB" w:rsidRDefault="008564FB" w:rsidP="008564FB">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38F8" w14:textId="094C97E1" w:rsidR="008564FB" w:rsidRPr="008564FB" w:rsidRDefault="008564FB" w:rsidP="008564FB">
            <w:pPr>
              <w:pStyle w:val="TAC"/>
              <w:rPr>
                <w:rFonts w:eastAsia="SimSun"/>
                <w:sz w:val="16"/>
                <w:szCs w:val="16"/>
              </w:rPr>
            </w:pPr>
            <w:r w:rsidRPr="008564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217FAD" w14:textId="339E6FA6" w:rsidR="008564FB" w:rsidRPr="008564FB" w:rsidRDefault="008564FB" w:rsidP="008564FB">
            <w:pPr>
              <w:pStyle w:val="TAL"/>
              <w:rPr>
                <w:sz w:val="16"/>
                <w:szCs w:val="16"/>
              </w:rPr>
            </w:pPr>
            <w:r w:rsidRPr="008564FB">
              <w:rPr>
                <w:sz w:val="16"/>
                <w:szCs w:val="16"/>
              </w:rPr>
              <w:t>CR to TR 38.854 on Throughput Performance in HST FR2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BD3CE" w14:textId="2BEBE1B1" w:rsidR="008564FB" w:rsidRDefault="008564FB" w:rsidP="008564FB">
            <w:pPr>
              <w:pStyle w:val="TAC"/>
              <w:rPr>
                <w:rFonts w:eastAsia="SimSun"/>
                <w:sz w:val="16"/>
                <w:szCs w:val="16"/>
                <w:lang w:eastAsia="zh-CN"/>
              </w:rPr>
            </w:pPr>
            <w:r>
              <w:rPr>
                <w:rFonts w:eastAsia="SimSun"/>
                <w:sz w:val="16"/>
                <w:szCs w:val="16"/>
                <w:lang w:eastAsia="zh-CN"/>
              </w:rPr>
              <w:t>17.2.0</w:t>
            </w:r>
          </w:p>
        </w:tc>
      </w:tr>
      <w:tr w:rsidR="00131A16" w:rsidRPr="002E7774" w14:paraId="7827DC72" w14:textId="77777777" w:rsidTr="007770E7">
        <w:tc>
          <w:tcPr>
            <w:tcW w:w="801" w:type="dxa"/>
            <w:tcBorders>
              <w:top w:val="single" w:sz="6" w:space="0" w:color="auto"/>
              <w:left w:val="single" w:sz="6" w:space="0" w:color="auto"/>
              <w:bottom w:val="single" w:sz="6" w:space="0" w:color="auto"/>
              <w:right w:val="single" w:sz="6" w:space="0" w:color="auto"/>
            </w:tcBorders>
            <w:shd w:val="solid" w:color="FFFFFF" w:fill="auto"/>
          </w:tcPr>
          <w:p w14:paraId="09D549D4" w14:textId="4E1CE050" w:rsidR="00131A16" w:rsidRDefault="00131A16" w:rsidP="00131A16">
            <w:pPr>
              <w:pStyle w:val="TAC"/>
              <w:rPr>
                <w:rFonts w:eastAsia="SimSun"/>
                <w:sz w:val="16"/>
                <w:szCs w:val="16"/>
              </w:rPr>
            </w:pPr>
            <w:r>
              <w:rPr>
                <w:rFonts w:eastAsia="SimSun"/>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F28D" w14:textId="55FE0AD5" w:rsidR="00131A16" w:rsidRDefault="00131A16" w:rsidP="00131A16">
            <w:pPr>
              <w:pStyle w:val="TAC"/>
              <w:rPr>
                <w:rFonts w:eastAsia="SimSun"/>
                <w:sz w:val="16"/>
                <w:szCs w:val="16"/>
              </w:rPr>
            </w:pPr>
            <w:r>
              <w:rPr>
                <w:rFonts w:eastAsia="SimSun"/>
                <w:sz w:val="16"/>
                <w:szCs w:val="16"/>
              </w:rPr>
              <w:t>RAN#101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38CEEF54" w14:textId="470BB301" w:rsidR="00131A16" w:rsidRPr="008564FB" w:rsidRDefault="00131A16" w:rsidP="00131A16">
            <w:pPr>
              <w:pStyle w:val="TAC"/>
              <w:rPr>
                <w:sz w:val="16"/>
                <w:szCs w:val="16"/>
              </w:rPr>
            </w:pPr>
            <w:r w:rsidRPr="00131A16">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C036C4" w14:textId="675ACD53" w:rsidR="00131A16" w:rsidRPr="00131A16" w:rsidRDefault="00131A16" w:rsidP="00131A16">
            <w:pPr>
              <w:pStyle w:val="TAC"/>
              <w:rPr>
                <w:sz w:val="16"/>
                <w:szCs w:val="16"/>
              </w:rPr>
            </w:pPr>
            <w:r w:rsidRPr="00131A16">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1E174" w14:textId="2183DFEA" w:rsidR="00131A16" w:rsidRPr="00131A16" w:rsidRDefault="00131A16" w:rsidP="00131A16">
            <w:pPr>
              <w:pStyle w:val="TAC"/>
              <w:rPr>
                <w:rFonts w:eastAsia="SimSun"/>
                <w:sz w:val="16"/>
                <w:szCs w:val="16"/>
              </w:rPr>
            </w:pPr>
            <w:r w:rsidRPr="00131A1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320D7" w14:textId="5B31EA06" w:rsidR="00131A16" w:rsidRPr="00131A16" w:rsidRDefault="00131A16" w:rsidP="00131A16">
            <w:pPr>
              <w:pStyle w:val="TAC"/>
              <w:rPr>
                <w:sz w:val="16"/>
                <w:szCs w:val="16"/>
              </w:rPr>
            </w:pPr>
            <w:r w:rsidRPr="00131A16">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FC20D" w14:textId="41373FC8" w:rsidR="00131A16" w:rsidRPr="008564FB" w:rsidRDefault="00131A16" w:rsidP="00131A16">
            <w:pPr>
              <w:pStyle w:val="TAL"/>
              <w:rPr>
                <w:sz w:val="16"/>
                <w:szCs w:val="16"/>
              </w:rPr>
            </w:pPr>
            <w:r w:rsidRPr="00131A16">
              <w:rPr>
                <w:sz w:val="16"/>
                <w:szCs w:val="16"/>
              </w:rPr>
              <w:t>[NR_HST_FR2] CR to TR 38.854 Rel-17 on UL timing adjustment in between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6C8" w14:textId="2CEFEC28" w:rsidR="00131A16" w:rsidRDefault="00131A16" w:rsidP="00131A16">
            <w:pPr>
              <w:pStyle w:val="TAC"/>
              <w:rPr>
                <w:rFonts w:eastAsia="SimSun"/>
                <w:sz w:val="16"/>
                <w:szCs w:val="16"/>
                <w:lang w:eastAsia="zh-CN"/>
              </w:rPr>
            </w:pPr>
            <w:r>
              <w:rPr>
                <w:rFonts w:eastAsia="SimSun"/>
                <w:sz w:val="16"/>
                <w:szCs w:val="16"/>
                <w:lang w:eastAsia="zh-CN"/>
              </w:rPr>
              <w:t>17.3.0</w:t>
            </w:r>
          </w:p>
        </w:tc>
      </w:tr>
    </w:tbl>
    <w:p w14:paraId="1A79EE24" w14:textId="77777777" w:rsidR="005B4BBA" w:rsidRPr="002E7774" w:rsidRDefault="005B4BBA" w:rsidP="005B4BBA">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044"/>
        <w:gridCol w:w="476"/>
        <w:gridCol w:w="425"/>
        <w:gridCol w:w="425"/>
        <w:gridCol w:w="4965"/>
        <w:gridCol w:w="708"/>
      </w:tblGrid>
      <w:tr w:rsidR="005B4BBA" w:rsidRPr="002E7774" w14:paraId="7FDC3915" w14:textId="77777777" w:rsidTr="00F32BE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2B188DC" w14:textId="77777777" w:rsidR="005B4BBA" w:rsidRPr="002E7774" w:rsidRDefault="005B4BBA" w:rsidP="00F32BE3">
            <w:pPr>
              <w:keepNext/>
              <w:keepLines/>
              <w:spacing w:after="0"/>
              <w:jc w:val="center"/>
              <w:rPr>
                <w:rFonts w:ascii="Arial" w:eastAsia="SimSun" w:hAnsi="Arial"/>
                <w:b/>
                <w:sz w:val="16"/>
              </w:rPr>
            </w:pPr>
            <w:r w:rsidRPr="002E7774">
              <w:rPr>
                <w:rFonts w:ascii="Arial" w:eastAsia="SimSun" w:hAnsi="Arial"/>
                <w:b/>
                <w:sz w:val="18"/>
              </w:rPr>
              <w:t>Change history</w:t>
            </w:r>
          </w:p>
        </w:tc>
      </w:tr>
      <w:tr w:rsidR="005B4BBA" w:rsidRPr="002E7774" w14:paraId="1FE8CD8A" w14:textId="77777777" w:rsidTr="00F32BE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E86E0AD"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766250A"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Meeting</w:t>
            </w:r>
          </w:p>
        </w:tc>
        <w:tc>
          <w:tcPr>
            <w:tcW w:w="1044" w:type="dxa"/>
            <w:tcBorders>
              <w:top w:val="single" w:sz="6" w:space="0" w:color="auto"/>
              <w:left w:val="single" w:sz="6" w:space="0" w:color="auto"/>
              <w:bottom w:val="single" w:sz="6" w:space="0" w:color="auto"/>
              <w:right w:val="single" w:sz="6" w:space="0" w:color="auto"/>
            </w:tcBorders>
            <w:shd w:val="pct10" w:color="auto" w:fill="FFFFFF"/>
            <w:hideMark/>
          </w:tcPr>
          <w:p w14:paraId="04A7C275"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32DBC378"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E69894"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0783245"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0E2D4601"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9E34C08" w14:textId="77777777" w:rsidR="005B4BBA" w:rsidRPr="002E7774" w:rsidRDefault="005B4BBA" w:rsidP="00F32BE3">
            <w:pPr>
              <w:keepNext/>
              <w:keepLines/>
              <w:spacing w:after="0"/>
              <w:rPr>
                <w:rFonts w:ascii="Arial" w:eastAsia="SimSun" w:hAnsi="Arial"/>
                <w:b/>
                <w:sz w:val="16"/>
              </w:rPr>
            </w:pPr>
            <w:r w:rsidRPr="002E7774">
              <w:rPr>
                <w:rFonts w:ascii="Arial" w:eastAsia="SimSun" w:hAnsi="Arial"/>
                <w:b/>
                <w:sz w:val="16"/>
              </w:rPr>
              <w:t>New version</w:t>
            </w:r>
          </w:p>
        </w:tc>
      </w:tr>
      <w:tr w:rsidR="005B4BBA" w:rsidRPr="002E7774" w14:paraId="6BDC8503" w14:textId="77777777" w:rsidTr="00F32BE3">
        <w:tc>
          <w:tcPr>
            <w:tcW w:w="801" w:type="dxa"/>
            <w:tcBorders>
              <w:top w:val="single" w:sz="6" w:space="0" w:color="auto"/>
              <w:left w:val="single" w:sz="6" w:space="0" w:color="auto"/>
              <w:bottom w:val="single" w:sz="6" w:space="0" w:color="auto"/>
              <w:right w:val="single" w:sz="6" w:space="0" w:color="auto"/>
            </w:tcBorders>
            <w:shd w:val="solid" w:color="FFFFFF" w:fill="auto"/>
          </w:tcPr>
          <w:p w14:paraId="4C1CAC94" w14:textId="77777777" w:rsidR="005B4BBA" w:rsidRDefault="005B4BBA" w:rsidP="005B4BBA">
            <w:pPr>
              <w:pStyle w:val="TAC"/>
              <w:rPr>
                <w:rFonts w:eastAsia="SimSun"/>
                <w:sz w:val="16"/>
                <w:szCs w:val="16"/>
              </w:rPr>
            </w:pPr>
            <w:r>
              <w:rPr>
                <w:rFonts w:eastAsia="SimSun"/>
                <w:sz w:val="16"/>
                <w:szCs w:val="16"/>
              </w:rPr>
              <w:t>2023-09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3157659" w14:textId="77777777" w:rsidR="005B4BBA" w:rsidRDefault="005B4BBA" w:rsidP="005B4BBA">
            <w:pPr>
              <w:pStyle w:val="TAC"/>
              <w:rPr>
                <w:rFonts w:eastAsia="SimSun"/>
                <w:sz w:val="16"/>
                <w:szCs w:val="16"/>
              </w:rPr>
            </w:pPr>
            <w:r>
              <w:rPr>
                <w:rFonts w:eastAsia="SimSun"/>
                <w:sz w:val="16"/>
                <w:szCs w:val="16"/>
              </w:rPr>
              <w:t>RAN#101</w:t>
            </w:r>
          </w:p>
        </w:tc>
        <w:tc>
          <w:tcPr>
            <w:tcW w:w="1044" w:type="dxa"/>
            <w:tcBorders>
              <w:top w:val="single" w:sz="6" w:space="0" w:color="auto"/>
              <w:left w:val="single" w:sz="6" w:space="0" w:color="auto"/>
              <w:bottom w:val="single" w:sz="6" w:space="0" w:color="auto"/>
              <w:right w:val="single" w:sz="6" w:space="0" w:color="auto"/>
            </w:tcBorders>
            <w:shd w:val="solid" w:color="FFFFFF" w:fill="auto"/>
          </w:tcPr>
          <w:p w14:paraId="6969D9DE" w14:textId="7FFFC795" w:rsidR="005B4BBA" w:rsidRPr="005B4BBA" w:rsidRDefault="005B4BBA" w:rsidP="005B4BBA">
            <w:pPr>
              <w:pStyle w:val="TAC"/>
              <w:rPr>
                <w:sz w:val="16"/>
                <w:szCs w:val="16"/>
              </w:rPr>
            </w:pPr>
            <w:r w:rsidRPr="005B4BBA">
              <w:rPr>
                <w:sz w:val="16"/>
                <w:szCs w:val="16"/>
              </w:rPr>
              <w:t>RP-232515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D819EE" w14:textId="4F84FBDD" w:rsidR="005B4BBA" w:rsidRPr="005B4BBA" w:rsidRDefault="005B4BBA" w:rsidP="005B4BBA">
            <w:pPr>
              <w:pStyle w:val="TAC"/>
              <w:rPr>
                <w:sz w:val="16"/>
                <w:szCs w:val="16"/>
              </w:rPr>
            </w:pPr>
            <w:r w:rsidRPr="005B4BB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88BE" w14:textId="45A25D46" w:rsidR="005B4BBA" w:rsidRPr="005B4BBA" w:rsidRDefault="005B4BBA" w:rsidP="005B4BB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5AD3B" w14:textId="3BBF3E21" w:rsidR="005B4BBA" w:rsidRPr="005B4BBA" w:rsidRDefault="005B4BBA" w:rsidP="005B4BBA">
            <w:pPr>
              <w:pStyle w:val="TAC"/>
              <w:rPr>
                <w:sz w:val="16"/>
                <w:szCs w:val="16"/>
              </w:rPr>
            </w:pPr>
            <w:r w:rsidRPr="005B4BBA">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035980" w14:textId="443F00AF" w:rsidR="005B4BBA" w:rsidRPr="005B4BBA" w:rsidRDefault="005B4BBA" w:rsidP="005B4BBA">
            <w:pPr>
              <w:pStyle w:val="TAL"/>
              <w:rPr>
                <w:sz w:val="16"/>
                <w:szCs w:val="16"/>
              </w:rPr>
            </w:pPr>
            <w:r w:rsidRPr="005B4BBA">
              <w:rPr>
                <w:sz w:val="16"/>
                <w:szCs w:val="16"/>
              </w:rPr>
              <w:t>CR to TR 38.854 on HST-FR2 Enhanced Tunnel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D254B" w14:textId="48D538DC" w:rsidR="005B4BBA" w:rsidRDefault="005B4BBA" w:rsidP="005B4BBA">
            <w:pPr>
              <w:pStyle w:val="TAC"/>
              <w:rPr>
                <w:rFonts w:eastAsia="SimSun"/>
                <w:sz w:val="16"/>
                <w:szCs w:val="16"/>
                <w:lang w:eastAsia="zh-CN"/>
              </w:rPr>
            </w:pPr>
            <w:r>
              <w:rPr>
                <w:rFonts w:eastAsia="SimSun"/>
                <w:sz w:val="16"/>
                <w:szCs w:val="16"/>
                <w:lang w:eastAsia="zh-CN"/>
              </w:rPr>
              <w:t>18.0.0</w:t>
            </w:r>
          </w:p>
        </w:tc>
      </w:tr>
    </w:tbl>
    <w:p w14:paraId="05E7C1F9" w14:textId="77777777" w:rsidR="005B4BBA" w:rsidRPr="00235394" w:rsidRDefault="005B4BBA" w:rsidP="005B4BBA"/>
    <w:p w14:paraId="38ADF8CF" w14:textId="77777777" w:rsidR="00D335E7" w:rsidRDefault="00D335E7"/>
    <w:sectPr w:rsidR="00D335E7" w:rsidSect="00C238F0">
      <w:headerReference w:type="default" r:id="rId259"/>
      <w:footerReference w:type="default" r:id="rId26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2ACFB" w14:textId="77777777" w:rsidR="00837FA0" w:rsidRDefault="00837FA0">
      <w:r>
        <w:separator/>
      </w:r>
    </w:p>
  </w:endnote>
  <w:endnote w:type="continuationSeparator" w:id="0">
    <w:p w14:paraId="7BA7FAA7" w14:textId="77777777" w:rsidR="00837FA0" w:rsidRDefault="00837FA0">
      <w:r>
        <w:continuationSeparator/>
      </w:r>
    </w:p>
  </w:endnote>
  <w:endnote w:type="continuationNotice" w:id="1">
    <w:p w14:paraId="3DD34F46" w14:textId="77777777" w:rsidR="00837FA0" w:rsidRDefault="00837F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82CF7" w14:textId="77777777" w:rsidR="00837FA0" w:rsidRDefault="00837FA0">
      <w:r>
        <w:separator/>
      </w:r>
    </w:p>
  </w:footnote>
  <w:footnote w:type="continuationSeparator" w:id="0">
    <w:p w14:paraId="184DBA69" w14:textId="77777777" w:rsidR="00837FA0" w:rsidRDefault="00837FA0">
      <w:r>
        <w:continuationSeparator/>
      </w:r>
    </w:p>
  </w:footnote>
  <w:footnote w:type="continuationNotice" w:id="1">
    <w:p w14:paraId="6C94F81D" w14:textId="77777777" w:rsidR="00837FA0" w:rsidRDefault="00837FA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735A1F6B"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6569">
      <w:rPr>
        <w:rFonts w:ascii="Arial" w:hAnsi="Arial" w:cs="Arial"/>
        <w:b/>
        <w:noProof/>
        <w:sz w:val="18"/>
        <w:szCs w:val="18"/>
      </w:rPr>
      <w:t>3GPP TR 38.854 V18.0.0 (2023-09)</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7DE81A0B"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6569">
      <w:rPr>
        <w:rFonts w:ascii="Arial" w:hAnsi="Arial" w:cs="Arial"/>
        <w:b/>
        <w:noProof/>
        <w:sz w:val="18"/>
        <w:szCs w:val="18"/>
      </w:rPr>
      <w:t>Release 18</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8943F38"/>
    <w:multiLevelType w:val="hybridMultilevel"/>
    <w:tmpl w:val="39BC56E6"/>
    <w:lvl w:ilvl="0" w:tplc="F2E628CA">
      <w:start w:val="1"/>
      <w:numFmt w:val="bullet"/>
      <w:lvlText w:val="-"/>
      <w:lvlJc w:val="left"/>
      <w:pPr>
        <w:ind w:left="640" w:hanging="360"/>
      </w:pPr>
      <w:rPr>
        <w:rFonts w:ascii="Times New Roman" w:eastAsia="Times New Roman" w:hAnsi="Times New Roman" w:cs="Times New Roman" w:hint="default"/>
      </w:rPr>
    </w:lvl>
    <w:lvl w:ilvl="1" w:tplc="08090003" w:tentative="1">
      <w:start w:val="1"/>
      <w:numFmt w:val="bullet"/>
      <w:lvlText w:val="o"/>
      <w:lvlJc w:val="left"/>
      <w:pPr>
        <w:ind w:left="1360" w:hanging="360"/>
      </w:pPr>
      <w:rPr>
        <w:rFonts w:ascii="Courier New" w:hAnsi="Courier New" w:cs="Courier New" w:hint="default"/>
      </w:rPr>
    </w:lvl>
    <w:lvl w:ilvl="2" w:tplc="08090005" w:tentative="1">
      <w:start w:val="1"/>
      <w:numFmt w:val="bullet"/>
      <w:lvlText w:val=""/>
      <w:lvlJc w:val="left"/>
      <w:pPr>
        <w:ind w:left="2080" w:hanging="360"/>
      </w:pPr>
      <w:rPr>
        <w:rFonts w:ascii="Wingdings" w:hAnsi="Wingdings" w:hint="default"/>
      </w:rPr>
    </w:lvl>
    <w:lvl w:ilvl="3" w:tplc="08090001" w:tentative="1">
      <w:start w:val="1"/>
      <w:numFmt w:val="bullet"/>
      <w:lvlText w:val=""/>
      <w:lvlJc w:val="left"/>
      <w:pPr>
        <w:ind w:left="2800" w:hanging="360"/>
      </w:pPr>
      <w:rPr>
        <w:rFonts w:ascii="Symbol" w:hAnsi="Symbol" w:hint="default"/>
      </w:rPr>
    </w:lvl>
    <w:lvl w:ilvl="4" w:tplc="08090003" w:tentative="1">
      <w:start w:val="1"/>
      <w:numFmt w:val="bullet"/>
      <w:lvlText w:val="o"/>
      <w:lvlJc w:val="left"/>
      <w:pPr>
        <w:ind w:left="3520" w:hanging="360"/>
      </w:pPr>
      <w:rPr>
        <w:rFonts w:ascii="Courier New" w:hAnsi="Courier New" w:cs="Courier New" w:hint="default"/>
      </w:rPr>
    </w:lvl>
    <w:lvl w:ilvl="5" w:tplc="08090005" w:tentative="1">
      <w:start w:val="1"/>
      <w:numFmt w:val="bullet"/>
      <w:lvlText w:val=""/>
      <w:lvlJc w:val="left"/>
      <w:pPr>
        <w:ind w:left="4240" w:hanging="360"/>
      </w:pPr>
      <w:rPr>
        <w:rFonts w:ascii="Wingdings" w:hAnsi="Wingdings" w:hint="default"/>
      </w:rPr>
    </w:lvl>
    <w:lvl w:ilvl="6" w:tplc="08090001" w:tentative="1">
      <w:start w:val="1"/>
      <w:numFmt w:val="bullet"/>
      <w:lvlText w:val=""/>
      <w:lvlJc w:val="left"/>
      <w:pPr>
        <w:ind w:left="4960" w:hanging="360"/>
      </w:pPr>
      <w:rPr>
        <w:rFonts w:ascii="Symbol" w:hAnsi="Symbol" w:hint="default"/>
      </w:rPr>
    </w:lvl>
    <w:lvl w:ilvl="7" w:tplc="08090003" w:tentative="1">
      <w:start w:val="1"/>
      <w:numFmt w:val="bullet"/>
      <w:lvlText w:val="o"/>
      <w:lvlJc w:val="left"/>
      <w:pPr>
        <w:ind w:left="5680" w:hanging="360"/>
      </w:pPr>
      <w:rPr>
        <w:rFonts w:ascii="Courier New" w:hAnsi="Courier New" w:cs="Courier New" w:hint="default"/>
      </w:rPr>
    </w:lvl>
    <w:lvl w:ilvl="8" w:tplc="08090005" w:tentative="1">
      <w:start w:val="1"/>
      <w:numFmt w:val="bullet"/>
      <w:lvlText w:val=""/>
      <w:lvlJc w:val="left"/>
      <w:pPr>
        <w:ind w:left="6400" w:hanging="360"/>
      </w:pPr>
      <w:rPr>
        <w:rFonts w:ascii="Wingdings" w:hAnsi="Wingdings" w:hint="default"/>
      </w:rPr>
    </w:lvl>
  </w:abstractNum>
  <w:abstractNum w:abstractNumId="11"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3"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5"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6"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8"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3"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8"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4"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7"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9"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2"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5"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1"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7"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3"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16cid:durableId="11533329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810104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38892210">
    <w:abstractNumId w:val="5"/>
  </w:num>
  <w:num w:numId="4" w16cid:durableId="1196969715">
    <w:abstractNumId w:val="83"/>
  </w:num>
  <w:num w:numId="5" w16cid:durableId="438330544">
    <w:abstractNumId w:val="26"/>
  </w:num>
  <w:num w:numId="6" w16cid:durableId="1947541016">
    <w:abstractNumId w:val="7"/>
  </w:num>
  <w:num w:numId="7" w16cid:durableId="1095247269">
    <w:abstractNumId w:val="17"/>
  </w:num>
  <w:num w:numId="8" w16cid:durableId="1235314473">
    <w:abstractNumId w:val="59"/>
  </w:num>
  <w:num w:numId="9" w16cid:durableId="76094069">
    <w:abstractNumId w:val="46"/>
  </w:num>
  <w:num w:numId="10" w16cid:durableId="1949509941">
    <w:abstractNumId w:val="34"/>
  </w:num>
  <w:num w:numId="11" w16cid:durableId="840630427">
    <w:abstractNumId w:val="39"/>
  </w:num>
  <w:num w:numId="12" w16cid:durableId="955404586">
    <w:abstractNumId w:val="62"/>
  </w:num>
  <w:num w:numId="13" w16cid:durableId="729227625">
    <w:abstractNumId w:val="67"/>
  </w:num>
  <w:num w:numId="14" w16cid:durableId="1511262434">
    <w:abstractNumId w:val="18"/>
  </w:num>
  <w:num w:numId="15" w16cid:durableId="735906246">
    <w:abstractNumId w:val="95"/>
  </w:num>
  <w:num w:numId="16" w16cid:durableId="1246841945">
    <w:abstractNumId w:val="73"/>
  </w:num>
  <w:num w:numId="17" w16cid:durableId="1576042210">
    <w:abstractNumId w:val="16"/>
  </w:num>
  <w:num w:numId="18" w16cid:durableId="761686996">
    <w:abstractNumId w:val="42"/>
  </w:num>
  <w:num w:numId="19" w16cid:durableId="1982811058">
    <w:abstractNumId w:val="90"/>
  </w:num>
  <w:num w:numId="20" w16cid:durableId="2015064179">
    <w:abstractNumId w:val="6"/>
  </w:num>
  <w:num w:numId="21" w16cid:durableId="274093588">
    <w:abstractNumId w:val="22"/>
  </w:num>
  <w:num w:numId="22" w16cid:durableId="1600215335">
    <w:abstractNumId w:val="35"/>
  </w:num>
  <w:num w:numId="23" w16cid:durableId="360057317">
    <w:abstractNumId w:val="89"/>
  </w:num>
  <w:num w:numId="24" w16cid:durableId="1498225332">
    <w:abstractNumId w:val="21"/>
  </w:num>
  <w:num w:numId="25" w16cid:durableId="635909714">
    <w:abstractNumId w:val="36"/>
  </w:num>
  <w:num w:numId="26" w16cid:durableId="927277487">
    <w:abstractNumId w:val="56"/>
  </w:num>
  <w:num w:numId="27" w16cid:durableId="708728269">
    <w:abstractNumId w:val="14"/>
  </w:num>
  <w:num w:numId="28" w16cid:durableId="1868640974">
    <w:abstractNumId w:val="40"/>
  </w:num>
  <w:num w:numId="29" w16cid:durableId="1945460882">
    <w:abstractNumId w:val="77"/>
  </w:num>
  <w:num w:numId="30" w16cid:durableId="1482229309">
    <w:abstractNumId w:val="44"/>
  </w:num>
  <w:num w:numId="31" w16cid:durableId="1366449174">
    <w:abstractNumId w:val="101"/>
  </w:num>
  <w:num w:numId="32" w16cid:durableId="441918655">
    <w:abstractNumId w:val="96"/>
  </w:num>
  <w:num w:numId="33" w16cid:durableId="220403627">
    <w:abstractNumId w:val="64"/>
  </w:num>
  <w:num w:numId="34" w16cid:durableId="532419596">
    <w:abstractNumId w:val="60"/>
  </w:num>
  <w:num w:numId="35" w16cid:durableId="1070272278">
    <w:abstractNumId w:val="88"/>
  </w:num>
  <w:num w:numId="36" w16cid:durableId="2120491619">
    <w:abstractNumId w:val="84"/>
  </w:num>
  <w:num w:numId="37" w16cid:durableId="1809858132">
    <w:abstractNumId w:val="79"/>
  </w:num>
  <w:num w:numId="38" w16cid:durableId="1833905677">
    <w:abstractNumId w:val="8"/>
  </w:num>
  <w:num w:numId="39" w16cid:durableId="560486187">
    <w:abstractNumId w:val="20"/>
  </w:num>
  <w:num w:numId="40" w16cid:durableId="2023630812">
    <w:abstractNumId w:val="85"/>
  </w:num>
  <w:num w:numId="41" w16cid:durableId="911768323">
    <w:abstractNumId w:val="47"/>
  </w:num>
  <w:num w:numId="42" w16cid:durableId="486360574">
    <w:abstractNumId w:val="51"/>
  </w:num>
  <w:num w:numId="43" w16cid:durableId="36315532">
    <w:abstractNumId w:val="70"/>
  </w:num>
  <w:num w:numId="44" w16cid:durableId="217251918">
    <w:abstractNumId w:val="33"/>
  </w:num>
  <w:num w:numId="45" w16cid:durableId="1250000866">
    <w:abstractNumId w:val="30"/>
  </w:num>
  <w:num w:numId="46" w16cid:durableId="1062557995">
    <w:abstractNumId w:val="25"/>
  </w:num>
  <w:num w:numId="47" w16cid:durableId="1636369109">
    <w:abstractNumId w:val="32"/>
  </w:num>
  <w:num w:numId="48" w16cid:durableId="1697345372">
    <w:abstractNumId w:val="91"/>
  </w:num>
  <w:num w:numId="49" w16cid:durableId="2124573883">
    <w:abstractNumId w:val="76"/>
  </w:num>
  <w:num w:numId="50" w16cid:durableId="1266618231">
    <w:abstractNumId w:val="58"/>
  </w:num>
  <w:num w:numId="51" w16cid:durableId="1741712901">
    <w:abstractNumId w:val="78"/>
  </w:num>
  <w:num w:numId="52" w16cid:durableId="457530325">
    <w:abstractNumId w:val="87"/>
  </w:num>
  <w:num w:numId="53" w16cid:durableId="398750106">
    <w:abstractNumId w:val="31"/>
  </w:num>
  <w:num w:numId="54" w16cid:durableId="731151810">
    <w:abstractNumId w:val="19"/>
  </w:num>
  <w:num w:numId="55" w16cid:durableId="177233206">
    <w:abstractNumId w:val="28"/>
  </w:num>
  <w:num w:numId="56" w16cid:durableId="1867062553">
    <w:abstractNumId w:val="11"/>
  </w:num>
  <w:num w:numId="57" w16cid:durableId="1144002472">
    <w:abstractNumId w:val="49"/>
  </w:num>
  <w:num w:numId="58" w16cid:durableId="790441862">
    <w:abstractNumId w:val="3"/>
  </w:num>
  <w:num w:numId="59" w16cid:durableId="1951545875">
    <w:abstractNumId w:val="80"/>
  </w:num>
  <w:num w:numId="60" w16cid:durableId="1427267875">
    <w:abstractNumId w:val="37"/>
  </w:num>
  <w:num w:numId="61" w16cid:durableId="1974291635">
    <w:abstractNumId w:val="61"/>
  </w:num>
  <w:num w:numId="62" w16cid:durableId="914126243">
    <w:abstractNumId w:val="52"/>
  </w:num>
  <w:num w:numId="63" w16cid:durableId="279649803">
    <w:abstractNumId w:val="82"/>
  </w:num>
  <w:num w:numId="64" w16cid:durableId="1061175200">
    <w:abstractNumId w:val="93"/>
  </w:num>
  <w:num w:numId="65" w16cid:durableId="698507465">
    <w:abstractNumId w:val="29"/>
  </w:num>
  <w:num w:numId="66" w16cid:durableId="175048432">
    <w:abstractNumId w:val="9"/>
  </w:num>
  <w:num w:numId="67" w16cid:durableId="995955999">
    <w:abstractNumId w:val="50"/>
  </w:num>
  <w:num w:numId="68" w16cid:durableId="1870801775">
    <w:abstractNumId w:val="94"/>
  </w:num>
  <w:num w:numId="69" w16cid:durableId="1146625222">
    <w:abstractNumId w:val="72"/>
  </w:num>
  <w:num w:numId="70" w16cid:durableId="1466125091">
    <w:abstractNumId w:val="63"/>
  </w:num>
  <w:num w:numId="71" w16cid:durableId="1958750833">
    <w:abstractNumId w:val="54"/>
  </w:num>
  <w:num w:numId="72" w16cid:durableId="277639815">
    <w:abstractNumId w:val="65"/>
  </w:num>
  <w:num w:numId="73" w16cid:durableId="1619986910">
    <w:abstractNumId w:val="15"/>
  </w:num>
  <w:num w:numId="74" w16cid:durableId="639655224">
    <w:abstractNumId w:val="81"/>
  </w:num>
  <w:num w:numId="75" w16cid:durableId="1965963290">
    <w:abstractNumId w:val="55"/>
  </w:num>
  <w:num w:numId="76" w16cid:durableId="995693628">
    <w:abstractNumId w:val="97"/>
  </w:num>
  <w:num w:numId="77" w16cid:durableId="28145716">
    <w:abstractNumId w:val="86"/>
  </w:num>
  <w:num w:numId="78" w16cid:durableId="497890643">
    <w:abstractNumId w:val="38"/>
  </w:num>
  <w:num w:numId="79" w16cid:durableId="1776242439">
    <w:abstractNumId w:val="75"/>
  </w:num>
  <w:num w:numId="80" w16cid:durableId="1948465626">
    <w:abstractNumId w:val="98"/>
  </w:num>
  <w:num w:numId="81" w16cid:durableId="16935279">
    <w:abstractNumId w:val="45"/>
  </w:num>
  <w:num w:numId="82" w16cid:durableId="567148834">
    <w:abstractNumId w:val="99"/>
  </w:num>
  <w:num w:numId="83" w16cid:durableId="1621456330">
    <w:abstractNumId w:val="41"/>
  </w:num>
  <w:num w:numId="84" w16cid:durableId="1673409010">
    <w:abstractNumId w:val="24"/>
  </w:num>
  <w:num w:numId="85" w16cid:durableId="2077774284">
    <w:abstractNumId w:val="69"/>
  </w:num>
  <w:num w:numId="86" w16cid:durableId="1058287235">
    <w:abstractNumId w:val="43"/>
  </w:num>
  <w:num w:numId="87" w16cid:durableId="2015567914">
    <w:abstractNumId w:val="48"/>
  </w:num>
  <w:num w:numId="88" w16cid:durableId="1497309574">
    <w:abstractNumId w:val="23"/>
  </w:num>
  <w:num w:numId="89" w16cid:durableId="1918981643">
    <w:abstractNumId w:val="66"/>
  </w:num>
  <w:num w:numId="90" w16cid:durableId="416825358">
    <w:abstractNumId w:val="2"/>
  </w:num>
  <w:num w:numId="91" w16cid:durableId="1640573968">
    <w:abstractNumId w:val="100"/>
  </w:num>
  <w:num w:numId="92" w16cid:durableId="617873727">
    <w:abstractNumId w:val="13"/>
  </w:num>
  <w:num w:numId="93" w16cid:durableId="1763330874">
    <w:abstractNumId w:val="1"/>
  </w:num>
  <w:num w:numId="94" w16cid:durableId="867764553">
    <w:abstractNumId w:val="68"/>
  </w:num>
  <w:num w:numId="95" w16cid:durableId="1975938630">
    <w:abstractNumId w:val="4"/>
  </w:num>
  <w:num w:numId="96" w16cid:durableId="1136291612">
    <w:abstractNumId w:val="27"/>
  </w:num>
  <w:num w:numId="97" w16cid:durableId="1795564918">
    <w:abstractNumId w:val="12"/>
  </w:num>
  <w:num w:numId="98" w16cid:durableId="1561551256">
    <w:abstractNumId w:val="53"/>
  </w:num>
  <w:num w:numId="99" w16cid:durableId="1435130620">
    <w:abstractNumId w:val="92"/>
  </w:num>
  <w:num w:numId="100" w16cid:durableId="1849981080">
    <w:abstractNumId w:val="71"/>
  </w:num>
  <w:num w:numId="101" w16cid:durableId="141122434">
    <w:abstractNumId w:val="74"/>
  </w:num>
  <w:num w:numId="102" w16cid:durableId="1519155805">
    <w:abstractNumId w:val="57"/>
  </w:num>
  <w:num w:numId="103" w16cid:durableId="1811627062">
    <w:abstractNumId w:val="10"/>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PersonalInformation/>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37E02"/>
    <w:rsid w:val="00040095"/>
    <w:rsid w:val="00040C23"/>
    <w:rsid w:val="0004259F"/>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CD5"/>
    <w:rsid w:val="00064F12"/>
    <w:rsid w:val="000655A6"/>
    <w:rsid w:val="00067500"/>
    <w:rsid w:val="00067C6F"/>
    <w:rsid w:val="00070B2A"/>
    <w:rsid w:val="00080512"/>
    <w:rsid w:val="00092C18"/>
    <w:rsid w:val="00097D31"/>
    <w:rsid w:val="000A6A01"/>
    <w:rsid w:val="000A6DB5"/>
    <w:rsid w:val="000B1AC2"/>
    <w:rsid w:val="000B2D0E"/>
    <w:rsid w:val="000B49A4"/>
    <w:rsid w:val="000B5A38"/>
    <w:rsid w:val="000B7097"/>
    <w:rsid w:val="000B7310"/>
    <w:rsid w:val="000C466B"/>
    <w:rsid w:val="000C47C3"/>
    <w:rsid w:val="000C5095"/>
    <w:rsid w:val="000D107D"/>
    <w:rsid w:val="000D19BB"/>
    <w:rsid w:val="000D1CEC"/>
    <w:rsid w:val="000D2969"/>
    <w:rsid w:val="000D4EF1"/>
    <w:rsid w:val="000D58AB"/>
    <w:rsid w:val="000E49ED"/>
    <w:rsid w:val="000E4F3A"/>
    <w:rsid w:val="000E5272"/>
    <w:rsid w:val="000E5BA9"/>
    <w:rsid w:val="000E611D"/>
    <w:rsid w:val="000F27E1"/>
    <w:rsid w:val="000F7907"/>
    <w:rsid w:val="00102CBC"/>
    <w:rsid w:val="0010328F"/>
    <w:rsid w:val="001032B9"/>
    <w:rsid w:val="00106A74"/>
    <w:rsid w:val="0010715A"/>
    <w:rsid w:val="001075B9"/>
    <w:rsid w:val="00111E17"/>
    <w:rsid w:val="00117963"/>
    <w:rsid w:val="00120327"/>
    <w:rsid w:val="0012398C"/>
    <w:rsid w:val="001249D8"/>
    <w:rsid w:val="00124DD1"/>
    <w:rsid w:val="00131A16"/>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1312"/>
    <w:rsid w:val="0016538D"/>
    <w:rsid w:val="00172C90"/>
    <w:rsid w:val="00173644"/>
    <w:rsid w:val="0017392D"/>
    <w:rsid w:val="0017428A"/>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1CAD"/>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01D"/>
    <w:rsid w:val="00314214"/>
    <w:rsid w:val="003172DC"/>
    <w:rsid w:val="003225F9"/>
    <w:rsid w:val="0032389E"/>
    <w:rsid w:val="00337EB2"/>
    <w:rsid w:val="003411CB"/>
    <w:rsid w:val="00341925"/>
    <w:rsid w:val="003435A5"/>
    <w:rsid w:val="00346953"/>
    <w:rsid w:val="00351021"/>
    <w:rsid w:val="0035462D"/>
    <w:rsid w:val="00355FB6"/>
    <w:rsid w:val="00356A43"/>
    <w:rsid w:val="00366E5C"/>
    <w:rsid w:val="00372CB0"/>
    <w:rsid w:val="00375D39"/>
    <w:rsid w:val="003765B8"/>
    <w:rsid w:val="00380405"/>
    <w:rsid w:val="00385374"/>
    <w:rsid w:val="00386742"/>
    <w:rsid w:val="00387D9F"/>
    <w:rsid w:val="00391EB5"/>
    <w:rsid w:val="003A7FBE"/>
    <w:rsid w:val="003B012D"/>
    <w:rsid w:val="003C124D"/>
    <w:rsid w:val="003C2DBC"/>
    <w:rsid w:val="003C3971"/>
    <w:rsid w:val="003D46EB"/>
    <w:rsid w:val="003D6153"/>
    <w:rsid w:val="003D6C4B"/>
    <w:rsid w:val="003E1B1E"/>
    <w:rsid w:val="003E5DAB"/>
    <w:rsid w:val="003F5B21"/>
    <w:rsid w:val="004105D4"/>
    <w:rsid w:val="00415349"/>
    <w:rsid w:val="0042045C"/>
    <w:rsid w:val="00420AD2"/>
    <w:rsid w:val="00423334"/>
    <w:rsid w:val="00424DF3"/>
    <w:rsid w:val="004345EC"/>
    <w:rsid w:val="00440F26"/>
    <w:rsid w:val="00444096"/>
    <w:rsid w:val="0044675E"/>
    <w:rsid w:val="00457F42"/>
    <w:rsid w:val="004632F6"/>
    <w:rsid w:val="00465515"/>
    <w:rsid w:val="00467967"/>
    <w:rsid w:val="00467C60"/>
    <w:rsid w:val="00471CC5"/>
    <w:rsid w:val="004728C4"/>
    <w:rsid w:val="00475ECA"/>
    <w:rsid w:val="0048068F"/>
    <w:rsid w:val="00486718"/>
    <w:rsid w:val="00490915"/>
    <w:rsid w:val="00497D3B"/>
    <w:rsid w:val="004A42D1"/>
    <w:rsid w:val="004A5D96"/>
    <w:rsid w:val="004B2673"/>
    <w:rsid w:val="004C266B"/>
    <w:rsid w:val="004C3034"/>
    <w:rsid w:val="004C46B1"/>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6596"/>
    <w:rsid w:val="00557B4C"/>
    <w:rsid w:val="00565087"/>
    <w:rsid w:val="0057673F"/>
    <w:rsid w:val="00577029"/>
    <w:rsid w:val="005804A2"/>
    <w:rsid w:val="00581B50"/>
    <w:rsid w:val="005822D9"/>
    <w:rsid w:val="0058342B"/>
    <w:rsid w:val="00583F3B"/>
    <w:rsid w:val="0058636C"/>
    <w:rsid w:val="005868C2"/>
    <w:rsid w:val="0058780D"/>
    <w:rsid w:val="00590A17"/>
    <w:rsid w:val="00597B11"/>
    <w:rsid w:val="005A3AC8"/>
    <w:rsid w:val="005A50A8"/>
    <w:rsid w:val="005A6B8D"/>
    <w:rsid w:val="005A6D75"/>
    <w:rsid w:val="005B3564"/>
    <w:rsid w:val="005B3FCE"/>
    <w:rsid w:val="005B4BBA"/>
    <w:rsid w:val="005B64BC"/>
    <w:rsid w:val="005C3C46"/>
    <w:rsid w:val="005C4407"/>
    <w:rsid w:val="005D00F7"/>
    <w:rsid w:val="005D2E01"/>
    <w:rsid w:val="005D5F6A"/>
    <w:rsid w:val="005D7526"/>
    <w:rsid w:val="005E497E"/>
    <w:rsid w:val="005E4BB2"/>
    <w:rsid w:val="005E63F8"/>
    <w:rsid w:val="005F70EB"/>
    <w:rsid w:val="00600DCC"/>
    <w:rsid w:val="00602AEA"/>
    <w:rsid w:val="00604E62"/>
    <w:rsid w:val="00605D10"/>
    <w:rsid w:val="00607D2B"/>
    <w:rsid w:val="006147FE"/>
    <w:rsid w:val="00614FDF"/>
    <w:rsid w:val="006152B1"/>
    <w:rsid w:val="00616791"/>
    <w:rsid w:val="00626D6E"/>
    <w:rsid w:val="00627F0C"/>
    <w:rsid w:val="0063543D"/>
    <w:rsid w:val="006364FA"/>
    <w:rsid w:val="00636569"/>
    <w:rsid w:val="00642A9B"/>
    <w:rsid w:val="00642BD6"/>
    <w:rsid w:val="00647114"/>
    <w:rsid w:val="00651406"/>
    <w:rsid w:val="00666E71"/>
    <w:rsid w:val="006742DA"/>
    <w:rsid w:val="0067446A"/>
    <w:rsid w:val="006752D8"/>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D58BE"/>
    <w:rsid w:val="006E00CF"/>
    <w:rsid w:val="006E05E1"/>
    <w:rsid w:val="006E26B6"/>
    <w:rsid w:val="006E4234"/>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770E7"/>
    <w:rsid w:val="00781F0F"/>
    <w:rsid w:val="00793B59"/>
    <w:rsid w:val="00793BCA"/>
    <w:rsid w:val="007A0F67"/>
    <w:rsid w:val="007B0458"/>
    <w:rsid w:val="007B600E"/>
    <w:rsid w:val="007B6BA5"/>
    <w:rsid w:val="007C0C0D"/>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734"/>
    <w:rsid w:val="00805925"/>
    <w:rsid w:val="0081276D"/>
    <w:rsid w:val="00815DA7"/>
    <w:rsid w:val="008232A6"/>
    <w:rsid w:val="00823D9C"/>
    <w:rsid w:val="00825F07"/>
    <w:rsid w:val="00830747"/>
    <w:rsid w:val="00831222"/>
    <w:rsid w:val="00833924"/>
    <w:rsid w:val="00837FA0"/>
    <w:rsid w:val="00846F84"/>
    <w:rsid w:val="00850576"/>
    <w:rsid w:val="008522EE"/>
    <w:rsid w:val="008564FB"/>
    <w:rsid w:val="008571EF"/>
    <w:rsid w:val="00860668"/>
    <w:rsid w:val="008624D4"/>
    <w:rsid w:val="00867132"/>
    <w:rsid w:val="0087138F"/>
    <w:rsid w:val="00873890"/>
    <w:rsid w:val="008746D3"/>
    <w:rsid w:val="008768CA"/>
    <w:rsid w:val="008827AE"/>
    <w:rsid w:val="008839E8"/>
    <w:rsid w:val="008846C3"/>
    <w:rsid w:val="00885F4E"/>
    <w:rsid w:val="00890DF6"/>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8F7D86"/>
    <w:rsid w:val="00900993"/>
    <w:rsid w:val="00901DFF"/>
    <w:rsid w:val="0090271F"/>
    <w:rsid w:val="00902E23"/>
    <w:rsid w:val="00906D68"/>
    <w:rsid w:val="009114D7"/>
    <w:rsid w:val="0091348E"/>
    <w:rsid w:val="00917CCB"/>
    <w:rsid w:val="00917F85"/>
    <w:rsid w:val="00924841"/>
    <w:rsid w:val="009371CD"/>
    <w:rsid w:val="00941EC4"/>
    <w:rsid w:val="00942EC2"/>
    <w:rsid w:val="00950E88"/>
    <w:rsid w:val="00954145"/>
    <w:rsid w:val="00957128"/>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91150"/>
    <w:rsid w:val="009970D9"/>
    <w:rsid w:val="009A1126"/>
    <w:rsid w:val="009A141C"/>
    <w:rsid w:val="009A23FE"/>
    <w:rsid w:val="009A4980"/>
    <w:rsid w:val="009C22D0"/>
    <w:rsid w:val="009C4153"/>
    <w:rsid w:val="009D3A97"/>
    <w:rsid w:val="009D4404"/>
    <w:rsid w:val="009D56E5"/>
    <w:rsid w:val="009E0206"/>
    <w:rsid w:val="009E358C"/>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5A6F"/>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369D"/>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2EC2"/>
    <w:rsid w:val="00B56F32"/>
    <w:rsid w:val="00B66BA4"/>
    <w:rsid w:val="00B724A5"/>
    <w:rsid w:val="00B7770C"/>
    <w:rsid w:val="00B806CB"/>
    <w:rsid w:val="00B80A4C"/>
    <w:rsid w:val="00B811DD"/>
    <w:rsid w:val="00B86F91"/>
    <w:rsid w:val="00B87ADE"/>
    <w:rsid w:val="00B91AAE"/>
    <w:rsid w:val="00B93086"/>
    <w:rsid w:val="00B93304"/>
    <w:rsid w:val="00BA1164"/>
    <w:rsid w:val="00BA15DB"/>
    <w:rsid w:val="00BA19ED"/>
    <w:rsid w:val="00BA4B8D"/>
    <w:rsid w:val="00BA7E74"/>
    <w:rsid w:val="00BB42BD"/>
    <w:rsid w:val="00BB60F9"/>
    <w:rsid w:val="00BC07D5"/>
    <w:rsid w:val="00BC0F7D"/>
    <w:rsid w:val="00BC416C"/>
    <w:rsid w:val="00BC781A"/>
    <w:rsid w:val="00BC79CE"/>
    <w:rsid w:val="00BD0CE9"/>
    <w:rsid w:val="00BD6414"/>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5FB"/>
    <w:rsid w:val="00C80F1D"/>
    <w:rsid w:val="00C8241F"/>
    <w:rsid w:val="00C849F1"/>
    <w:rsid w:val="00C87DD7"/>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0A0E"/>
    <w:rsid w:val="00CD487F"/>
    <w:rsid w:val="00CD550F"/>
    <w:rsid w:val="00CD6EE3"/>
    <w:rsid w:val="00CF56FE"/>
    <w:rsid w:val="00D023DB"/>
    <w:rsid w:val="00D03687"/>
    <w:rsid w:val="00D1249D"/>
    <w:rsid w:val="00D135AB"/>
    <w:rsid w:val="00D20163"/>
    <w:rsid w:val="00D208B0"/>
    <w:rsid w:val="00D20A0E"/>
    <w:rsid w:val="00D22F8E"/>
    <w:rsid w:val="00D24E0B"/>
    <w:rsid w:val="00D25350"/>
    <w:rsid w:val="00D32A8B"/>
    <w:rsid w:val="00D32D02"/>
    <w:rsid w:val="00D335E7"/>
    <w:rsid w:val="00D468B5"/>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3199"/>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6A5"/>
    <w:rsid w:val="00E05C7E"/>
    <w:rsid w:val="00E13AAB"/>
    <w:rsid w:val="00E16509"/>
    <w:rsid w:val="00E21983"/>
    <w:rsid w:val="00E22C48"/>
    <w:rsid w:val="00E23149"/>
    <w:rsid w:val="00E27DC9"/>
    <w:rsid w:val="00E30470"/>
    <w:rsid w:val="00E31077"/>
    <w:rsid w:val="00E36ABB"/>
    <w:rsid w:val="00E36CC2"/>
    <w:rsid w:val="00E44582"/>
    <w:rsid w:val="00E50BB2"/>
    <w:rsid w:val="00E6195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6DF"/>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67042"/>
    <w:rsid w:val="00F73C50"/>
    <w:rsid w:val="00F82E2A"/>
    <w:rsid w:val="00F9008D"/>
    <w:rsid w:val="00F90684"/>
    <w:rsid w:val="00F91113"/>
    <w:rsid w:val="00F961AA"/>
    <w:rsid w:val="00FA1266"/>
    <w:rsid w:val="00FA161E"/>
    <w:rsid w:val="00FA6A7F"/>
    <w:rsid w:val="00FA753A"/>
    <w:rsid w:val="00FB7990"/>
    <w:rsid w:val="00FC1192"/>
    <w:rsid w:val="00FC15F7"/>
    <w:rsid w:val="00FC1F5D"/>
    <w:rsid w:val="00FC43ED"/>
    <w:rsid w:val="00FC696A"/>
    <w:rsid w:val="00FC7B9C"/>
    <w:rsid w:val="00FD0F99"/>
    <w:rsid w:val="00FD2D82"/>
    <w:rsid w:val="00FD2DCB"/>
    <w:rsid w:val="00FD3B63"/>
    <w:rsid w:val="00FD4F18"/>
    <w:rsid w:val="00FE2A41"/>
    <w:rsid w:val="00FE3A4D"/>
    <w:rsid w:val="00FE4934"/>
    <w:rsid w:val="00FF02A4"/>
    <w:rsid w:val="00FF1E3A"/>
    <w:rsid w:val="00FF5C45"/>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annotation text" w:uiPriority="99" w:qFormat="1"/>
    <w:lsdException w:name="caption" w:semiHidden="1" w:uiPriority="35"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6569"/>
    <w:pPr>
      <w:overflowPunct w:val="0"/>
      <w:autoSpaceDE w:val="0"/>
      <w:autoSpaceDN w:val="0"/>
      <w:adjustRightInd w:val="0"/>
      <w:spacing w:after="180"/>
      <w:textAlignment w:val="baseline"/>
    </w:pPr>
  </w:style>
  <w:style w:type="paragraph" w:styleId="Heading1">
    <w:name w:val="heading 1"/>
    <w:next w:val="Normal"/>
    <w:qFormat/>
    <w:rsid w:val="0063656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36569"/>
    <w:pPr>
      <w:pBdr>
        <w:top w:val="none" w:sz="0" w:space="0" w:color="auto"/>
      </w:pBdr>
      <w:spacing w:before="180"/>
      <w:outlineLvl w:val="1"/>
    </w:pPr>
    <w:rPr>
      <w:sz w:val="32"/>
    </w:rPr>
  </w:style>
  <w:style w:type="paragraph" w:styleId="Heading3">
    <w:name w:val="heading 3"/>
    <w:basedOn w:val="Heading2"/>
    <w:next w:val="Normal"/>
    <w:qFormat/>
    <w:rsid w:val="00636569"/>
    <w:pPr>
      <w:spacing w:before="120"/>
      <w:outlineLvl w:val="2"/>
    </w:pPr>
    <w:rPr>
      <w:sz w:val="28"/>
    </w:rPr>
  </w:style>
  <w:style w:type="paragraph" w:styleId="Heading4">
    <w:name w:val="heading 4"/>
    <w:basedOn w:val="Heading3"/>
    <w:next w:val="Normal"/>
    <w:link w:val="Heading4Char"/>
    <w:qFormat/>
    <w:rsid w:val="00636569"/>
    <w:pPr>
      <w:ind w:left="1418" w:hanging="1418"/>
      <w:outlineLvl w:val="3"/>
    </w:pPr>
    <w:rPr>
      <w:sz w:val="24"/>
    </w:rPr>
  </w:style>
  <w:style w:type="paragraph" w:styleId="Heading5">
    <w:name w:val="heading 5"/>
    <w:basedOn w:val="Heading4"/>
    <w:next w:val="Normal"/>
    <w:link w:val="Heading5Char"/>
    <w:qFormat/>
    <w:rsid w:val="00636569"/>
    <w:pPr>
      <w:ind w:left="1701" w:hanging="1701"/>
      <w:outlineLvl w:val="4"/>
    </w:pPr>
    <w:rPr>
      <w:sz w:val="22"/>
    </w:rPr>
  </w:style>
  <w:style w:type="paragraph" w:styleId="Heading6">
    <w:name w:val="heading 6"/>
    <w:basedOn w:val="H6"/>
    <w:next w:val="Normal"/>
    <w:link w:val="Heading6Char"/>
    <w:qFormat/>
    <w:rsid w:val="00636569"/>
    <w:pPr>
      <w:outlineLvl w:val="5"/>
    </w:pPr>
  </w:style>
  <w:style w:type="paragraph" w:styleId="Heading7">
    <w:name w:val="heading 7"/>
    <w:basedOn w:val="H6"/>
    <w:next w:val="Normal"/>
    <w:link w:val="Heading7Char"/>
    <w:qFormat/>
    <w:rsid w:val="00636569"/>
    <w:pPr>
      <w:outlineLvl w:val="6"/>
    </w:pPr>
  </w:style>
  <w:style w:type="paragraph" w:styleId="Heading8">
    <w:name w:val="heading 8"/>
    <w:basedOn w:val="Heading1"/>
    <w:next w:val="Normal"/>
    <w:qFormat/>
    <w:rsid w:val="00636569"/>
    <w:pPr>
      <w:ind w:left="0" w:firstLine="0"/>
      <w:outlineLvl w:val="7"/>
    </w:pPr>
  </w:style>
  <w:style w:type="paragraph" w:styleId="Heading9">
    <w:name w:val="heading 9"/>
    <w:basedOn w:val="Heading8"/>
    <w:next w:val="Normal"/>
    <w:qFormat/>
    <w:rsid w:val="00636569"/>
    <w:pPr>
      <w:outlineLvl w:val="8"/>
    </w:pPr>
  </w:style>
  <w:style w:type="character" w:default="1" w:styleId="DefaultParagraphFont">
    <w:name w:val="Default Paragraph Font"/>
    <w:semiHidden/>
    <w:rsid w:val="0063656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36569"/>
  </w:style>
  <w:style w:type="paragraph" w:customStyle="1" w:styleId="H6">
    <w:name w:val="H6"/>
    <w:basedOn w:val="Heading5"/>
    <w:next w:val="Normal"/>
    <w:rsid w:val="00636569"/>
    <w:pPr>
      <w:ind w:left="1985" w:hanging="1985"/>
      <w:outlineLvl w:val="9"/>
    </w:pPr>
    <w:rPr>
      <w:sz w:val="20"/>
    </w:rPr>
  </w:style>
  <w:style w:type="paragraph" w:styleId="TOC9">
    <w:name w:val="toc 9"/>
    <w:basedOn w:val="TOC8"/>
    <w:rsid w:val="00636569"/>
    <w:pPr>
      <w:ind w:left="1418" w:hanging="1418"/>
    </w:pPr>
  </w:style>
  <w:style w:type="paragraph" w:styleId="TOC8">
    <w:name w:val="toc 8"/>
    <w:basedOn w:val="TOC1"/>
    <w:rsid w:val="00636569"/>
    <w:pPr>
      <w:spacing w:before="180"/>
      <w:ind w:left="2693" w:hanging="2693"/>
    </w:pPr>
    <w:rPr>
      <w:b/>
    </w:rPr>
  </w:style>
  <w:style w:type="paragraph" w:styleId="TOC1">
    <w:name w:val="toc 1"/>
    <w:rsid w:val="0063656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36569"/>
    <w:pPr>
      <w:keepLines/>
      <w:tabs>
        <w:tab w:val="center" w:pos="4536"/>
        <w:tab w:val="right" w:pos="9072"/>
      </w:tabs>
    </w:pPr>
    <w:rPr>
      <w:noProof/>
    </w:rPr>
  </w:style>
  <w:style w:type="character" w:customStyle="1" w:styleId="ZGSM">
    <w:name w:val="ZGSM"/>
    <w:rsid w:val="00636569"/>
  </w:style>
  <w:style w:type="paragraph" w:styleId="Header">
    <w:name w:val="header"/>
    <w:rsid w:val="0063656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3656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36569"/>
    <w:pPr>
      <w:ind w:left="1701" w:hanging="1701"/>
    </w:pPr>
  </w:style>
  <w:style w:type="paragraph" w:styleId="TOC4">
    <w:name w:val="toc 4"/>
    <w:basedOn w:val="TOC3"/>
    <w:rsid w:val="00636569"/>
    <w:pPr>
      <w:ind w:left="1418" w:hanging="1418"/>
    </w:pPr>
  </w:style>
  <w:style w:type="paragraph" w:styleId="TOC3">
    <w:name w:val="toc 3"/>
    <w:basedOn w:val="TOC2"/>
    <w:rsid w:val="00636569"/>
    <w:pPr>
      <w:ind w:left="1134" w:hanging="1134"/>
    </w:pPr>
  </w:style>
  <w:style w:type="paragraph" w:styleId="TOC2">
    <w:name w:val="toc 2"/>
    <w:basedOn w:val="TOC1"/>
    <w:rsid w:val="00636569"/>
    <w:pPr>
      <w:keepNext w:val="0"/>
      <w:spacing w:before="0"/>
      <w:ind w:left="851" w:hanging="851"/>
    </w:pPr>
    <w:rPr>
      <w:sz w:val="20"/>
    </w:rPr>
  </w:style>
  <w:style w:type="paragraph" w:styleId="Footer">
    <w:name w:val="footer"/>
    <w:basedOn w:val="Header"/>
    <w:rsid w:val="00636569"/>
    <w:pPr>
      <w:jc w:val="center"/>
    </w:pPr>
    <w:rPr>
      <w:i/>
    </w:rPr>
  </w:style>
  <w:style w:type="paragraph" w:customStyle="1" w:styleId="TT">
    <w:name w:val="TT"/>
    <w:basedOn w:val="Heading1"/>
    <w:next w:val="Normal"/>
    <w:rsid w:val="00636569"/>
    <w:pPr>
      <w:outlineLvl w:val="9"/>
    </w:pPr>
  </w:style>
  <w:style w:type="paragraph" w:customStyle="1" w:styleId="NF">
    <w:name w:val="NF"/>
    <w:basedOn w:val="NO"/>
    <w:rsid w:val="00636569"/>
    <w:pPr>
      <w:keepNext/>
      <w:spacing w:after="0"/>
    </w:pPr>
    <w:rPr>
      <w:rFonts w:ascii="Arial" w:hAnsi="Arial"/>
      <w:sz w:val="18"/>
    </w:rPr>
  </w:style>
  <w:style w:type="paragraph" w:customStyle="1" w:styleId="NO">
    <w:name w:val="NO"/>
    <w:basedOn w:val="Normal"/>
    <w:rsid w:val="00636569"/>
    <w:pPr>
      <w:keepLines/>
      <w:ind w:left="1135" w:hanging="851"/>
    </w:pPr>
  </w:style>
  <w:style w:type="paragraph" w:customStyle="1" w:styleId="PL">
    <w:name w:val="PL"/>
    <w:rsid w:val="006365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36569"/>
    <w:pPr>
      <w:jc w:val="right"/>
    </w:pPr>
  </w:style>
  <w:style w:type="paragraph" w:customStyle="1" w:styleId="TAL">
    <w:name w:val="TAL"/>
    <w:basedOn w:val="Normal"/>
    <w:rsid w:val="00636569"/>
    <w:pPr>
      <w:keepNext/>
      <w:keepLines/>
      <w:spacing w:after="0"/>
    </w:pPr>
    <w:rPr>
      <w:rFonts w:ascii="Arial" w:hAnsi="Arial"/>
      <w:sz w:val="18"/>
    </w:rPr>
  </w:style>
  <w:style w:type="paragraph" w:customStyle="1" w:styleId="TAH">
    <w:name w:val="TAH"/>
    <w:basedOn w:val="TAC"/>
    <w:link w:val="TAHCar"/>
    <w:rsid w:val="00636569"/>
    <w:rPr>
      <w:b/>
    </w:rPr>
  </w:style>
  <w:style w:type="paragraph" w:customStyle="1" w:styleId="TAC">
    <w:name w:val="TAC"/>
    <w:basedOn w:val="TAL"/>
    <w:link w:val="TACChar"/>
    <w:rsid w:val="00636569"/>
    <w:pPr>
      <w:jc w:val="center"/>
    </w:pPr>
  </w:style>
  <w:style w:type="paragraph" w:customStyle="1" w:styleId="LD">
    <w:name w:val="LD"/>
    <w:rsid w:val="0063656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636569"/>
    <w:pPr>
      <w:keepLines/>
      <w:ind w:left="1702" w:hanging="1418"/>
    </w:pPr>
  </w:style>
  <w:style w:type="paragraph" w:customStyle="1" w:styleId="FP">
    <w:name w:val="FP"/>
    <w:basedOn w:val="Normal"/>
    <w:rsid w:val="00636569"/>
    <w:pPr>
      <w:spacing w:after="0"/>
    </w:pPr>
  </w:style>
  <w:style w:type="paragraph" w:customStyle="1" w:styleId="NW">
    <w:name w:val="NW"/>
    <w:basedOn w:val="NO"/>
    <w:rsid w:val="00636569"/>
    <w:pPr>
      <w:spacing w:after="0"/>
    </w:pPr>
  </w:style>
  <w:style w:type="paragraph" w:customStyle="1" w:styleId="EW">
    <w:name w:val="EW"/>
    <w:basedOn w:val="EX"/>
    <w:rsid w:val="00636569"/>
    <w:pPr>
      <w:spacing w:after="0"/>
    </w:pPr>
  </w:style>
  <w:style w:type="paragraph" w:customStyle="1" w:styleId="B1">
    <w:name w:val="B1"/>
    <w:basedOn w:val="List"/>
    <w:link w:val="B1Char1"/>
    <w:rsid w:val="00636569"/>
  </w:style>
  <w:style w:type="paragraph" w:styleId="TOC6">
    <w:name w:val="toc 6"/>
    <w:basedOn w:val="TOC5"/>
    <w:next w:val="Normal"/>
    <w:rsid w:val="00636569"/>
    <w:pPr>
      <w:ind w:left="1985" w:hanging="1985"/>
    </w:pPr>
  </w:style>
  <w:style w:type="paragraph" w:styleId="TOC7">
    <w:name w:val="toc 7"/>
    <w:basedOn w:val="TOC6"/>
    <w:next w:val="Normal"/>
    <w:rsid w:val="00636569"/>
    <w:pPr>
      <w:ind w:left="2268" w:hanging="2268"/>
    </w:pPr>
  </w:style>
  <w:style w:type="paragraph" w:customStyle="1" w:styleId="EditorsNote">
    <w:name w:val="Editor's Note"/>
    <w:basedOn w:val="NO"/>
    <w:rsid w:val="00636569"/>
    <w:rPr>
      <w:color w:val="FF0000"/>
    </w:rPr>
  </w:style>
  <w:style w:type="paragraph" w:customStyle="1" w:styleId="TH">
    <w:name w:val="TH"/>
    <w:basedOn w:val="Normal"/>
    <w:link w:val="THChar"/>
    <w:rsid w:val="00636569"/>
    <w:pPr>
      <w:keepNext/>
      <w:keepLines/>
      <w:spacing w:before="60"/>
      <w:jc w:val="center"/>
    </w:pPr>
    <w:rPr>
      <w:rFonts w:ascii="Arial" w:hAnsi="Arial"/>
      <w:b/>
    </w:rPr>
  </w:style>
  <w:style w:type="paragraph" w:customStyle="1" w:styleId="ZA">
    <w:name w:val="ZA"/>
    <w:rsid w:val="0063656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3656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3656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3656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36569"/>
    <w:pPr>
      <w:ind w:left="851" w:hanging="851"/>
    </w:pPr>
  </w:style>
  <w:style w:type="paragraph" w:customStyle="1" w:styleId="ZH">
    <w:name w:val="ZH"/>
    <w:rsid w:val="0063656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636569"/>
    <w:pPr>
      <w:keepNext w:val="0"/>
      <w:spacing w:before="0" w:after="240"/>
    </w:pPr>
  </w:style>
  <w:style w:type="paragraph" w:customStyle="1" w:styleId="ZG">
    <w:name w:val="ZG"/>
    <w:rsid w:val="0063656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636569"/>
  </w:style>
  <w:style w:type="paragraph" w:customStyle="1" w:styleId="B3">
    <w:name w:val="B3"/>
    <w:basedOn w:val="List3"/>
    <w:rsid w:val="00636569"/>
  </w:style>
  <w:style w:type="paragraph" w:customStyle="1" w:styleId="B4">
    <w:name w:val="B4"/>
    <w:basedOn w:val="List4"/>
    <w:rsid w:val="00636569"/>
  </w:style>
  <w:style w:type="paragraph" w:customStyle="1" w:styleId="B5">
    <w:name w:val="B5"/>
    <w:basedOn w:val="List5"/>
    <w:rsid w:val="00636569"/>
  </w:style>
  <w:style w:type="paragraph" w:customStyle="1" w:styleId="ZTD">
    <w:name w:val="ZTD"/>
    <w:basedOn w:val="ZB"/>
    <w:rsid w:val="00636569"/>
    <w:pPr>
      <w:framePr w:hRule="auto" w:wrap="notBeside" w:y="852"/>
    </w:pPr>
    <w:rPr>
      <w:i w:val="0"/>
      <w:sz w:val="40"/>
    </w:rPr>
  </w:style>
  <w:style w:type="paragraph" w:customStyle="1" w:styleId="ZV">
    <w:name w:val="ZV"/>
    <w:basedOn w:val="ZU"/>
    <w:rsid w:val="0063656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link w:val="CaptionChar"/>
    <w:uiPriority w:val="35"/>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rPr>
  </w:style>
  <w:style w:type="character" w:customStyle="1" w:styleId="TAHCar">
    <w:name w:val="TAH Car"/>
    <w:link w:val="TAH"/>
    <w:qFormat/>
    <w:rsid w:val="00BA15DB"/>
    <w:rPr>
      <w:rFonts w:ascii="Arial" w:hAnsi="Arial"/>
      <w:b/>
      <w:sz w:val="18"/>
    </w:rPr>
  </w:style>
  <w:style w:type="character" w:customStyle="1" w:styleId="THChar">
    <w:name w:val="TH Char"/>
    <w:link w:val="TH"/>
    <w:qFormat/>
    <w:locked/>
    <w:rsid w:val="0012398C"/>
    <w:rPr>
      <w:rFonts w:ascii="Arial" w:hAnsi="Arial"/>
      <w:b/>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rPr>
  </w:style>
  <w:style w:type="character" w:customStyle="1" w:styleId="Heading4Char">
    <w:name w:val="Heading 4 Char"/>
    <w:basedOn w:val="DefaultParagraphFont"/>
    <w:link w:val="Heading4"/>
    <w:rsid w:val="006B67A9"/>
    <w:rPr>
      <w:rFonts w:ascii="Arial" w:hAnsi="Arial"/>
      <w:sz w:val="24"/>
    </w:rPr>
  </w:style>
  <w:style w:type="character" w:customStyle="1" w:styleId="Heading5Char">
    <w:name w:val="Heading 5 Char"/>
    <w:basedOn w:val="DefaultParagraphFont"/>
    <w:link w:val="Heading5"/>
    <w:rsid w:val="006B67A9"/>
    <w:rPr>
      <w:rFonts w:ascii="Arial" w:hAnsi="Arial"/>
      <w:sz w:val="22"/>
    </w:rPr>
  </w:style>
  <w:style w:type="character" w:customStyle="1" w:styleId="Heading6Char">
    <w:name w:val="Heading 6 Char"/>
    <w:basedOn w:val="DefaultParagraphFont"/>
    <w:link w:val="Heading6"/>
    <w:rsid w:val="006B67A9"/>
    <w:rPr>
      <w:rFonts w:ascii="Arial" w:hAnsi="Arial"/>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rsid w:val="00636569"/>
    <w:pPr>
      <w:keepLines/>
      <w:spacing w:after="0"/>
    </w:pPr>
  </w:style>
  <w:style w:type="paragraph" w:styleId="Index2">
    <w:name w:val="index 2"/>
    <w:basedOn w:val="Index1"/>
    <w:rsid w:val="00636569"/>
    <w:pPr>
      <w:ind w:left="284"/>
    </w:pPr>
  </w:style>
  <w:style w:type="paragraph" w:styleId="ListNumber2">
    <w:name w:val="List Number 2"/>
    <w:basedOn w:val="ListNumber"/>
    <w:rsid w:val="00636569"/>
    <w:pPr>
      <w:ind w:left="851"/>
    </w:pPr>
  </w:style>
  <w:style w:type="character" w:styleId="FootnoteReference">
    <w:name w:val="footnote reference"/>
    <w:basedOn w:val="DefaultParagraphFont"/>
    <w:rsid w:val="00636569"/>
    <w:rPr>
      <w:b/>
      <w:position w:val="6"/>
      <w:sz w:val="16"/>
    </w:rPr>
  </w:style>
  <w:style w:type="paragraph" w:styleId="FootnoteText">
    <w:name w:val="footnote text"/>
    <w:basedOn w:val="Normal"/>
    <w:link w:val="FootnoteTextChar"/>
    <w:rsid w:val="00636569"/>
    <w:pPr>
      <w:keepLines/>
      <w:spacing w:after="0"/>
      <w:ind w:left="454" w:hanging="454"/>
    </w:pPr>
    <w:rPr>
      <w:sz w:val="16"/>
    </w:rPr>
  </w:style>
  <w:style w:type="character" w:customStyle="1" w:styleId="FootnoteTextChar">
    <w:name w:val="Footnote Text Char"/>
    <w:basedOn w:val="DefaultParagraphFont"/>
    <w:link w:val="FootnoteText"/>
    <w:rsid w:val="00173644"/>
    <w:rPr>
      <w:sz w:val="16"/>
    </w:rPr>
  </w:style>
  <w:style w:type="paragraph" w:styleId="ListBullet2">
    <w:name w:val="List Bullet 2"/>
    <w:basedOn w:val="ListBullet"/>
    <w:rsid w:val="00636569"/>
    <w:pPr>
      <w:ind w:left="851"/>
    </w:pPr>
  </w:style>
  <w:style w:type="paragraph" w:styleId="ListBullet3">
    <w:name w:val="List Bullet 3"/>
    <w:basedOn w:val="ListBullet2"/>
    <w:rsid w:val="00636569"/>
    <w:pPr>
      <w:ind w:left="1135"/>
    </w:pPr>
  </w:style>
  <w:style w:type="paragraph" w:styleId="ListNumber">
    <w:name w:val="List Number"/>
    <w:basedOn w:val="List"/>
    <w:rsid w:val="00636569"/>
  </w:style>
  <w:style w:type="paragraph" w:styleId="List2">
    <w:name w:val="List 2"/>
    <w:basedOn w:val="List"/>
    <w:rsid w:val="00636569"/>
    <w:pPr>
      <w:ind w:left="851"/>
    </w:pPr>
  </w:style>
  <w:style w:type="paragraph" w:styleId="List3">
    <w:name w:val="List 3"/>
    <w:basedOn w:val="List2"/>
    <w:rsid w:val="00636569"/>
    <w:pPr>
      <w:ind w:left="1135"/>
    </w:pPr>
  </w:style>
  <w:style w:type="paragraph" w:styleId="List4">
    <w:name w:val="List 4"/>
    <w:basedOn w:val="List3"/>
    <w:rsid w:val="00636569"/>
    <w:pPr>
      <w:ind w:left="1418"/>
    </w:pPr>
  </w:style>
  <w:style w:type="paragraph" w:styleId="List5">
    <w:name w:val="List 5"/>
    <w:basedOn w:val="List4"/>
    <w:rsid w:val="00636569"/>
    <w:pPr>
      <w:ind w:left="1702"/>
    </w:pPr>
  </w:style>
  <w:style w:type="paragraph" w:styleId="List">
    <w:name w:val="List"/>
    <w:basedOn w:val="Normal"/>
    <w:rsid w:val="00636569"/>
    <w:pPr>
      <w:ind w:left="568" w:hanging="284"/>
    </w:pPr>
  </w:style>
  <w:style w:type="paragraph" w:styleId="ListBullet">
    <w:name w:val="List Bullet"/>
    <w:basedOn w:val="List"/>
    <w:rsid w:val="00636569"/>
  </w:style>
  <w:style w:type="paragraph" w:styleId="ListBullet4">
    <w:name w:val="List Bullet 4"/>
    <w:basedOn w:val="ListBullet3"/>
    <w:rsid w:val="00636569"/>
    <w:pPr>
      <w:ind w:left="1418"/>
    </w:pPr>
  </w:style>
  <w:style w:type="paragraph" w:styleId="ListBullet5">
    <w:name w:val="List Bullet 5"/>
    <w:basedOn w:val="ListBullet4"/>
    <w:rsid w:val="00636569"/>
    <w:pPr>
      <w:ind w:left="1702"/>
    </w:pPr>
  </w:style>
  <w:style w:type="paragraph" w:styleId="Revision">
    <w:name w:val="Revision"/>
    <w:hidden/>
    <w:uiPriority w:val="99"/>
    <w:semiHidden/>
    <w:rsid w:val="00037E02"/>
  </w:style>
  <w:style w:type="character" w:customStyle="1" w:styleId="B1Char">
    <w:name w:val="B1 Char"/>
    <w:qFormat/>
    <w:rsid w:val="005A3AC8"/>
    <w:rPr>
      <w:rFonts w:ascii="Times New Roman" w:hAnsi="Times New Roman"/>
      <w:lang w:val="en-GB" w:eastAsia="en-US"/>
    </w:rPr>
  </w:style>
  <w:style w:type="character" w:customStyle="1" w:styleId="B2Char">
    <w:name w:val="B2 Char"/>
    <w:link w:val="B2"/>
    <w:qFormat/>
    <w:rsid w:val="005A3AC8"/>
  </w:style>
  <w:style w:type="character" w:styleId="Strong">
    <w:name w:val="Strong"/>
    <w:basedOn w:val="DefaultParagraphFont"/>
    <w:qFormat/>
    <w:rsid w:val="00890DF6"/>
    <w:rPr>
      <w:b/>
      <w:bCs/>
    </w:rPr>
  </w:style>
  <w:style w:type="character" w:customStyle="1" w:styleId="Heading7Char">
    <w:name w:val="Heading 7 Char"/>
    <w:basedOn w:val="DefaultParagraphFont"/>
    <w:link w:val="Heading7"/>
    <w:rsid w:val="00890DF6"/>
    <w:rPr>
      <w:rFonts w:ascii="Arial" w:hAnsi="Arial"/>
    </w:rPr>
  </w:style>
  <w:style w:type="character" w:customStyle="1" w:styleId="CaptionChar">
    <w:name w:val="Caption Char"/>
    <w:basedOn w:val="DefaultParagraphFont"/>
    <w:link w:val="Caption"/>
    <w:uiPriority w:val="35"/>
    <w:rsid w:val="00890DF6"/>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openxmlformats.org/officeDocument/2006/relationships/image" Target="media/image8.png"/><Relationship Id="rId42" Type="http://schemas.openxmlformats.org/officeDocument/2006/relationships/package" Target="embeddings/Microsoft_Visio_Drawing.vsdx"/><Relationship Id="rId63" Type="http://schemas.openxmlformats.org/officeDocument/2006/relationships/oleObject" Target="embeddings/Microsoft_Visio_2003-2010_Drawing3.vsd"/><Relationship Id="rId84" Type="http://schemas.openxmlformats.org/officeDocument/2006/relationships/image" Target="media/image56.png"/><Relationship Id="rId138" Type="http://schemas.openxmlformats.org/officeDocument/2006/relationships/image" Target="media/image110.png"/><Relationship Id="rId159" Type="http://schemas.openxmlformats.org/officeDocument/2006/relationships/image" Target="media/image131.png"/><Relationship Id="rId170" Type="http://schemas.openxmlformats.org/officeDocument/2006/relationships/image" Target="media/image142.png"/><Relationship Id="rId191" Type="http://schemas.openxmlformats.org/officeDocument/2006/relationships/image" Target="media/image163.png"/><Relationship Id="rId205" Type="http://schemas.openxmlformats.org/officeDocument/2006/relationships/image" Target="media/image177.png"/><Relationship Id="rId226" Type="http://schemas.openxmlformats.org/officeDocument/2006/relationships/image" Target="media/image194.png"/><Relationship Id="rId247" Type="http://schemas.openxmlformats.org/officeDocument/2006/relationships/image" Target="media/image212.emf"/><Relationship Id="rId107" Type="http://schemas.openxmlformats.org/officeDocument/2006/relationships/image" Target="media/image79.png"/><Relationship Id="rId11" Type="http://schemas.openxmlformats.org/officeDocument/2006/relationships/footnotes" Target="footnotes.xml"/><Relationship Id="rId32" Type="http://schemas.openxmlformats.org/officeDocument/2006/relationships/image" Target="media/image15.wmf"/><Relationship Id="rId53" Type="http://schemas.openxmlformats.org/officeDocument/2006/relationships/image" Target="media/image32.png"/><Relationship Id="rId74" Type="http://schemas.openxmlformats.org/officeDocument/2006/relationships/image" Target="media/image46.png"/><Relationship Id="rId128" Type="http://schemas.openxmlformats.org/officeDocument/2006/relationships/image" Target="media/image100.png"/><Relationship Id="rId149" Type="http://schemas.openxmlformats.org/officeDocument/2006/relationships/image" Target="media/image121.png"/><Relationship Id="rId5" Type="http://schemas.openxmlformats.org/officeDocument/2006/relationships/customXml" Target="../customXml/item5.xml"/><Relationship Id="rId95" Type="http://schemas.openxmlformats.org/officeDocument/2006/relationships/image" Target="media/image67.png"/><Relationship Id="rId160" Type="http://schemas.openxmlformats.org/officeDocument/2006/relationships/image" Target="media/image132.png"/><Relationship Id="rId181" Type="http://schemas.openxmlformats.org/officeDocument/2006/relationships/image" Target="media/image153.png"/><Relationship Id="rId216" Type="http://schemas.openxmlformats.org/officeDocument/2006/relationships/image" Target="media/image188.png"/><Relationship Id="rId237" Type="http://schemas.openxmlformats.org/officeDocument/2006/relationships/image" Target="media/image203.png"/><Relationship Id="rId258" Type="http://schemas.openxmlformats.org/officeDocument/2006/relationships/package" Target="embeddings/Microsoft_Visio_Drawing68.vsdx"/><Relationship Id="rId22" Type="http://schemas.openxmlformats.org/officeDocument/2006/relationships/image" Target="media/image9.png"/><Relationship Id="rId43" Type="http://schemas.openxmlformats.org/officeDocument/2006/relationships/image" Target="media/image23.png"/><Relationship Id="rId64" Type="http://schemas.openxmlformats.org/officeDocument/2006/relationships/oleObject" Target="embeddings/Microsoft_Visio_2003-2010_Drawing4.vsd"/><Relationship Id="rId118" Type="http://schemas.openxmlformats.org/officeDocument/2006/relationships/image" Target="media/image90.png"/><Relationship Id="rId139" Type="http://schemas.openxmlformats.org/officeDocument/2006/relationships/image" Target="media/image111.png"/><Relationship Id="rId85" Type="http://schemas.openxmlformats.org/officeDocument/2006/relationships/image" Target="media/image57.png"/><Relationship Id="rId150" Type="http://schemas.openxmlformats.org/officeDocument/2006/relationships/image" Target="media/image122.png"/><Relationship Id="rId171" Type="http://schemas.openxmlformats.org/officeDocument/2006/relationships/image" Target="media/image143.png"/><Relationship Id="rId192" Type="http://schemas.openxmlformats.org/officeDocument/2006/relationships/image" Target="media/image164.png"/><Relationship Id="rId206" Type="http://schemas.openxmlformats.org/officeDocument/2006/relationships/image" Target="media/image178.png"/><Relationship Id="rId227" Type="http://schemas.openxmlformats.org/officeDocument/2006/relationships/image" Target="media/image195.png"/><Relationship Id="rId248" Type="http://schemas.openxmlformats.org/officeDocument/2006/relationships/image" Target="media/image213.wmf"/><Relationship Id="rId12" Type="http://schemas.openxmlformats.org/officeDocument/2006/relationships/endnotes" Target="endnotes.xml"/><Relationship Id="rId33" Type="http://schemas.openxmlformats.org/officeDocument/2006/relationships/oleObject" Target="embeddings/oleObject6.bin"/><Relationship Id="rId108" Type="http://schemas.openxmlformats.org/officeDocument/2006/relationships/image" Target="media/image80.png"/><Relationship Id="rId129" Type="http://schemas.openxmlformats.org/officeDocument/2006/relationships/image" Target="media/image101.png"/><Relationship Id="rId54" Type="http://schemas.openxmlformats.org/officeDocument/2006/relationships/image" Target="media/image33.emf"/><Relationship Id="rId75" Type="http://schemas.openxmlformats.org/officeDocument/2006/relationships/image" Target="media/image47.png"/><Relationship Id="rId96" Type="http://schemas.openxmlformats.org/officeDocument/2006/relationships/image" Target="media/image68.png"/><Relationship Id="rId140" Type="http://schemas.openxmlformats.org/officeDocument/2006/relationships/image" Target="media/image112.png"/><Relationship Id="rId161" Type="http://schemas.openxmlformats.org/officeDocument/2006/relationships/image" Target="media/image133.png"/><Relationship Id="rId182" Type="http://schemas.openxmlformats.org/officeDocument/2006/relationships/image" Target="media/image154.png"/><Relationship Id="rId217" Type="http://schemas.openxmlformats.org/officeDocument/2006/relationships/image" Target="media/image189.png"/><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image" Target="media/image184.png"/><Relationship Id="rId233" Type="http://schemas.openxmlformats.org/officeDocument/2006/relationships/image" Target="media/image200.png"/><Relationship Id="rId238" Type="http://schemas.openxmlformats.org/officeDocument/2006/relationships/image" Target="media/image204.emf"/><Relationship Id="rId254" Type="http://schemas.openxmlformats.org/officeDocument/2006/relationships/image" Target="media/image216.emf"/><Relationship Id="rId259" Type="http://schemas.openxmlformats.org/officeDocument/2006/relationships/header" Target="header1.xml"/><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image" Target="media/image28.png"/><Relationship Id="rId114" Type="http://schemas.openxmlformats.org/officeDocument/2006/relationships/image" Target="media/image86.png"/><Relationship Id="rId119" Type="http://schemas.openxmlformats.org/officeDocument/2006/relationships/image" Target="media/image91.png"/><Relationship Id="rId44" Type="http://schemas.openxmlformats.org/officeDocument/2006/relationships/image" Target="media/image24.png"/><Relationship Id="rId60" Type="http://schemas.openxmlformats.org/officeDocument/2006/relationships/image" Target="media/image37.emf"/><Relationship Id="rId65" Type="http://schemas.openxmlformats.org/officeDocument/2006/relationships/image" Target="media/image39.png"/><Relationship Id="rId81" Type="http://schemas.openxmlformats.org/officeDocument/2006/relationships/image" Target="media/image53.png"/><Relationship Id="rId86" Type="http://schemas.openxmlformats.org/officeDocument/2006/relationships/image" Target="media/image58.png"/><Relationship Id="rId130" Type="http://schemas.openxmlformats.org/officeDocument/2006/relationships/image" Target="media/image102.png"/><Relationship Id="rId135" Type="http://schemas.openxmlformats.org/officeDocument/2006/relationships/image" Target="media/image107.png"/><Relationship Id="rId151" Type="http://schemas.openxmlformats.org/officeDocument/2006/relationships/image" Target="media/image123.png"/><Relationship Id="rId156" Type="http://schemas.openxmlformats.org/officeDocument/2006/relationships/image" Target="media/image128.png"/><Relationship Id="rId177" Type="http://schemas.openxmlformats.org/officeDocument/2006/relationships/image" Target="media/image149.png"/><Relationship Id="rId198" Type="http://schemas.openxmlformats.org/officeDocument/2006/relationships/image" Target="media/image170.png"/><Relationship Id="rId172" Type="http://schemas.openxmlformats.org/officeDocument/2006/relationships/image" Target="media/image144.png"/><Relationship Id="rId193" Type="http://schemas.openxmlformats.org/officeDocument/2006/relationships/image" Target="media/image165.png"/><Relationship Id="rId202" Type="http://schemas.openxmlformats.org/officeDocument/2006/relationships/image" Target="media/image174.png"/><Relationship Id="rId207" Type="http://schemas.openxmlformats.org/officeDocument/2006/relationships/image" Target="media/image179.png"/><Relationship Id="rId223" Type="http://schemas.openxmlformats.org/officeDocument/2006/relationships/package" Target="embeddings/Microsoft_Visio_Drawing24.vsdx"/><Relationship Id="rId228" Type="http://schemas.openxmlformats.org/officeDocument/2006/relationships/image" Target="media/image196.png"/><Relationship Id="rId244" Type="http://schemas.openxmlformats.org/officeDocument/2006/relationships/image" Target="media/image209.png"/><Relationship Id="rId249" Type="http://schemas.openxmlformats.org/officeDocument/2006/relationships/oleObject" Target="embeddings/oleObject8.bin"/><Relationship Id="rId13" Type="http://schemas.openxmlformats.org/officeDocument/2006/relationships/image" Target="media/image1.emf"/><Relationship Id="rId18" Type="http://schemas.openxmlformats.org/officeDocument/2006/relationships/image" Target="media/image5.png"/><Relationship Id="rId39" Type="http://schemas.openxmlformats.org/officeDocument/2006/relationships/image" Target="media/image20.jpeg"/><Relationship Id="rId109" Type="http://schemas.openxmlformats.org/officeDocument/2006/relationships/image" Target="media/image81.png"/><Relationship Id="rId260" Type="http://schemas.openxmlformats.org/officeDocument/2006/relationships/footer" Target="footer1.xml"/><Relationship Id="rId34" Type="http://schemas.openxmlformats.org/officeDocument/2006/relationships/image" Target="media/image16.wmf"/><Relationship Id="rId50" Type="http://schemas.openxmlformats.org/officeDocument/2006/relationships/image" Target="media/image29.png"/><Relationship Id="rId55" Type="http://schemas.openxmlformats.org/officeDocument/2006/relationships/image" Target="media/image34.emf"/><Relationship Id="rId76" Type="http://schemas.openxmlformats.org/officeDocument/2006/relationships/image" Target="media/image48.png"/><Relationship Id="rId97" Type="http://schemas.openxmlformats.org/officeDocument/2006/relationships/image" Target="media/image69.png"/><Relationship Id="rId104" Type="http://schemas.openxmlformats.org/officeDocument/2006/relationships/image" Target="media/image76.png"/><Relationship Id="rId120" Type="http://schemas.openxmlformats.org/officeDocument/2006/relationships/image" Target="media/image92.png"/><Relationship Id="rId125" Type="http://schemas.openxmlformats.org/officeDocument/2006/relationships/image" Target="media/image97.png"/><Relationship Id="rId141" Type="http://schemas.openxmlformats.org/officeDocument/2006/relationships/image" Target="media/image113.png"/><Relationship Id="rId146" Type="http://schemas.openxmlformats.org/officeDocument/2006/relationships/image" Target="media/image118.png"/><Relationship Id="rId167" Type="http://schemas.openxmlformats.org/officeDocument/2006/relationships/image" Target="media/image139.png"/><Relationship Id="rId188" Type="http://schemas.openxmlformats.org/officeDocument/2006/relationships/image" Target="media/image160.png"/><Relationship Id="rId7" Type="http://schemas.openxmlformats.org/officeDocument/2006/relationships/numbering" Target="numbering.xml"/><Relationship Id="rId71" Type="http://schemas.openxmlformats.org/officeDocument/2006/relationships/image" Target="media/image43.png"/><Relationship Id="rId92" Type="http://schemas.openxmlformats.org/officeDocument/2006/relationships/image" Target="media/image64.png"/><Relationship Id="rId162" Type="http://schemas.openxmlformats.org/officeDocument/2006/relationships/image" Target="media/image134.png"/><Relationship Id="rId183" Type="http://schemas.openxmlformats.org/officeDocument/2006/relationships/image" Target="media/image155.png"/><Relationship Id="rId213" Type="http://schemas.openxmlformats.org/officeDocument/2006/relationships/image" Target="media/image185.png"/><Relationship Id="rId218" Type="http://schemas.openxmlformats.org/officeDocument/2006/relationships/image" Target="media/image190.emf"/><Relationship Id="rId234" Type="http://schemas.openxmlformats.org/officeDocument/2006/relationships/image" Target="media/image201.png"/><Relationship Id="rId239" Type="http://schemas.openxmlformats.org/officeDocument/2006/relationships/image" Target="media/image205.emf"/><Relationship Id="rId2" Type="http://schemas.openxmlformats.org/officeDocument/2006/relationships/customXml" Target="../customXml/item2.xml"/><Relationship Id="rId29" Type="http://schemas.openxmlformats.org/officeDocument/2006/relationships/oleObject" Target="embeddings/oleObject4.bin"/><Relationship Id="rId250" Type="http://schemas.openxmlformats.org/officeDocument/2006/relationships/image" Target="media/image214.emf"/><Relationship Id="rId255" Type="http://schemas.openxmlformats.org/officeDocument/2006/relationships/package" Target="embeddings/Microsoft_Visio_Drawing57.vsdx"/><Relationship Id="rId24" Type="http://schemas.openxmlformats.org/officeDocument/2006/relationships/image" Target="media/image11.wmf"/><Relationship Id="rId40" Type="http://schemas.openxmlformats.org/officeDocument/2006/relationships/image" Target="media/image21.emf"/><Relationship Id="rId45" Type="http://schemas.openxmlformats.org/officeDocument/2006/relationships/image" Target="media/image25.emf"/><Relationship Id="rId66" Type="http://schemas.openxmlformats.org/officeDocument/2006/relationships/image" Target="media/image40.png"/><Relationship Id="rId87" Type="http://schemas.openxmlformats.org/officeDocument/2006/relationships/image" Target="media/image59.png"/><Relationship Id="rId110" Type="http://schemas.openxmlformats.org/officeDocument/2006/relationships/image" Target="media/image82.png"/><Relationship Id="rId115" Type="http://schemas.openxmlformats.org/officeDocument/2006/relationships/image" Target="media/image87.png"/><Relationship Id="rId131" Type="http://schemas.openxmlformats.org/officeDocument/2006/relationships/image" Target="media/image103.png"/><Relationship Id="rId136" Type="http://schemas.openxmlformats.org/officeDocument/2006/relationships/image" Target="media/image108.png"/><Relationship Id="rId157" Type="http://schemas.openxmlformats.org/officeDocument/2006/relationships/image" Target="media/image129.png"/><Relationship Id="rId178" Type="http://schemas.openxmlformats.org/officeDocument/2006/relationships/image" Target="media/image150.png"/><Relationship Id="rId61" Type="http://schemas.openxmlformats.org/officeDocument/2006/relationships/oleObject" Target="embeddings/Microsoft_Visio_2003-2010_Drawing2.vsd"/><Relationship Id="rId82" Type="http://schemas.openxmlformats.org/officeDocument/2006/relationships/image" Target="media/image54.png"/><Relationship Id="rId152" Type="http://schemas.openxmlformats.org/officeDocument/2006/relationships/image" Target="media/image124.png"/><Relationship Id="rId173" Type="http://schemas.openxmlformats.org/officeDocument/2006/relationships/image" Target="media/image145.png"/><Relationship Id="rId194" Type="http://schemas.openxmlformats.org/officeDocument/2006/relationships/image" Target="media/image166.png"/><Relationship Id="rId199" Type="http://schemas.openxmlformats.org/officeDocument/2006/relationships/image" Target="media/image171.png"/><Relationship Id="rId203" Type="http://schemas.openxmlformats.org/officeDocument/2006/relationships/image" Target="media/image175.png"/><Relationship Id="rId208" Type="http://schemas.openxmlformats.org/officeDocument/2006/relationships/image" Target="media/image180.png"/><Relationship Id="rId229" Type="http://schemas.openxmlformats.org/officeDocument/2006/relationships/image" Target="media/image197.png"/><Relationship Id="rId19" Type="http://schemas.openxmlformats.org/officeDocument/2006/relationships/image" Target="media/image6.png"/><Relationship Id="rId224" Type="http://schemas.openxmlformats.org/officeDocument/2006/relationships/image" Target="media/image193.emf"/><Relationship Id="rId240" Type="http://schemas.openxmlformats.org/officeDocument/2006/relationships/package" Target="embeddings/Microsoft_Visio_Drawing6.vsdx"/><Relationship Id="rId245" Type="http://schemas.openxmlformats.org/officeDocument/2006/relationships/image" Target="media/image210.png"/><Relationship Id="rId261" Type="http://schemas.openxmlformats.org/officeDocument/2006/relationships/fontTable" Target="fontTable.xml"/><Relationship Id="rId14" Type="http://schemas.openxmlformats.org/officeDocument/2006/relationships/oleObject" Target="embeddings/oleObject1.bin"/><Relationship Id="rId30" Type="http://schemas.openxmlformats.org/officeDocument/2006/relationships/image" Target="media/image14.wmf"/><Relationship Id="rId35" Type="http://schemas.openxmlformats.org/officeDocument/2006/relationships/oleObject" Target="embeddings/oleObject7.bin"/><Relationship Id="rId56" Type="http://schemas.openxmlformats.org/officeDocument/2006/relationships/image" Target="media/image35.emf"/><Relationship Id="rId77" Type="http://schemas.openxmlformats.org/officeDocument/2006/relationships/image" Target="media/image49.png"/><Relationship Id="rId100" Type="http://schemas.openxmlformats.org/officeDocument/2006/relationships/image" Target="media/image72.png"/><Relationship Id="rId105" Type="http://schemas.openxmlformats.org/officeDocument/2006/relationships/image" Target="media/image77.png"/><Relationship Id="rId126" Type="http://schemas.openxmlformats.org/officeDocument/2006/relationships/image" Target="media/image98.png"/><Relationship Id="rId147" Type="http://schemas.openxmlformats.org/officeDocument/2006/relationships/image" Target="media/image119.png"/><Relationship Id="rId168" Type="http://schemas.openxmlformats.org/officeDocument/2006/relationships/image" Target="media/image140.png"/><Relationship Id="rId8" Type="http://schemas.openxmlformats.org/officeDocument/2006/relationships/styles" Target="styles.xml"/><Relationship Id="rId51" Type="http://schemas.openxmlformats.org/officeDocument/2006/relationships/image" Target="media/image30.png"/><Relationship Id="rId72" Type="http://schemas.openxmlformats.org/officeDocument/2006/relationships/image" Target="media/image44.png"/><Relationship Id="rId93" Type="http://schemas.openxmlformats.org/officeDocument/2006/relationships/image" Target="media/image65.png"/><Relationship Id="rId98" Type="http://schemas.openxmlformats.org/officeDocument/2006/relationships/image" Target="media/image70.png"/><Relationship Id="rId121" Type="http://schemas.openxmlformats.org/officeDocument/2006/relationships/image" Target="media/image93.png"/><Relationship Id="rId142" Type="http://schemas.openxmlformats.org/officeDocument/2006/relationships/image" Target="media/image114.png"/><Relationship Id="rId163" Type="http://schemas.openxmlformats.org/officeDocument/2006/relationships/image" Target="media/image135.png"/><Relationship Id="rId184" Type="http://schemas.openxmlformats.org/officeDocument/2006/relationships/image" Target="media/image156.png"/><Relationship Id="rId189" Type="http://schemas.openxmlformats.org/officeDocument/2006/relationships/image" Target="media/image161.png"/><Relationship Id="rId219" Type="http://schemas.openxmlformats.org/officeDocument/2006/relationships/package" Target="embeddings/Microsoft_Visio_Drawing2.vsdx"/><Relationship Id="rId3" Type="http://schemas.openxmlformats.org/officeDocument/2006/relationships/customXml" Target="../customXml/item3.xml"/><Relationship Id="rId214" Type="http://schemas.openxmlformats.org/officeDocument/2006/relationships/image" Target="media/image186.png"/><Relationship Id="rId230" Type="http://schemas.openxmlformats.org/officeDocument/2006/relationships/image" Target="media/image198.emf"/><Relationship Id="rId235" Type="http://schemas.openxmlformats.org/officeDocument/2006/relationships/image" Target="media/image202.emf"/><Relationship Id="rId251" Type="http://schemas.openxmlformats.org/officeDocument/2006/relationships/package" Target="embeddings/Microsoft_Visio_Drawing36.vsdx"/><Relationship Id="rId256" Type="http://schemas.openxmlformats.org/officeDocument/2006/relationships/image" Target="media/image217.png"/><Relationship Id="rId25" Type="http://schemas.openxmlformats.org/officeDocument/2006/relationships/oleObject" Target="embeddings/oleObject2.bin"/><Relationship Id="rId46" Type="http://schemas.openxmlformats.org/officeDocument/2006/relationships/package" Target="embeddings/Microsoft_Visio_Drawing1.vsdx"/><Relationship Id="rId67" Type="http://schemas.openxmlformats.org/officeDocument/2006/relationships/oleObject" Target="embeddings/Microsoft_Visio_2003-2010_Drawing5.vsd"/><Relationship Id="rId116" Type="http://schemas.openxmlformats.org/officeDocument/2006/relationships/image" Target="media/image88.png"/><Relationship Id="rId137" Type="http://schemas.openxmlformats.org/officeDocument/2006/relationships/image" Target="media/image109.png"/><Relationship Id="rId158" Type="http://schemas.openxmlformats.org/officeDocument/2006/relationships/image" Target="media/image130.png"/><Relationship Id="rId20" Type="http://schemas.openxmlformats.org/officeDocument/2006/relationships/image" Target="media/image7.png"/><Relationship Id="rId41" Type="http://schemas.openxmlformats.org/officeDocument/2006/relationships/image" Target="media/image22.emf"/><Relationship Id="rId62" Type="http://schemas.openxmlformats.org/officeDocument/2006/relationships/image" Target="media/image38.emf"/><Relationship Id="rId83" Type="http://schemas.openxmlformats.org/officeDocument/2006/relationships/image" Target="media/image55.png"/><Relationship Id="rId88" Type="http://schemas.openxmlformats.org/officeDocument/2006/relationships/image" Target="media/image60.png"/><Relationship Id="rId111" Type="http://schemas.openxmlformats.org/officeDocument/2006/relationships/image" Target="media/image83.png"/><Relationship Id="rId132" Type="http://schemas.openxmlformats.org/officeDocument/2006/relationships/image" Target="media/image104.png"/><Relationship Id="rId153" Type="http://schemas.openxmlformats.org/officeDocument/2006/relationships/image" Target="media/image125.png"/><Relationship Id="rId174" Type="http://schemas.openxmlformats.org/officeDocument/2006/relationships/image" Target="media/image146.png"/><Relationship Id="rId179" Type="http://schemas.openxmlformats.org/officeDocument/2006/relationships/image" Target="media/image151.png"/><Relationship Id="rId195" Type="http://schemas.openxmlformats.org/officeDocument/2006/relationships/image" Target="media/image167.png"/><Relationship Id="rId209" Type="http://schemas.openxmlformats.org/officeDocument/2006/relationships/image" Target="media/image181.png"/><Relationship Id="rId190" Type="http://schemas.openxmlformats.org/officeDocument/2006/relationships/image" Target="media/image162.png"/><Relationship Id="rId204" Type="http://schemas.openxmlformats.org/officeDocument/2006/relationships/image" Target="media/image176.png"/><Relationship Id="rId220" Type="http://schemas.openxmlformats.org/officeDocument/2006/relationships/image" Target="media/image191.emf"/><Relationship Id="rId225" Type="http://schemas.openxmlformats.org/officeDocument/2006/relationships/package" Target="embeddings/Microsoft_Visio_Drawing3.vsdx"/><Relationship Id="rId241" Type="http://schemas.openxmlformats.org/officeDocument/2006/relationships/image" Target="media/image206.png"/><Relationship Id="rId246" Type="http://schemas.openxmlformats.org/officeDocument/2006/relationships/image" Target="media/image211.png"/><Relationship Id="rId15" Type="http://schemas.openxmlformats.org/officeDocument/2006/relationships/image" Target="media/image2.png"/><Relationship Id="rId36" Type="http://schemas.openxmlformats.org/officeDocument/2006/relationships/image" Target="media/image17.png"/><Relationship Id="rId57" Type="http://schemas.openxmlformats.org/officeDocument/2006/relationships/oleObject" Target="embeddings/Microsoft_Visio_2003-2010_Drawing.vsd"/><Relationship Id="rId106" Type="http://schemas.openxmlformats.org/officeDocument/2006/relationships/image" Target="media/image78.png"/><Relationship Id="rId127" Type="http://schemas.openxmlformats.org/officeDocument/2006/relationships/image" Target="media/image99.png"/><Relationship Id="rId262"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oleObject" Target="embeddings/oleObject5.bin"/><Relationship Id="rId52" Type="http://schemas.openxmlformats.org/officeDocument/2006/relationships/image" Target="media/image31.png"/><Relationship Id="rId73" Type="http://schemas.openxmlformats.org/officeDocument/2006/relationships/image" Target="media/image45.png"/><Relationship Id="rId78" Type="http://schemas.openxmlformats.org/officeDocument/2006/relationships/image" Target="media/image50.png"/><Relationship Id="rId94" Type="http://schemas.openxmlformats.org/officeDocument/2006/relationships/image" Target="media/image66.png"/><Relationship Id="rId99" Type="http://schemas.openxmlformats.org/officeDocument/2006/relationships/image" Target="media/image71.png"/><Relationship Id="rId101" Type="http://schemas.openxmlformats.org/officeDocument/2006/relationships/image" Target="media/image73.png"/><Relationship Id="rId122" Type="http://schemas.openxmlformats.org/officeDocument/2006/relationships/image" Target="media/image94.png"/><Relationship Id="rId143" Type="http://schemas.openxmlformats.org/officeDocument/2006/relationships/image" Target="media/image115.png"/><Relationship Id="rId148" Type="http://schemas.openxmlformats.org/officeDocument/2006/relationships/image" Target="media/image120.png"/><Relationship Id="rId164" Type="http://schemas.openxmlformats.org/officeDocument/2006/relationships/image" Target="media/image136.png"/><Relationship Id="rId169" Type="http://schemas.openxmlformats.org/officeDocument/2006/relationships/image" Target="media/image141.png"/><Relationship Id="rId185" Type="http://schemas.openxmlformats.org/officeDocument/2006/relationships/image" Target="media/image157.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52.png"/><Relationship Id="rId210" Type="http://schemas.openxmlformats.org/officeDocument/2006/relationships/image" Target="media/image182.png"/><Relationship Id="rId215" Type="http://schemas.openxmlformats.org/officeDocument/2006/relationships/image" Target="media/image187.png"/><Relationship Id="rId236" Type="http://schemas.openxmlformats.org/officeDocument/2006/relationships/package" Target="embeddings/Microsoft_Visio_Drawing5.vsdx"/><Relationship Id="rId257" Type="http://schemas.openxmlformats.org/officeDocument/2006/relationships/image" Target="media/image218.emf"/><Relationship Id="rId26" Type="http://schemas.openxmlformats.org/officeDocument/2006/relationships/image" Target="media/image12.wmf"/><Relationship Id="rId231" Type="http://schemas.openxmlformats.org/officeDocument/2006/relationships/package" Target="embeddings/Microsoft_Visio_Drawing25.vsdx"/><Relationship Id="rId252" Type="http://schemas.openxmlformats.org/officeDocument/2006/relationships/image" Target="media/image215.emf"/><Relationship Id="rId47" Type="http://schemas.openxmlformats.org/officeDocument/2006/relationships/image" Target="media/image26.png"/><Relationship Id="rId68" Type="http://schemas.openxmlformats.org/officeDocument/2006/relationships/oleObject" Target="embeddings/Microsoft_Visio_2003-2010_Drawing6.vsd"/><Relationship Id="rId89" Type="http://schemas.openxmlformats.org/officeDocument/2006/relationships/image" Target="media/image61.png"/><Relationship Id="rId112" Type="http://schemas.openxmlformats.org/officeDocument/2006/relationships/image" Target="media/image84.png"/><Relationship Id="rId133" Type="http://schemas.openxmlformats.org/officeDocument/2006/relationships/image" Target="media/image105.png"/><Relationship Id="rId154" Type="http://schemas.openxmlformats.org/officeDocument/2006/relationships/image" Target="media/image126.png"/><Relationship Id="rId175" Type="http://schemas.openxmlformats.org/officeDocument/2006/relationships/image" Target="media/image147.png"/><Relationship Id="rId196" Type="http://schemas.openxmlformats.org/officeDocument/2006/relationships/image" Target="media/image168.png"/><Relationship Id="rId200" Type="http://schemas.openxmlformats.org/officeDocument/2006/relationships/image" Target="media/image172.png"/><Relationship Id="rId16" Type="http://schemas.openxmlformats.org/officeDocument/2006/relationships/image" Target="media/image3.png"/><Relationship Id="rId221" Type="http://schemas.openxmlformats.org/officeDocument/2006/relationships/package" Target="embeddings/Microsoft_Visio_Drawing13.vsdx"/><Relationship Id="rId242" Type="http://schemas.openxmlformats.org/officeDocument/2006/relationships/image" Target="media/image207.png"/><Relationship Id="rId37" Type="http://schemas.openxmlformats.org/officeDocument/2006/relationships/image" Target="media/image18.emf"/><Relationship Id="rId58" Type="http://schemas.openxmlformats.org/officeDocument/2006/relationships/image" Target="media/image36.emf"/><Relationship Id="rId79" Type="http://schemas.openxmlformats.org/officeDocument/2006/relationships/image" Target="media/image51.png"/><Relationship Id="rId102" Type="http://schemas.openxmlformats.org/officeDocument/2006/relationships/image" Target="media/image74.png"/><Relationship Id="rId123" Type="http://schemas.openxmlformats.org/officeDocument/2006/relationships/image" Target="media/image95.png"/><Relationship Id="rId144" Type="http://schemas.openxmlformats.org/officeDocument/2006/relationships/image" Target="media/image116.png"/><Relationship Id="rId90" Type="http://schemas.openxmlformats.org/officeDocument/2006/relationships/image" Target="media/image62.png"/><Relationship Id="rId165" Type="http://schemas.openxmlformats.org/officeDocument/2006/relationships/image" Target="media/image137.png"/><Relationship Id="rId186" Type="http://schemas.openxmlformats.org/officeDocument/2006/relationships/image" Target="media/image158.png"/><Relationship Id="rId211" Type="http://schemas.openxmlformats.org/officeDocument/2006/relationships/image" Target="media/image183.png"/><Relationship Id="rId232" Type="http://schemas.openxmlformats.org/officeDocument/2006/relationships/image" Target="media/image199.png"/><Relationship Id="rId253" Type="http://schemas.openxmlformats.org/officeDocument/2006/relationships/package" Target="embeddings/Microsoft_Visio_Drawing4.vsdx"/><Relationship Id="rId27" Type="http://schemas.openxmlformats.org/officeDocument/2006/relationships/oleObject" Target="embeddings/oleObject3.bin"/><Relationship Id="rId48" Type="http://schemas.openxmlformats.org/officeDocument/2006/relationships/image" Target="media/image27.png"/><Relationship Id="rId69" Type="http://schemas.openxmlformats.org/officeDocument/2006/relationships/image" Target="media/image41.png"/><Relationship Id="rId113" Type="http://schemas.openxmlformats.org/officeDocument/2006/relationships/image" Target="media/image85.png"/><Relationship Id="rId134" Type="http://schemas.openxmlformats.org/officeDocument/2006/relationships/image" Target="media/image106.png"/><Relationship Id="rId80" Type="http://schemas.openxmlformats.org/officeDocument/2006/relationships/image" Target="media/image52.png"/><Relationship Id="rId155" Type="http://schemas.openxmlformats.org/officeDocument/2006/relationships/image" Target="media/image127.png"/><Relationship Id="rId176" Type="http://schemas.openxmlformats.org/officeDocument/2006/relationships/image" Target="media/image148.png"/><Relationship Id="rId197" Type="http://schemas.openxmlformats.org/officeDocument/2006/relationships/image" Target="media/image169.png"/><Relationship Id="rId201" Type="http://schemas.openxmlformats.org/officeDocument/2006/relationships/image" Target="media/image173.png"/><Relationship Id="rId222" Type="http://schemas.openxmlformats.org/officeDocument/2006/relationships/image" Target="media/image192.emf"/><Relationship Id="rId243" Type="http://schemas.openxmlformats.org/officeDocument/2006/relationships/image" Target="media/image208.png"/><Relationship Id="rId17" Type="http://schemas.openxmlformats.org/officeDocument/2006/relationships/image" Target="media/image4.png"/><Relationship Id="rId38" Type="http://schemas.openxmlformats.org/officeDocument/2006/relationships/image" Target="media/image19.jpeg"/><Relationship Id="rId59" Type="http://schemas.openxmlformats.org/officeDocument/2006/relationships/oleObject" Target="embeddings/Microsoft_Visio_2003-2010_Drawing1.vsd"/><Relationship Id="rId103" Type="http://schemas.openxmlformats.org/officeDocument/2006/relationships/image" Target="media/image75.png"/><Relationship Id="rId124" Type="http://schemas.openxmlformats.org/officeDocument/2006/relationships/image" Target="media/image96.png"/><Relationship Id="rId70" Type="http://schemas.openxmlformats.org/officeDocument/2006/relationships/image" Target="media/image42.png"/><Relationship Id="rId91" Type="http://schemas.openxmlformats.org/officeDocument/2006/relationships/image" Target="media/image63.png"/><Relationship Id="rId145" Type="http://schemas.openxmlformats.org/officeDocument/2006/relationships/image" Target="media/image117.png"/><Relationship Id="rId166" Type="http://schemas.openxmlformats.org/officeDocument/2006/relationships/image" Target="media/image138.png"/><Relationship Id="rId187" Type="http://schemas.openxmlformats.org/officeDocument/2006/relationships/image" Target="media/image15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2.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EF86EA-5681-41AE-91BC-7F7D22966111}">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5.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6.xml><?xml version="1.0" encoding="utf-8"?>
<ds:datastoreItem xmlns:ds="http://schemas.openxmlformats.org/officeDocument/2006/customXml" ds:itemID="{713F3C8B-DB59-4589-8714-A1E89A31F36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142</Pages>
  <Words>32930</Words>
  <Characters>187703</Characters>
  <Application>Microsoft Office Word</Application>
  <DocSecurity>0</DocSecurity>
  <Lines>1564</Lines>
  <Paragraphs>440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220193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2022-04-01T08:21:00Z</dcterms:created>
  <dcterms:modified xsi:type="dcterms:W3CDTF">2023-09-26T13:53:00Z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